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DB716E" w:rsidRPr="00EF3E0A" w:rsidRDefault="00777B78" w:rsidP="00D662EF">
      <w:pPr>
        <w:pStyle w:val="a8"/>
        <w:keepNext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>проведению электронного аукциона</w:t>
      </w:r>
      <w:r w:rsidR="00481B2E" w:rsidRPr="000241ED">
        <w:rPr>
          <w:iCs/>
          <w:sz w:val="24"/>
        </w:rPr>
        <w:t xml:space="preserve"> </w:t>
      </w:r>
      <w:r w:rsidR="00EF3E0A" w:rsidRPr="00EF3E0A">
        <w:rPr>
          <w:iCs/>
          <w:sz w:val="24"/>
        </w:rPr>
        <w:t>на поставку подгузников для детей-инвалидов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EF3E0A" w:rsidRPr="00EF3E0A" w:rsidRDefault="00EF3E0A" w:rsidP="00EF3E0A">
      <w:pPr>
        <w:keepNext/>
        <w:suppressAutoHyphens w:val="0"/>
        <w:autoSpaceDE w:val="0"/>
        <w:ind w:firstLine="885"/>
        <w:jc w:val="both"/>
        <w:rPr>
          <w:b/>
          <w:bCs/>
        </w:rPr>
      </w:pPr>
      <w:r w:rsidRPr="00EF3E0A">
        <w:rPr>
          <w:b/>
          <w:bCs/>
        </w:rPr>
        <w:t>Описание объекта закупки.</w:t>
      </w:r>
    </w:p>
    <w:p w:rsidR="00EF3E0A" w:rsidRPr="00EF3E0A" w:rsidRDefault="00EF3E0A" w:rsidP="00EF3E0A">
      <w:pPr>
        <w:keepNext/>
        <w:suppressAutoHyphens w:val="0"/>
        <w:autoSpaceDE w:val="0"/>
        <w:ind w:firstLine="885"/>
        <w:jc w:val="both"/>
        <w:rPr>
          <w:bCs/>
        </w:rPr>
      </w:pPr>
      <w:r w:rsidRPr="00EF3E0A">
        <w:rPr>
          <w:bCs/>
        </w:rPr>
        <w:t xml:space="preserve">Подгузники для детей-инвалидов должны соответствовать требованиям национального стандарта ГОСТ </w:t>
      </w:r>
      <w:proofErr w:type="gramStart"/>
      <w:r w:rsidRPr="00EF3E0A">
        <w:rPr>
          <w:bCs/>
        </w:rPr>
        <w:t>Р</w:t>
      </w:r>
      <w:proofErr w:type="gramEnd"/>
      <w:r w:rsidRPr="00EF3E0A">
        <w:rPr>
          <w:bCs/>
        </w:rPr>
        <w:t xml:space="preserve"> 52557-2020 «Подгузники детские. Общие технические условия». </w:t>
      </w:r>
    </w:p>
    <w:p w:rsidR="00EF3E0A" w:rsidRPr="00EF3E0A" w:rsidRDefault="00EF3E0A" w:rsidP="00EF3E0A">
      <w:pPr>
        <w:keepNext/>
        <w:suppressAutoHyphens w:val="0"/>
        <w:autoSpaceDE w:val="0"/>
        <w:ind w:firstLine="885"/>
        <w:jc w:val="both"/>
        <w:rPr>
          <w:bCs/>
        </w:rPr>
      </w:pPr>
      <w:r w:rsidRPr="00EF3E0A">
        <w:rPr>
          <w:bCs/>
        </w:rPr>
        <w:t>Подгузники должны обеспечивать соблюдение санитарно-гигиенических условий для детей-инвалидов с нарушениями функций выделения.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EF3E0A" w:rsidRPr="00EF3E0A" w:rsidRDefault="00EF3E0A" w:rsidP="00EF3E0A">
      <w:pPr>
        <w:keepNext/>
        <w:suppressAutoHyphens w:val="0"/>
        <w:autoSpaceDE w:val="0"/>
        <w:ind w:firstLine="885"/>
        <w:jc w:val="both"/>
        <w:rPr>
          <w:bCs/>
        </w:rPr>
      </w:pPr>
      <w:r w:rsidRPr="00EF3E0A">
        <w:rPr>
          <w:bCs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EF3E0A">
        <w:rPr>
          <w:bCs/>
        </w:rPr>
        <w:t>выщипывания</w:t>
      </w:r>
      <w:proofErr w:type="spellEnd"/>
      <w:r w:rsidRPr="00EF3E0A">
        <w:rPr>
          <w:bCs/>
        </w:rPr>
        <w:t xml:space="preserve"> волокон с поверхности подгузника и </w:t>
      </w:r>
      <w:proofErr w:type="spellStart"/>
      <w:r w:rsidRPr="00EF3E0A">
        <w:rPr>
          <w:bCs/>
        </w:rPr>
        <w:t>отмарывания</w:t>
      </w:r>
      <w:proofErr w:type="spellEnd"/>
      <w:r w:rsidRPr="00EF3E0A">
        <w:rPr>
          <w:bCs/>
        </w:rPr>
        <w:t xml:space="preserve"> краски.</w:t>
      </w:r>
    </w:p>
    <w:p w:rsidR="00EF3E0A" w:rsidRPr="00EF3E0A" w:rsidRDefault="00EF3E0A" w:rsidP="00EF3E0A">
      <w:pPr>
        <w:keepNext/>
        <w:suppressAutoHyphens w:val="0"/>
        <w:autoSpaceDE w:val="0"/>
        <w:ind w:firstLine="885"/>
        <w:jc w:val="both"/>
        <w:rPr>
          <w:bCs/>
        </w:rPr>
      </w:pPr>
      <w:r w:rsidRPr="00EF3E0A">
        <w:rPr>
          <w:bCs/>
        </w:rPr>
        <w:t xml:space="preserve">Сырье и материалы для изготовления подгузников должны соответствовать требованиям безопасности по ГОСТ ISO 10993-1-2021, ГОСТ ISO 10993-5-2011, ГОСТ ISO 10993-10-2011, ГОСТ </w:t>
      </w:r>
      <w:proofErr w:type="gramStart"/>
      <w:r w:rsidRPr="00EF3E0A">
        <w:rPr>
          <w:bCs/>
        </w:rPr>
        <w:t>Р</w:t>
      </w:r>
      <w:proofErr w:type="gramEnd"/>
      <w:r w:rsidRPr="00EF3E0A">
        <w:rPr>
          <w:bCs/>
        </w:rPr>
        <w:t xml:space="preserve"> 52770-2016.</w:t>
      </w:r>
    </w:p>
    <w:p w:rsidR="00EF3E0A" w:rsidRPr="00EF3E0A" w:rsidRDefault="00EF3E0A" w:rsidP="00EF3E0A">
      <w:pPr>
        <w:keepNext/>
        <w:suppressAutoHyphens w:val="0"/>
        <w:autoSpaceDE w:val="0"/>
        <w:ind w:firstLine="885"/>
        <w:jc w:val="both"/>
        <w:rPr>
          <w:bCs/>
        </w:rPr>
      </w:pPr>
      <w:r w:rsidRPr="00EF3E0A">
        <w:rPr>
          <w:bCs/>
        </w:rPr>
        <w:t>Маркировка на потребительской упаковке подгузников должна содержать:</w:t>
      </w:r>
    </w:p>
    <w:p w:rsidR="00EF3E0A" w:rsidRPr="00EF3E0A" w:rsidRDefault="00EF3E0A" w:rsidP="00EF3E0A">
      <w:pPr>
        <w:keepNext/>
        <w:tabs>
          <w:tab w:val="left" w:pos="2265"/>
        </w:tabs>
        <w:suppressAutoHyphens w:val="0"/>
        <w:autoSpaceDE w:val="0"/>
        <w:ind w:firstLine="680"/>
        <w:jc w:val="both"/>
        <w:rPr>
          <w:bCs/>
        </w:rPr>
      </w:pPr>
      <w:r w:rsidRPr="00EF3E0A">
        <w:rPr>
          <w:bCs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EF3E0A" w:rsidRPr="00EF3E0A" w:rsidRDefault="00EF3E0A" w:rsidP="00EF3E0A">
      <w:pPr>
        <w:keepNext/>
        <w:tabs>
          <w:tab w:val="left" w:pos="2265"/>
        </w:tabs>
        <w:suppressAutoHyphens w:val="0"/>
        <w:autoSpaceDE w:val="0"/>
        <w:ind w:firstLine="680"/>
        <w:jc w:val="both"/>
        <w:rPr>
          <w:bCs/>
        </w:rPr>
      </w:pPr>
      <w:r w:rsidRPr="00EF3E0A">
        <w:rPr>
          <w:bCs/>
        </w:rPr>
        <w:t xml:space="preserve">- вид (вариант) </w:t>
      </w:r>
      <w:proofErr w:type="gramStart"/>
      <w:r w:rsidRPr="00EF3E0A">
        <w:rPr>
          <w:bCs/>
        </w:rPr>
        <w:t>технического исполнения</w:t>
      </w:r>
      <w:proofErr w:type="gramEnd"/>
      <w:r w:rsidRPr="00EF3E0A">
        <w:rPr>
          <w:bCs/>
        </w:rPr>
        <w:t xml:space="preserve"> подгузника;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 номер артикула (при наличии);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количество подгузников в упаковке;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дата (месяц, год) изготовления;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штриховой код изделия (при наличии);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срок годности, устанавливаемый изготовителем;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EF3E0A" w:rsidRPr="00EF3E0A" w:rsidRDefault="00EF3E0A" w:rsidP="00EF3E0A">
      <w:pPr>
        <w:keepNext/>
        <w:tabs>
          <w:tab w:val="left" w:pos="2265"/>
        </w:tabs>
        <w:suppressAutoHyphens w:val="0"/>
        <w:autoSpaceDE w:val="0"/>
        <w:ind w:firstLine="680"/>
        <w:jc w:val="both"/>
        <w:rPr>
          <w:bCs/>
        </w:rPr>
      </w:pPr>
      <w:r w:rsidRPr="00EF3E0A">
        <w:rPr>
          <w:bCs/>
        </w:rPr>
        <w:t>- наименование страны-изготовителя (при наличии);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наименование и местонахождение изготовителя (продавца, поставщика), товарный знак (при наличии);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правила по применению подгузника (при наличии);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 xml:space="preserve">- информацию о наличии </w:t>
      </w:r>
      <w:proofErr w:type="gramStart"/>
      <w:r w:rsidRPr="00EF3E0A">
        <w:rPr>
          <w:bCs/>
        </w:rPr>
        <w:t>специальных</w:t>
      </w:r>
      <w:proofErr w:type="gramEnd"/>
      <w:r w:rsidRPr="00EF3E0A">
        <w:rPr>
          <w:bCs/>
        </w:rPr>
        <w:t xml:space="preserve"> </w:t>
      </w:r>
      <w:proofErr w:type="spellStart"/>
      <w:r w:rsidRPr="00EF3E0A">
        <w:rPr>
          <w:bCs/>
        </w:rPr>
        <w:t>ингридиентов</w:t>
      </w:r>
      <w:proofErr w:type="spellEnd"/>
      <w:r w:rsidRPr="00EF3E0A">
        <w:rPr>
          <w:bCs/>
        </w:rPr>
        <w:t xml:space="preserve"> (при наличии);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 xml:space="preserve">- отличительные характеристики подгузников в соответствии с </w:t>
      </w:r>
      <w:proofErr w:type="gramStart"/>
      <w:r w:rsidRPr="00EF3E0A">
        <w:rPr>
          <w:bCs/>
        </w:rPr>
        <w:t>техническим исполнением</w:t>
      </w:r>
      <w:proofErr w:type="gramEnd"/>
      <w:r w:rsidRPr="00EF3E0A">
        <w:rPr>
          <w:bCs/>
        </w:rPr>
        <w:t xml:space="preserve"> (при наличии);</w:t>
      </w:r>
    </w:p>
    <w:p w:rsidR="00EF3E0A" w:rsidRPr="00EF3E0A" w:rsidRDefault="00EF3E0A" w:rsidP="00EF3E0A">
      <w:pPr>
        <w:keepNext/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- обозначение применяемого стандарта (при наличии).</w:t>
      </w:r>
    </w:p>
    <w:p w:rsidR="00EF3E0A" w:rsidRPr="00EF3E0A" w:rsidRDefault="00EF3E0A" w:rsidP="00EF3E0A">
      <w:pPr>
        <w:keepNext/>
        <w:numPr>
          <w:ilvl w:val="0"/>
          <w:numId w:val="3"/>
        </w:numPr>
        <w:suppressAutoHyphens w:val="0"/>
        <w:ind w:firstLine="692"/>
        <w:jc w:val="both"/>
        <w:rPr>
          <w:bCs/>
        </w:rPr>
      </w:pPr>
      <w:r w:rsidRPr="00EF3E0A">
        <w:rPr>
          <w:bCs/>
        </w:rPr>
        <w:t xml:space="preserve">Требования к отгрузке Товара: </w:t>
      </w:r>
    </w:p>
    <w:p w:rsidR="00EF3E0A" w:rsidRPr="00EF3E0A" w:rsidRDefault="00EF3E0A" w:rsidP="00EF3E0A">
      <w:pPr>
        <w:keepNext/>
        <w:numPr>
          <w:ilvl w:val="0"/>
          <w:numId w:val="3"/>
        </w:numPr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 xml:space="preserve">Подгузники в количестве, определяемом Поставщиком, должны быть упакованы в пакеты из полимерной пленки, пачки или коробки по ГОСТ 33781-2016,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EF3E0A" w:rsidRPr="00EF3E0A" w:rsidRDefault="00EF3E0A" w:rsidP="00EF3E0A">
      <w:pPr>
        <w:keepNext/>
        <w:numPr>
          <w:ilvl w:val="0"/>
          <w:numId w:val="3"/>
        </w:numPr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F3E0A" w:rsidRPr="00EF3E0A" w:rsidRDefault="00EF3E0A" w:rsidP="00EF3E0A">
      <w:pPr>
        <w:keepNext/>
        <w:numPr>
          <w:ilvl w:val="0"/>
          <w:numId w:val="3"/>
        </w:numPr>
        <w:shd w:val="clear" w:color="auto" w:fill="FFFFFF"/>
        <w:tabs>
          <w:tab w:val="left" w:pos="1479"/>
          <w:tab w:val="left" w:pos="1623"/>
        </w:tabs>
        <w:suppressAutoHyphens w:val="0"/>
        <w:ind w:firstLine="680"/>
        <w:jc w:val="both"/>
        <w:rPr>
          <w:bCs/>
        </w:rPr>
      </w:pPr>
      <w:r w:rsidRPr="00EF3E0A">
        <w:rPr>
          <w:bCs/>
        </w:rPr>
        <w:t>При хранении подгузников избегать резких перепадов температуры и повышенной влажности.</w:t>
      </w:r>
    </w:p>
    <w:p w:rsidR="00EF3E0A" w:rsidRPr="00EF3E0A" w:rsidRDefault="00EF3E0A" w:rsidP="00EF3E0A">
      <w:pPr>
        <w:keepNext/>
        <w:numPr>
          <w:ilvl w:val="0"/>
          <w:numId w:val="3"/>
        </w:numPr>
        <w:suppressAutoHyphens w:val="0"/>
        <w:snapToGrid w:val="0"/>
        <w:ind w:firstLine="709"/>
        <w:jc w:val="both"/>
        <w:rPr>
          <w:bCs/>
        </w:rPr>
      </w:pPr>
      <w:r w:rsidRPr="00EF3E0A">
        <w:rPr>
          <w:b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EF3E0A" w:rsidRPr="00EF3E0A" w:rsidRDefault="00EF3E0A" w:rsidP="00EF3E0A">
      <w:pPr>
        <w:keepNext/>
        <w:numPr>
          <w:ilvl w:val="0"/>
          <w:numId w:val="3"/>
        </w:numPr>
        <w:suppressAutoHyphens w:val="0"/>
        <w:snapToGrid w:val="0"/>
        <w:ind w:firstLine="709"/>
        <w:jc w:val="both"/>
        <w:rPr>
          <w:bCs/>
        </w:rPr>
      </w:pPr>
      <w:r w:rsidRPr="00EF3E0A">
        <w:rPr>
          <w:b/>
          <w:bCs/>
        </w:rPr>
        <w:t>Гарантийный срок эксплуатации товара:</w:t>
      </w:r>
      <w:r w:rsidRPr="00EF3E0A">
        <w:rPr>
          <w:bCs/>
        </w:rPr>
        <w:t xml:space="preserve"> </w:t>
      </w:r>
      <w:proofErr w:type="gramStart"/>
      <w:r w:rsidRPr="00EF3E0A">
        <w:rPr>
          <w:bCs/>
        </w:rPr>
        <w:t xml:space="preserve"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</w:t>
      </w:r>
      <w:r w:rsidRPr="00EF3E0A">
        <w:rPr>
          <w:bCs/>
        </w:rPr>
        <w:lastRenderedPageBreak/>
        <w:t>недостатки и дефекты), проявляющихся при должной эксплуатации Товара</w:t>
      </w:r>
      <w:proofErr w:type="gramEnd"/>
      <w:r w:rsidRPr="00EF3E0A">
        <w:rPr>
          <w:bCs/>
        </w:rPr>
        <w:t xml:space="preserve"> в обычных условиях. На Товаре не должно быть механических повреждений.</w:t>
      </w:r>
    </w:p>
    <w:p w:rsidR="00EF3E0A" w:rsidRPr="00EF3E0A" w:rsidRDefault="00EF3E0A" w:rsidP="00EF3E0A">
      <w:pPr>
        <w:keepNext/>
        <w:numPr>
          <w:ilvl w:val="0"/>
          <w:numId w:val="3"/>
        </w:numPr>
        <w:suppressAutoHyphens w:val="0"/>
        <w:snapToGrid w:val="0"/>
        <w:ind w:firstLine="709"/>
        <w:jc w:val="both"/>
        <w:rPr>
          <w:bCs/>
        </w:rPr>
      </w:pPr>
      <w:r w:rsidRPr="00EF3E0A">
        <w:rPr>
          <w:bCs/>
        </w:rPr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EF3E0A" w:rsidRPr="00EF3E0A" w:rsidRDefault="00EF3E0A" w:rsidP="00EF3E0A">
      <w:pPr>
        <w:keepNext/>
        <w:suppressAutoHyphens w:val="0"/>
        <w:autoSpaceDE w:val="0"/>
        <w:ind w:firstLine="709"/>
        <w:jc w:val="both"/>
        <w:rPr>
          <w:bCs/>
        </w:rPr>
      </w:pPr>
      <w:r w:rsidRPr="00EF3E0A">
        <w:rPr>
          <w:bCs/>
        </w:rPr>
        <w:t>Остаточный срок годности подгузников  должен быть не менее 1 года от даты производства (указанной на упаковке).</w:t>
      </w:r>
    </w:p>
    <w:p w:rsidR="00F41A5A" w:rsidRPr="00EF3E0A" w:rsidRDefault="00EF3E0A" w:rsidP="00EF3E0A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EF3E0A">
        <w:rPr>
          <w:bCs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F3E0A">
        <w:rPr>
          <w:bCs/>
        </w:rPr>
        <w:t>с даты предоставления</w:t>
      </w:r>
      <w:proofErr w:type="gramEnd"/>
      <w:r w:rsidRPr="00EF3E0A">
        <w:rPr>
          <w:bCs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F3E0A">
        <w:rPr>
          <w:bCs/>
        </w:rPr>
        <w:t>C</w:t>
      </w:r>
      <w:proofErr w:type="gramEnd"/>
      <w:r w:rsidRPr="00EF3E0A">
        <w:rPr>
          <w:bCs/>
        </w:rPr>
        <w:t>Р</w:t>
      </w:r>
      <w:r w:rsidR="00777B78" w:rsidRPr="00EF3E0A">
        <w:rPr>
          <w:bCs/>
        </w:rPr>
        <w:t>.</w:t>
      </w:r>
      <w:r w:rsidR="00F41A5A" w:rsidRPr="00EF3E0A">
        <w:rPr>
          <w:bCs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5387"/>
        <w:gridCol w:w="1276"/>
        <w:gridCol w:w="992"/>
      </w:tblGrid>
      <w:tr w:rsidR="00AA6B27" w:rsidRPr="00EF3E0A" w:rsidTr="00AA6B2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F3E0A">
              <w:rPr>
                <w:sz w:val="20"/>
                <w:szCs w:val="20"/>
                <w:lang w:eastAsia="zh-CN"/>
              </w:rPr>
              <w:t>Код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27" w:rsidRPr="00EF3E0A" w:rsidRDefault="00AA6B27" w:rsidP="00EF3E0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F3E0A">
              <w:rPr>
                <w:sz w:val="20"/>
                <w:szCs w:val="20"/>
                <w:lang w:eastAsia="zh-CN"/>
              </w:rPr>
              <w:t>Наименование</w:t>
            </w:r>
          </w:p>
          <w:p w:rsidR="00AA6B27" w:rsidRPr="00EF3E0A" w:rsidRDefault="00AA6B27" w:rsidP="00EF3E0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F3E0A">
              <w:rPr>
                <w:sz w:val="20"/>
                <w:szCs w:val="20"/>
                <w:lang w:eastAsia="zh-CN"/>
              </w:rPr>
              <w:t>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27" w:rsidRPr="00EF3E0A" w:rsidRDefault="00AA6B27" w:rsidP="00EF3E0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F3E0A">
              <w:rPr>
                <w:sz w:val="20"/>
                <w:szCs w:val="20"/>
                <w:lang w:eastAsia="zh-CN"/>
              </w:rPr>
              <w:t>Технические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7" w:rsidRPr="00EF3E0A" w:rsidRDefault="00AA6B27" w:rsidP="00EF3E0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F3E0A">
              <w:rPr>
                <w:sz w:val="20"/>
                <w:szCs w:val="20"/>
                <w:lang w:eastAsia="zh-CN"/>
              </w:rPr>
              <w:t>Кол-во товара,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Цена за ед., руб.</w:t>
            </w:r>
          </w:p>
        </w:tc>
      </w:tr>
      <w:tr w:rsidR="00AA6B27" w:rsidRPr="00EF3E0A" w:rsidTr="00AA6B2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 xml:space="preserve">17.22.12.120-00000001 </w:t>
            </w: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>(22-01-16)</w:t>
            </w: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>01.28.22.01.16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numPr>
                <w:ilvl w:val="0"/>
                <w:numId w:val="3"/>
              </w:numPr>
              <w:suppressAutoHyphens w:val="0"/>
              <w:snapToGrid w:val="0"/>
              <w:rPr>
                <w:sz w:val="22"/>
                <w:szCs w:val="22"/>
                <w:lang w:eastAsia="zh-CN"/>
              </w:rPr>
            </w:pPr>
            <w:r w:rsidRPr="00EF3E0A">
              <w:rPr>
                <w:sz w:val="22"/>
                <w:szCs w:val="22"/>
                <w:lang w:eastAsia="zh-CN"/>
              </w:rPr>
              <w:t xml:space="preserve">Подгузники для детей весом до 9 кг </w:t>
            </w:r>
          </w:p>
          <w:p w:rsidR="00AA6B27" w:rsidRPr="00EF3E0A" w:rsidRDefault="00AA6B27" w:rsidP="00EF3E0A">
            <w:pPr>
              <w:keepNext/>
              <w:numPr>
                <w:ilvl w:val="0"/>
                <w:numId w:val="3"/>
              </w:numPr>
              <w:suppressAutoHyphens w:val="0"/>
              <w:snapToGrid w:val="0"/>
              <w:rPr>
                <w:sz w:val="22"/>
                <w:szCs w:val="22"/>
                <w:lang w:eastAsia="zh-CN"/>
              </w:rPr>
            </w:pPr>
          </w:p>
          <w:p w:rsidR="00AA6B27" w:rsidRPr="00EF3E0A" w:rsidRDefault="00AA6B27" w:rsidP="00EF3E0A">
            <w:pPr>
              <w:keepNext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spacing w:line="230" w:lineRule="exact"/>
              <w:ind w:left="-6"/>
              <w:jc w:val="both"/>
              <w:rPr>
                <w:b/>
                <w:bCs/>
                <w:sz w:val="21"/>
                <w:szCs w:val="21"/>
                <w:lang w:eastAsia="zh-CN"/>
              </w:rPr>
            </w:pPr>
            <w:r w:rsidRPr="00EF3E0A">
              <w:rPr>
                <w:sz w:val="21"/>
                <w:szCs w:val="21"/>
                <w:lang w:eastAsia="zh-CN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EF3E0A">
              <w:rPr>
                <w:sz w:val="21"/>
                <w:szCs w:val="21"/>
                <w:lang w:eastAsia="zh-CN"/>
              </w:rPr>
              <w:t>гипоаллергенного</w:t>
            </w:r>
            <w:proofErr w:type="spellEnd"/>
            <w:r w:rsidRPr="00EF3E0A">
              <w:rPr>
                <w:sz w:val="21"/>
                <w:szCs w:val="21"/>
                <w:lang w:eastAsia="zh-CN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EF3E0A">
              <w:rPr>
                <w:sz w:val="21"/>
                <w:szCs w:val="21"/>
                <w:lang w:eastAsia="zh-CN"/>
              </w:rPr>
              <w:t>суперабсорбирующим</w:t>
            </w:r>
            <w:proofErr w:type="spellEnd"/>
            <w:r w:rsidRPr="00EF3E0A">
              <w:rPr>
                <w:sz w:val="21"/>
                <w:szCs w:val="21"/>
                <w:lang w:eastAsia="zh-CN"/>
              </w:rPr>
              <w:t xml:space="preserve"> полимером, превращающим жидкость в гель. Для защитного слоя должна применяться полимерная пленка толщиной не более 30 мкм. Подгузники должны быть оснащены водонепроницаемыми защитными барьерами по бокам. Подгузники должны иметь эластичный пояс на передней и задней кромках для лучшего прилегания подгузника к телу ребенка, застежки-липучки многократного прикрепления с двух сторон подгузника с фронтальной лентой на передней кромке (при этом должны быть поставлены изделия размером для детей весом от 4 до 9 кг).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suppressAutoHyphens w:val="0"/>
              <w:jc w:val="center"/>
              <w:rPr>
                <w:color w:val="000000"/>
                <w:sz w:val="22"/>
                <w:lang w:eastAsia="zh-CN"/>
              </w:rPr>
            </w:pPr>
            <w:r w:rsidRPr="00EF3E0A">
              <w:rPr>
                <w:color w:val="000000"/>
                <w:sz w:val="22"/>
                <w:lang w:eastAsia="zh-CN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suppressAutoHyphens w:val="0"/>
              <w:jc w:val="center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lang w:eastAsia="zh-CN"/>
              </w:rPr>
              <w:t>15,63</w:t>
            </w:r>
          </w:p>
        </w:tc>
      </w:tr>
      <w:tr w:rsidR="00AA6B27" w:rsidRPr="00EF3E0A" w:rsidTr="00AA6B2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 xml:space="preserve">17.22.12.120-00000001 </w:t>
            </w: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>(22-01-17)</w:t>
            </w: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>01.28.22.01.17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ind w:left="-3" w:right="-48"/>
              <w:rPr>
                <w:sz w:val="22"/>
                <w:szCs w:val="22"/>
                <w:lang w:eastAsia="zh-CN"/>
              </w:rPr>
            </w:pPr>
            <w:r w:rsidRPr="00EF3E0A">
              <w:rPr>
                <w:sz w:val="22"/>
                <w:szCs w:val="22"/>
                <w:lang w:eastAsia="zh-CN"/>
              </w:rPr>
              <w:t>Подгузники для детей весом до 20 кг</w:t>
            </w:r>
          </w:p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ind w:left="-3" w:right="-48"/>
              <w:rPr>
                <w:sz w:val="22"/>
                <w:szCs w:val="22"/>
                <w:lang w:eastAsia="zh-CN"/>
              </w:rPr>
            </w:pPr>
          </w:p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ind w:left="-3" w:right="-48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spacing w:line="230" w:lineRule="exact"/>
              <w:ind w:left="-6"/>
              <w:jc w:val="both"/>
              <w:rPr>
                <w:b/>
                <w:bCs/>
                <w:sz w:val="21"/>
                <w:szCs w:val="21"/>
                <w:lang w:eastAsia="zh-CN"/>
              </w:rPr>
            </w:pPr>
            <w:r w:rsidRPr="00EF3E0A">
              <w:rPr>
                <w:sz w:val="21"/>
                <w:szCs w:val="21"/>
                <w:lang w:eastAsia="zh-CN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EF3E0A">
              <w:rPr>
                <w:sz w:val="21"/>
                <w:szCs w:val="21"/>
                <w:lang w:eastAsia="zh-CN"/>
              </w:rPr>
              <w:t>гипоаллергенного</w:t>
            </w:r>
            <w:proofErr w:type="spellEnd"/>
            <w:r w:rsidRPr="00EF3E0A">
              <w:rPr>
                <w:sz w:val="21"/>
                <w:szCs w:val="21"/>
                <w:lang w:eastAsia="zh-CN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EF3E0A">
              <w:rPr>
                <w:sz w:val="21"/>
                <w:szCs w:val="21"/>
                <w:lang w:eastAsia="zh-CN"/>
              </w:rPr>
              <w:t>суперабсорбирующим</w:t>
            </w:r>
            <w:proofErr w:type="spellEnd"/>
            <w:r w:rsidRPr="00EF3E0A">
              <w:rPr>
                <w:sz w:val="21"/>
                <w:szCs w:val="21"/>
                <w:lang w:eastAsia="zh-CN"/>
              </w:rPr>
              <w:t xml:space="preserve"> полимером, превращающим жидкость в гель. Для защитного слоя должна применяться полимерная пленка толщиной не более 30 мкм. Подгузники должны быть оснащены водонепроницаемыми защитными барьерами по бокам. Подгузники должны иметь эластичный пояс на передней и задней кромках для лучшего прилегания подгузника к телу ребенка, застежки-липучки многократного прикрепления с двух сторон подгузника с фронтальной лентой на передней кромке (при этом должны быть поставлены изделия размером для детей весом от 11 до 25 кг).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suppressAutoHyphens w:val="0"/>
              <w:jc w:val="center"/>
              <w:rPr>
                <w:color w:val="000000"/>
                <w:sz w:val="22"/>
                <w:lang w:eastAsia="zh-CN"/>
              </w:rPr>
            </w:pPr>
            <w:r w:rsidRPr="00EF3E0A">
              <w:rPr>
                <w:color w:val="000000"/>
                <w:sz w:val="22"/>
                <w:lang w:eastAsia="zh-CN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suppressAutoHyphens w:val="0"/>
              <w:jc w:val="center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lang w:eastAsia="zh-CN"/>
              </w:rPr>
              <w:t>24,88</w:t>
            </w:r>
          </w:p>
        </w:tc>
      </w:tr>
      <w:tr w:rsidR="00AA6B27" w:rsidRPr="00EF3E0A" w:rsidTr="00AA6B2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>17.22.12.120</w:t>
            </w:r>
            <w:r w:rsidRPr="00EF3E0A">
              <w:rPr>
                <w:sz w:val="22"/>
                <w:szCs w:val="20"/>
                <w:lang w:eastAsia="zh-CN"/>
              </w:rPr>
              <w:lastRenderedPageBreak/>
              <w:t xml:space="preserve">-00000001 </w:t>
            </w: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>(22-01-18)</w:t>
            </w: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</w:p>
          <w:p w:rsidR="00AA6B27" w:rsidRPr="00EF3E0A" w:rsidRDefault="00AA6B27" w:rsidP="00EF3E0A">
            <w:pPr>
              <w:keepNext/>
              <w:suppressAutoHyphens w:val="0"/>
              <w:snapToGrid w:val="0"/>
              <w:rPr>
                <w:sz w:val="22"/>
                <w:szCs w:val="20"/>
                <w:lang w:eastAsia="zh-CN"/>
              </w:rPr>
            </w:pPr>
            <w:r w:rsidRPr="00EF3E0A">
              <w:rPr>
                <w:sz w:val="22"/>
                <w:szCs w:val="20"/>
                <w:lang w:eastAsia="zh-CN"/>
              </w:rPr>
              <w:t>01.28.22.01.18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ind w:left="-3" w:right="-48"/>
              <w:rPr>
                <w:sz w:val="22"/>
                <w:szCs w:val="22"/>
                <w:lang w:eastAsia="zh-CN"/>
              </w:rPr>
            </w:pPr>
            <w:r w:rsidRPr="00EF3E0A">
              <w:rPr>
                <w:sz w:val="22"/>
                <w:szCs w:val="22"/>
                <w:lang w:eastAsia="zh-CN"/>
              </w:rPr>
              <w:lastRenderedPageBreak/>
              <w:t xml:space="preserve">Подгузники </w:t>
            </w:r>
            <w:r w:rsidRPr="00EF3E0A">
              <w:rPr>
                <w:sz w:val="22"/>
                <w:szCs w:val="22"/>
                <w:lang w:eastAsia="zh-CN"/>
              </w:rPr>
              <w:lastRenderedPageBreak/>
              <w:t xml:space="preserve">для детей весом свыше 20 кг </w:t>
            </w:r>
          </w:p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ind w:left="-3" w:right="-48"/>
              <w:rPr>
                <w:sz w:val="22"/>
                <w:szCs w:val="22"/>
                <w:lang w:eastAsia="zh-CN"/>
              </w:rPr>
            </w:pPr>
          </w:p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ind w:left="-3" w:right="-48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27" w:rsidRPr="00EF3E0A" w:rsidRDefault="00AA6B27" w:rsidP="00EF3E0A">
            <w:pPr>
              <w:keepNext/>
              <w:tabs>
                <w:tab w:val="left" w:pos="3544"/>
                <w:tab w:val="left" w:pos="8325"/>
              </w:tabs>
              <w:suppressAutoHyphens w:val="0"/>
              <w:snapToGrid w:val="0"/>
              <w:spacing w:line="230" w:lineRule="exact"/>
              <w:ind w:left="-6"/>
              <w:jc w:val="both"/>
              <w:rPr>
                <w:b/>
                <w:bCs/>
                <w:sz w:val="21"/>
                <w:szCs w:val="21"/>
                <w:lang w:eastAsia="zh-CN"/>
              </w:rPr>
            </w:pPr>
            <w:r w:rsidRPr="00EF3E0A">
              <w:rPr>
                <w:sz w:val="21"/>
                <w:szCs w:val="21"/>
                <w:lang w:eastAsia="zh-CN"/>
              </w:rPr>
              <w:lastRenderedPageBreak/>
              <w:t xml:space="preserve">Анатомическая форма детского подгузника должна </w:t>
            </w:r>
            <w:r w:rsidRPr="00EF3E0A">
              <w:rPr>
                <w:sz w:val="21"/>
                <w:szCs w:val="21"/>
                <w:lang w:eastAsia="zh-CN"/>
              </w:rPr>
              <w:lastRenderedPageBreak/>
              <w:t xml:space="preserve">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EF3E0A">
              <w:rPr>
                <w:sz w:val="21"/>
                <w:szCs w:val="21"/>
                <w:lang w:eastAsia="zh-CN"/>
              </w:rPr>
              <w:t>гипоаллергенного</w:t>
            </w:r>
            <w:proofErr w:type="spellEnd"/>
            <w:r w:rsidRPr="00EF3E0A">
              <w:rPr>
                <w:sz w:val="21"/>
                <w:szCs w:val="21"/>
                <w:lang w:eastAsia="zh-CN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EF3E0A">
              <w:rPr>
                <w:sz w:val="21"/>
                <w:szCs w:val="21"/>
                <w:lang w:eastAsia="zh-CN"/>
              </w:rPr>
              <w:t>суперабсорбирующим</w:t>
            </w:r>
            <w:proofErr w:type="spellEnd"/>
            <w:r w:rsidRPr="00EF3E0A">
              <w:rPr>
                <w:sz w:val="21"/>
                <w:szCs w:val="21"/>
                <w:lang w:eastAsia="zh-CN"/>
              </w:rPr>
              <w:t xml:space="preserve"> полимером, превращающим жидкость в гель. Для защитного слоя должна применяться полимерная пленка толщиной не более 30 мкм. Подгузники должны быть оснащены водонепроницаемыми защитными барьерами по бокам. Подгузники должны иметь эластичный пояс на передней и задней кромках для лучшего прилегания подгузника к телу ребенка, застежки-липучки многократного прикрепления с двух сторон подгузника с фронтальной лентой на передней кромке (при этом должны быть поставлены изделия размером для детей весом от 15 до 30 кг).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suppressAutoHyphens w:val="0"/>
              <w:jc w:val="center"/>
              <w:rPr>
                <w:color w:val="000000"/>
                <w:sz w:val="22"/>
                <w:lang w:eastAsia="zh-CN"/>
              </w:rPr>
            </w:pPr>
            <w:r w:rsidRPr="00EF3E0A">
              <w:rPr>
                <w:color w:val="000000"/>
                <w:sz w:val="22"/>
                <w:lang w:eastAsia="zh-CN"/>
              </w:rPr>
              <w:lastRenderedPageBreak/>
              <w:t>56667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suppressAutoHyphens w:val="0"/>
              <w:jc w:val="center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lang w:eastAsia="zh-CN"/>
              </w:rPr>
              <w:t>25,55</w:t>
            </w:r>
          </w:p>
        </w:tc>
      </w:tr>
      <w:tr w:rsidR="00AA6B27" w:rsidRPr="00EF3E0A" w:rsidTr="00AA6B27">
        <w:trPr>
          <w:trHeight w:val="276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7" w:rsidRPr="00EF3E0A" w:rsidRDefault="00AA6B27" w:rsidP="00EF3E0A">
            <w:pPr>
              <w:keepNext/>
              <w:suppressAutoHyphens w:val="0"/>
              <w:jc w:val="right"/>
              <w:rPr>
                <w:sz w:val="21"/>
                <w:szCs w:val="21"/>
                <w:lang w:eastAsia="zh-CN"/>
              </w:rPr>
            </w:pPr>
            <w:r w:rsidRPr="00EF3E0A">
              <w:rPr>
                <w:sz w:val="21"/>
                <w:szCs w:val="21"/>
                <w:lang w:eastAsia="zh-CN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7" w:rsidRPr="00EF3E0A" w:rsidRDefault="00AA6B27" w:rsidP="00EF3E0A">
            <w:pPr>
              <w:keepNext/>
              <w:suppressAutoHyphens w:val="0"/>
              <w:jc w:val="center"/>
              <w:rPr>
                <w:color w:val="000000"/>
                <w:sz w:val="22"/>
                <w:szCs w:val="20"/>
                <w:lang w:eastAsia="zh-CN"/>
              </w:rPr>
            </w:pPr>
            <w:r w:rsidRPr="00EF3E0A">
              <w:rPr>
                <w:color w:val="000000"/>
                <w:sz w:val="22"/>
                <w:szCs w:val="20"/>
                <w:lang w:eastAsia="zh-CN"/>
              </w:rPr>
              <w:t>134067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7" w:rsidRPr="00EF3E0A" w:rsidRDefault="00AA6B27" w:rsidP="00EF3E0A">
            <w:pPr>
              <w:keepNext/>
              <w:suppressAutoHyphens w:val="0"/>
              <w:jc w:val="center"/>
              <w:rPr>
                <w:color w:val="000000"/>
                <w:sz w:val="22"/>
                <w:szCs w:val="20"/>
                <w:lang w:eastAsia="zh-CN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A62D84" w:rsidRPr="00A62D84" w:rsidRDefault="00214764" w:rsidP="00A62D84">
      <w:pPr>
        <w:pStyle w:val="af4"/>
        <w:keepNext/>
        <w:numPr>
          <w:ilvl w:val="0"/>
          <w:numId w:val="2"/>
        </w:numPr>
        <w:ind w:firstLine="680"/>
        <w:jc w:val="both"/>
        <w:rPr>
          <w:rFonts w:eastAsia="Times New Roman CYR"/>
          <w:color w:val="000000"/>
          <w:kern w:val="1"/>
          <w:lang w:eastAsia="zh-CN" w:bidi="hi-IN"/>
        </w:rPr>
      </w:pPr>
      <w:r w:rsidRPr="00966064">
        <w:rPr>
          <w:b/>
        </w:rPr>
        <w:t>Место поставки</w:t>
      </w:r>
      <w:r w:rsidRPr="00990F88">
        <w:rPr>
          <w:b/>
        </w:rPr>
        <w:t xml:space="preserve"> товара: </w:t>
      </w:r>
      <w:r w:rsidR="00A62D84" w:rsidRPr="00A62D84">
        <w:rPr>
          <w:rFonts w:eastAsia="Times New Roman CYR"/>
          <w:color w:val="000000"/>
          <w:kern w:val="1"/>
          <w:lang w:eastAsia="zh-CN" w:bidi="hi-IN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62D84" w:rsidRPr="00A62D84" w:rsidRDefault="00A62D84" w:rsidP="00A62D8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color w:val="000000"/>
          <w:kern w:val="1"/>
          <w:lang w:eastAsia="zh-CN" w:bidi="hi-IN"/>
        </w:rPr>
      </w:pPr>
      <w:proofErr w:type="gramStart"/>
      <w:r w:rsidRPr="00A62D84">
        <w:rPr>
          <w:rFonts w:eastAsia="Times New Roman CYR"/>
          <w:color w:val="000000"/>
          <w:kern w:val="1"/>
          <w:lang w:eastAsia="zh-CN" w:bidi="hi-IN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A62D84">
        <w:rPr>
          <w:rFonts w:eastAsia="Times New Roman CYR"/>
          <w:color w:val="000000"/>
          <w:kern w:val="1"/>
          <w:lang w:eastAsia="zh-CN" w:bidi="hi-IN"/>
        </w:rPr>
        <w:t xml:space="preserve"> труда, занятости и социальной защиты населения, а также оказания им при этом необходимой помощи». </w:t>
      </w:r>
    </w:p>
    <w:p w:rsidR="00082F0D" w:rsidRPr="00A62D84" w:rsidRDefault="00A62D84" w:rsidP="00A62D84">
      <w:pPr>
        <w:pStyle w:val="af4"/>
        <w:keepNext/>
        <w:numPr>
          <w:ilvl w:val="0"/>
          <w:numId w:val="2"/>
        </w:numPr>
        <w:spacing w:line="266" w:lineRule="exact"/>
        <w:ind w:firstLine="709"/>
        <w:jc w:val="both"/>
        <w:rPr>
          <w:rFonts w:eastAsia="Times New Roman CYR"/>
          <w:color w:val="000000"/>
          <w:kern w:val="1"/>
          <w:lang w:eastAsia="zh-CN" w:bidi="hi-IN"/>
        </w:rPr>
      </w:pPr>
      <w:r w:rsidRPr="00A62D84">
        <w:rPr>
          <w:rFonts w:eastAsia="Times New Roman CYR"/>
          <w:color w:val="000000"/>
          <w:kern w:val="1"/>
          <w:lang w:eastAsia="zh-CN" w:bidi="hi-IN"/>
        </w:rPr>
        <w:t>Пункты выдачи Товара и склад Поставщика должны быть оснащены видеокамерами</w:t>
      </w:r>
      <w:r w:rsidR="00082F0D" w:rsidRPr="00A62D84">
        <w:rPr>
          <w:rFonts w:eastAsia="Times New Roman CYR"/>
          <w:color w:val="000000"/>
          <w:kern w:val="1"/>
          <w:lang w:eastAsia="zh-CN" w:bidi="hi-IN"/>
        </w:rPr>
        <w:t>.</w:t>
      </w:r>
    </w:p>
    <w:p w:rsidR="00A62D84" w:rsidRPr="00A62D84" w:rsidRDefault="00214764" w:rsidP="00A62D8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990F88">
        <w:rPr>
          <w:b/>
        </w:rPr>
        <w:t>Срок и условия поставки:</w:t>
      </w:r>
      <w:r w:rsidRPr="00990F88">
        <w:t xml:space="preserve"> </w:t>
      </w:r>
      <w:r w:rsidR="00A62D84" w:rsidRPr="00A62D84">
        <w:t xml:space="preserve">поставка Товара осуществляется поэтапно.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A62D84" w:rsidRPr="00A62D84">
        <w:t>с даты получения</w:t>
      </w:r>
      <w:proofErr w:type="gramEnd"/>
      <w:r w:rsidR="00A62D84" w:rsidRPr="00A62D84">
        <w:t xml:space="preserve"> от Заказчика реестра получателей Товара по «01» декабря 2022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A62D84" w:rsidRPr="00A62D84" w:rsidRDefault="00A62D84" w:rsidP="00A62D84">
      <w:pPr>
        <w:keepNext/>
        <w:numPr>
          <w:ilvl w:val="0"/>
          <w:numId w:val="2"/>
        </w:numPr>
        <w:tabs>
          <w:tab w:val="left" w:pos="1344"/>
        </w:tabs>
        <w:suppressAutoHyphens w:val="0"/>
        <w:autoSpaceDE w:val="0"/>
        <w:autoSpaceDN w:val="0"/>
        <w:adjustRightInd w:val="0"/>
        <w:ind w:firstLine="709"/>
        <w:jc w:val="both"/>
      </w:pPr>
      <w:r w:rsidRPr="00A62D84"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A62D84" w:rsidRPr="00A62D84" w:rsidRDefault="00A62D84" w:rsidP="00A62D84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</w:pPr>
      <w:r w:rsidRPr="00A62D84"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A62D84" w:rsidRPr="00A62D84" w:rsidRDefault="00A62D84" w:rsidP="00A62D84">
      <w:pPr>
        <w:keepNext/>
        <w:tabs>
          <w:tab w:val="left" w:pos="1344"/>
        </w:tabs>
        <w:suppressAutoHyphens w:val="0"/>
        <w:autoSpaceDE w:val="0"/>
        <w:autoSpaceDN w:val="0"/>
        <w:adjustRightInd w:val="0"/>
        <w:ind w:firstLine="709"/>
        <w:jc w:val="both"/>
      </w:pPr>
      <w:r w:rsidRPr="00A62D84">
        <w:t>Осуществлять фот</w:t>
      </w:r>
      <w:proofErr w:type="gramStart"/>
      <w:r w:rsidRPr="00A62D84">
        <w:t>о-</w:t>
      </w:r>
      <w:proofErr w:type="gramEnd"/>
      <w:r w:rsidRPr="00A62D84">
        <w:t>/</w:t>
      </w:r>
      <w:proofErr w:type="spellStart"/>
      <w:r w:rsidRPr="00A62D84">
        <w:t>видеофиксацию</w:t>
      </w:r>
      <w:proofErr w:type="spellEnd"/>
      <w:r w:rsidRPr="00A62D84"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A62D84" w:rsidRPr="00A62D84" w:rsidRDefault="00A62D84" w:rsidP="00A62D84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9"/>
        <w:jc w:val="both"/>
      </w:pPr>
      <w:r w:rsidRPr="00A62D84">
        <w:t>Предоставить Заказчику возможность осуществить выборочную проверку поставляемого Товара, а именно:</w:t>
      </w:r>
    </w:p>
    <w:p w:rsidR="00A62D84" w:rsidRPr="00A62D84" w:rsidRDefault="00A62D84" w:rsidP="00A62D84">
      <w:pPr>
        <w:keepNext/>
        <w:suppressAutoHyphens w:val="0"/>
        <w:autoSpaceDE w:val="0"/>
        <w:autoSpaceDN w:val="0"/>
        <w:adjustRightInd w:val="0"/>
        <w:ind w:firstLine="709"/>
        <w:jc w:val="both"/>
      </w:pPr>
      <w:r w:rsidRPr="00A62D84">
        <w:t>- обеспечить беспрепятственный доступ представителям Заказчика к месту нахождения Товара;</w:t>
      </w:r>
    </w:p>
    <w:p w:rsidR="00A62D84" w:rsidRPr="00A62D84" w:rsidRDefault="00A62D84" w:rsidP="00A62D84">
      <w:pPr>
        <w:keepNext/>
        <w:suppressAutoHyphens w:val="0"/>
        <w:autoSpaceDE w:val="0"/>
        <w:autoSpaceDN w:val="0"/>
        <w:adjustRightInd w:val="0"/>
        <w:ind w:firstLine="709"/>
        <w:jc w:val="both"/>
      </w:pPr>
      <w:r w:rsidRPr="00A62D84">
        <w:lastRenderedPageBreak/>
        <w:t xml:space="preserve">- обеспечить присутствие представителя </w:t>
      </w:r>
      <w:proofErr w:type="gramStart"/>
      <w:r w:rsidRPr="00A62D84">
        <w:t>Поставщика</w:t>
      </w:r>
      <w:proofErr w:type="gramEnd"/>
      <w:r w:rsidRPr="00A62D84">
        <w:t xml:space="preserve"> при осуществлении выборочной проверки поставляемого Товара.</w:t>
      </w:r>
    </w:p>
    <w:p w:rsidR="00A62D84" w:rsidRPr="00A62D84" w:rsidRDefault="00A62D84" w:rsidP="00A62D84">
      <w:pPr>
        <w:keepNext/>
        <w:tabs>
          <w:tab w:val="left" w:pos="1824"/>
        </w:tabs>
        <w:suppressAutoHyphens w:val="0"/>
        <w:autoSpaceDE w:val="0"/>
        <w:autoSpaceDN w:val="0"/>
        <w:adjustRightInd w:val="0"/>
        <w:ind w:firstLine="709"/>
        <w:jc w:val="both"/>
      </w:pPr>
      <w:r w:rsidRPr="00A62D84"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A62D84" w:rsidRPr="00A62D84" w:rsidRDefault="00A62D84" w:rsidP="00A62D84">
      <w:pPr>
        <w:keepNext/>
        <w:numPr>
          <w:ilvl w:val="0"/>
          <w:numId w:val="2"/>
        </w:numPr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</w:pPr>
      <w:r w:rsidRPr="00A62D84">
        <w:t>Предоставить Получателям право выбора одного из способов получения Товара:</w:t>
      </w:r>
    </w:p>
    <w:p w:rsidR="00A62D84" w:rsidRPr="00A62D84" w:rsidRDefault="00A62D84" w:rsidP="00A62D84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</w:pPr>
      <w:r w:rsidRPr="00A62D84">
        <w:t xml:space="preserve">- по месту жительства (месту пребывания, фактического проживания) </w:t>
      </w:r>
      <w:proofErr w:type="gramStart"/>
      <w:r w:rsidRPr="00A62D84">
        <w:t>Получателя</w:t>
      </w:r>
      <w:proofErr w:type="gramEnd"/>
      <w:r w:rsidRPr="00A62D84"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082F0D" w:rsidRPr="00A62D84" w:rsidRDefault="00A62D84" w:rsidP="00A62D8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A62D84"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082F0D" w:rsidRPr="00A62D84">
        <w:t>.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  <w:r w:rsidRPr="00CD6DDD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A62D8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со дня подписания и действует п</w:t>
      </w:r>
      <w:r w:rsidRPr="00CD6DDD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о </w:t>
      </w:r>
      <w:r w:rsidR="00A62D84">
        <w:rPr>
          <w:rFonts w:ascii="Times New Roman CYR" w:eastAsia="Times New Roman CYR" w:hAnsi="Times New Roman CYR" w:cs="Times New Roman CYR"/>
          <w:bCs/>
          <w:iCs/>
          <w:spacing w:val="-2"/>
        </w:rPr>
        <w:t>«23</w:t>
      </w:r>
      <w:r w:rsidR="00794395" w:rsidRPr="00794395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» </w:t>
      </w:r>
      <w:r w:rsidR="00A62D84">
        <w:rPr>
          <w:rFonts w:ascii="Times New Roman CYR" w:eastAsia="Times New Roman CYR" w:hAnsi="Times New Roman CYR" w:cs="Times New Roman CYR"/>
          <w:bCs/>
          <w:iCs/>
          <w:spacing w:val="-2"/>
        </w:rPr>
        <w:t>декабря</w:t>
      </w:r>
      <w:r w:rsidR="00794395" w:rsidRPr="00794395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2022г</w:t>
      </w:r>
      <w:r w:rsidRPr="00CD6DDD">
        <w:t xml:space="preserve">. </w:t>
      </w:r>
      <w:bookmarkStart w:id="0" w:name="_GoBack"/>
      <w:bookmarkEnd w:id="0"/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C548-8526-4D39-9521-EC804E65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11652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101</cp:revision>
  <cp:lastPrinted>2022-05-16T13:13:00Z</cp:lastPrinted>
  <dcterms:created xsi:type="dcterms:W3CDTF">2016-11-09T09:41:00Z</dcterms:created>
  <dcterms:modified xsi:type="dcterms:W3CDTF">2022-05-25T16:08:00Z</dcterms:modified>
</cp:coreProperties>
</file>