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2022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20"/>
        <w:gridCol w:w="1142"/>
        <w:gridCol w:w="4707"/>
        <w:gridCol w:w="1272"/>
      </w:tblGrid>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1920"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142"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707"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w:t>
            </w:r>
            <w:bookmarkStart w:id="0" w:name="_GoBack"/>
            <w:bookmarkEnd w:id="0"/>
            <w:r w:rsidRPr="00242693">
              <w:rPr>
                <w:b/>
                <w:color w:val="000000"/>
                <w:sz w:val="20"/>
              </w:rPr>
              <w:t>омплектность</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sidRPr="00366723">
              <w:rPr>
                <w:b/>
                <w:color w:val="000000"/>
                <w:sz w:val="20"/>
              </w:rPr>
              <w:t>Начальная цена единицы товара, руб.</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1</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bCs/>
                <w:sz w:val="20"/>
              </w:rPr>
              <w:t>Паста герметик для защиты и выравнивания кожи вокруг стомы в тубе, не менее 60 г</w:t>
            </w:r>
          </w:p>
          <w:p w:rsidR="00242693" w:rsidRPr="00242693" w:rsidRDefault="00242693" w:rsidP="00242693">
            <w:pPr>
              <w:widowControl/>
              <w:snapToGrid/>
              <w:spacing w:line="240" w:lineRule="auto"/>
              <w:ind w:firstLine="0"/>
              <w:jc w:val="center"/>
              <w:rPr>
                <w:sz w:val="20"/>
              </w:rPr>
            </w:pPr>
            <w:r w:rsidRPr="00242693">
              <w:rPr>
                <w:bCs/>
                <w:sz w:val="20"/>
              </w:rPr>
              <w:t xml:space="preserve">(наименование по </w:t>
            </w:r>
            <w:r w:rsidRPr="00242693">
              <w:rPr>
                <w:color w:val="000000"/>
                <w:sz w:val="20"/>
              </w:rPr>
              <w:t>приказу Минтруда России №86н от 13.02.2018)</w:t>
            </w:r>
          </w:p>
        </w:tc>
        <w:tc>
          <w:tcPr>
            <w:tcW w:w="1142" w:type="dxa"/>
          </w:tcPr>
          <w:p w:rsidR="00242693" w:rsidRPr="00242693" w:rsidRDefault="00242693" w:rsidP="00242693">
            <w:pPr>
              <w:widowControl/>
              <w:autoSpaceDE w:val="0"/>
              <w:snapToGrid/>
              <w:spacing w:line="240" w:lineRule="auto"/>
              <w:ind w:firstLine="0"/>
              <w:jc w:val="center"/>
              <w:rPr>
                <w:color w:val="000000"/>
                <w:spacing w:val="-2"/>
                <w:sz w:val="20"/>
                <w:lang w:eastAsia="en-US"/>
              </w:rPr>
            </w:pPr>
            <w:r w:rsidRPr="00242693">
              <w:rPr>
                <w:color w:val="000000"/>
                <w:spacing w:val="-2"/>
                <w:sz w:val="20"/>
                <w:lang w:eastAsia="en-US"/>
              </w:rPr>
              <w:t>01.28.21.01.29/32.50.13.190/ отсутствует</w:t>
            </w:r>
          </w:p>
        </w:tc>
        <w:tc>
          <w:tcPr>
            <w:tcW w:w="4707" w:type="dxa"/>
          </w:tcPr>
          <w:p w:rsidR="00242693" w:rsidRPr="00242693" w:rsidRDefault="00242693" w:rsidP="00242693">
            <w:pPr>
              <w:widowControl/>
              <w:suppressAutoHyphens w:val="0"/>
              <w:snapToGrid/>
              <w:spacing w:line="240" w:lineRule="auto"/>
              <w:ind w:firstLine="0"/>
              <w:rPr>
                <w:bCs/>
                <w:color w:val="000000"/>
                <w:sz w:val="20"/>
              </w:rPr>
            </w:pPr>
            <w:r w:rsidRPr="00242693">
              <w:rPr>
                <w:bCs/>
                <w:sz w:val="20"/>
              </w:rPr>
              <w:t>Паста, герметизирующая для защиты кожи, герметизации уро- или калоприемника, выравнивает шрамы, впадинки, складки на коже вокруг стомы, туба не менее 60 гр.</w:t>
            </w:r>
          </w:p>
        </w:tc>
        <w:tc>
          <w:tcPr>
            <w:tcW w:w="1272" w:type="dxa"/>
          </w:tcPr>
          <w:p w:rsidR="00242693" w:rsidRPr="00366723" w:rsidRDefault="00366723" w:rsidP="00242693">
            <w:pPr>
              <w:widowControl/>
              <w:tabs>
                <w:tab w:val="left" w:pos="709"/>
              </w:tabs>
              <w:snapToGrid/>
              <w:spacing w:line="240" w:lineRule="auto"/>
              <w:ind w:firstLine="0"/>
              <w:jc w:val="center"/>
              <w:rPr>
                <w:b/>
                <w:color w:val="000000"/>
                <w:sz w:val="20"/>
              </w:rPr>
            </w:pPr>
            <w:r>
              <w:rPr>
                <w:b/>
                <w:color w:val="000000"/>
                <w:sz w:val="20"/>
                <w:lang w:val="en-US"/>
              </w:rPr>
              <w:t>571</w:t>
            </w:r>
            <w:r>
              <w:rPr>
                <w:b/>
                <w:color w:val="000000"/>
                <w:sz w:val="20"/>
              </w:rPr>
              <w:t>,00</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2</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bCs/>
                <w:sz w:val="20"/>
              </w:rPr>
              <w:t>Паста-герметик для защиты и выравнивания кожи вокруг стомы в полосках, не менее 60 г</w:t>
            </w:r>
          </w:p>
          <w:p w:rsidR="00242693" w:rsidRPr="00242693" w:rsidRDefault="00242693" w:rsidP="00242693">
            <w:pPr>
              <w:widowControl/>
              <w:snapToGrid/>
              <w:spacing w:line="240" w:lineRule="auto"/>
              <w:ind w:firstLine="0"/>
              <w:jc w:val="center"/>
              <w:rPr>
                <w:bCs/>
                <w:sz w:val="20"/>
              </w:rPr>
            </w:pPr>
            <w:r w:rsidRPr="00242693">
              <w:rPr>
                <w:bCs/>
                <w:sz w:val="20"/>
              </w:rPr>
              <w:t>(наименование по приказу Минтруда России №86н от 13.02.2018)</w:t>
            </w:r>
          </w:p>
        </w:tc>
        <w:tc>
          <w:tcPr>
            <w:tcW w:w="1142" w:type="dxa"/>
          </w:tcPr>
          <w:p w:rsidR="00242693" w:rsidRPr="00242693" w:rsidRDefault="00242693" w:rsidP="00242693">
            <w:pPr>
              <w:widowControl/>
              <w:snapToGrid/>
              <w:spacing w:line="240" w:lineRule="auto"/>
              <w:ind w:firstLine="0"/>
              <w:jc w:val="left"/>
              <w:rPr>
                <w:sz w:val="20"/>
                <w:lang w:eastAsia="zh-CN"/>
              </w:rPr>
            </w:pPr>
            <w:r w:rsidRPr="00242693">
              <w:rPr>
                <w:bCs/>
                <w:sz w:val="20"/>
              </w:rPr>
              <w:t>01.28.21.01.30/32.50.13.190/</w:t>
            </w:r>
            <w:r w:rsidRPr="00242693">
              <w:rPr>
                <w:sz w:val="20"/>
              </w:rPr>
              <w:t xml:space="preserve"> </w:t>
            </w:r>
            <w:r w:rsidRPr="00242693">
              <w:rPr>
                <w:bCs/>
                <w:sz w:val="20"/>
              </w:rPr>
              <w:t>отсутствует</w:t>
            </w:r>
          </w:p>
        </w:tc>
        <w:tc>
          <w:tcPr>
            <w:tcW w:w="4707" w:type="dxa"/>
          </w:tcPr>
          <w:p w:rsidR="00242693" w:rsidRPr="00242693" w:rsidRDefault="00242693" w:rsidP="00242693">
            <w:pPr>
              <w:widowControl/>
              <w:snapToGrid/>
              <w:spacing w:line="240" w:lineRule="auto"/>
              <w:ind w:firstLine="0"/>
              <w:rPr>
                <w:sz w:val="20"/>
                <w:lang w:eastAsia="fa-IR" w:bidi="fa-IR"/>
              </w:rPr>
            </w:pPr>
            <w:r w:rsidRPr="00242693">
              <w:rPr>
                <w:sz w:val="20"/>
                <w:lang w:eastAsia="zh-CN"/>
              </w:rPr>
              <w:t>Паста-герметик в полосках для защиты кожи, герметизации калоприемника, выравнивания шрамов и складок на коже вокруг стомы.</w:t>
            </w:r>
            <w:r w:rsidRPr="00242693">
              <w:rPr>
                <w:sz w:val="20"/>
                <w:lang w:eastAsia="fa-IR" w:bidi="fa-IR"/>
              </w:rPr>
              <w:t xml:space="preserve"> Каждая полоска в индивидуальной упаковке. Объем одной упаковки не менее 60 г. </w:t>
            </w:r>
          </w:p>
          <w:p w:rsidR="00242693" w:rsidRPr="00242693" w:rsidRDefault="00242693" w:rsidP="00242693">
            <w:pPr>
              <w:widowControl/>
              <w:snapToGrid/>
              <w:spacing w:line="240" w:lineRule="auto"/>
              <w:ind w:firstLine="0"/>
              <w:rPr>
                <w:sz w:val="20"/>
                <w:lang w:eastAsia="zh-CN"/>
              </w:rPr>
            </w:pPr>
            <w:r w:rsidRPr="00242693">
              <w:rPr>
                <w:sz w:val="20"/>
                <w:lang w:eastAsia="fa-IR" w:bidi="fa-IR"/>
              </w:rPr>
              <w:t>(По данной позиции 1 штука товара равна 1 штуке индивидуальной полоске)</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106,00</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3</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sz w:val="20"/>
              </w:rPr>
              <w:t>Крем защитный в тубе,</w:t>
            </w:r>
            <w:r w:rsidRPr="00242693">
              <w:rPr>
                <w:b/>
                <w:bCs/>
                <w:sz w:val="20"/>
              </w:rPr>
              <w:t xml:space="preserve"> не менее 60 мл</w:t>
            </w:r>
          </w:p>
          <w:p w:rsidR="00242693" w:rsidRPr="00242693" w:rsidRDefault="00242693" w:rsidP="00242693">
            <w:pPr>
              <w:widowControl/>
              <w:snapToGrid/>
              <w:spacing w:line="240" w:lineRule="auto"/>
              <w:ind w:firstLine="0"/>
              <w:jc w:val="center"/>
              <w:rPr>
                <w:sz w:val="20"/>
              </w:rPr>
            </w:pPr>
            <w:r w:rsidRPr="00242693">
              <w:rPr>
                <w:bCs/>
                <w:sz w:val="20"/>
              </w:rPr>
              <w:t xml:space="preserve">(наименование по </w:t>
            </w:r>
            <w:r w:rsidRPr="00242693">
              <w:rPr>
                <w:color w:val="000000"/>
                <w:sz w:val="20"/>
              </w:rPr>
              <w:t>приказу Минтруда России №86н от 13.02.2018)</w:t>
            </w:r>
          </w:p>
        </w:tc>
        <w:tc>
          <w:tcPr>
            <w:tcW w:w="1142" w:type="dxa"/>
          </w:tcPr>
          <w:p w:rsidR="00242693" w:rsidRPr="00242693" w:rsidRDefault="00242693" w:rsidP="00242693">
            <w:pPr>
              <w:widowControl/>
              <w:autoSpaceDE w:val="0"/>
              <w:snapToGrid/>
              <w:spacing w:line="240" w:lineRule="auto"/>
              <w:ind w:firstLine="0"/>
              <w:jc w:val="center"/>
              <w:rPr>
                <w:color w:val="000000"/>
                <w:spacing w:val="-2"/>
                <w:sz w:val="20"/>
                <w:lang w:eastAsia="en-US"/>
              </w:rPr>
            </w:pPr>
            <w:r w:rsidRPr="00242693">
              <w:rPr>
                <w:color w:val="000000"/>
                <w:spacing w:val="-2"/>
                <w:sz w:val="20"/>
                <w:lang w:eastAsia="en-US"/>
              </w:rPr>
              <w:t>01.28.21.01.31/32.50.13.190/ отсутствует</w:t>
            </w:r>
          </w:p>
        </w:tc>
        <w:tc>
          <w:tcPr>
            <w:tcW w:w="4707" w:type="dxa"/>
          </w:tcPr>
          <w:p w:rsidR="00242693" w:rsidRPr="00242693" w:rsidRDefault="00242693" w:rsidP="00242693">
            <w:pPr>
              <w:widowControl/>
              <w:snapToGrid/>
              <w:spacing w:line="240" w:lineRule="auto"/>
              <w:ind w:firstLine="0"/>
              <w:rPr>
                <w:bCs/>
                <w:sz w:val="20"/>
              </w:rPr>
            </w:pPr>
            <w:r w:rsidRPr="00242693">
              <w:rPr>
                <w:bCs/>
                <w:sz w:val="20"/>
              </w:rPr>
              <w:t xml:space="preserve">Крем защитный для кожи вокруг стомы — профилактическое и заживляющее средство при раздражении и мацерании кожи вокруг стомы. </w:t>
            </w:r>
          </w:p>
          <w:p w:rsidR="00242693" w:rsidRPr="00242693" w:rsidRDefault="00242693" w:rsidP="00242693">
            <w:pPr>
              <w:widowControl/>
              <w:snapToGrid/>
              <w:spacing w:line="240" w:lineRule="auto"/>
              <w:ind w:firstLine="0"/>
              <w:rPr>
                <w:bCs/>
                <w:sz w:val="20"/>
              </w:rPr>
            </w:pPr>
            <w:r w:rsidRPr="00242693">
              <w:rPr>
                <w:bCs/>
                <w:sz w:val="20"/>
              </w:rPr>
              <w:t>Защитный крем, туба не менее 60 мл.</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308,33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4</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bCs/>
                <w:sz w:val="20"/>
              </w:rPr>
              <w:t>Пудра (порошок) абсорбирующая в тубе, не менее 25 г</w:t>
            </w:r>
          </w:p>
          <w:p w:rsidR="00242693" w:rsidRPr="00242693" w:rsidRDefault="00242693" w:rsidP="00242693">
            <w:pPr>
              <w:widowControl/>
              <w:snapToGrid/>
              <w:spacing w:line="240" w:lineRule="auto"/>
              <w:ind w:firstLine="0"/>
              <w:jc w:val="center"/>
              <w:rPr>
                <w:bCs/>
                <w:sz w:val="20"/>
              </w:rPr>
            </w:pPr>
            <w:r w:rsidRPr="00242693">
              <w:rPr>
                <w:bCs/>
                <w:sz w:val="20"/>
              </w:rPr>
              <w:t xml:space="preserve">(наименование по </w:t>
            </w:r>
            <w:r w:rsidRPr="00242693">
              <w:rPr>
                <w:color w:val="000000"/>
                <w:sz w:val="20"/>
              </w:rPr>
              <w:t>приказу Минтруда России №86н от 13.02.2018)</w:t>
            </w:r>
          </w:p>
        </w:tc>
        <w:tc>
          <w:tcPr>
            <w:tcW w:w="1142" w:type="dxa"/>
          </w:tcPr>
          <w:p w:rsidR="00242693" w:rsidRPr="00242693" w:rsidRDefault="00242693" w:rsidP="00242693">
            <w:pPr>
              <w:widowControl/>
              <w:snapToGrid/>
              <w:spacing w:line="240" w:lineRule="auto"/>
              <w:ind w:firstLine="0"/>
              <w:jc w:val="left"/>
              <w:rPr>
                <w:bCs/>
                <w:sz w:val="20"/>
              </w:rPr>
            </w:pPr>
            <w:r w:rsidRPr="00242693">
              <w:rPr>
                <w:bCs/>
                <w:sz w:val="20"/>
              </w:rPr>
              <w:t>01.28.21.01.32/</w:t>
            </w:r>
            <w:r w:rsidRPr="00242693">
              <w:rPr>
                <w:bCs/>
                <w:color w:val="000000"/>
                <w:sz w:val="20"/>
              </w:rPr>
              <w:t>32.50.13.190/</w:t>
            </w:r>
            <w:r w:rsidRPr="00242693">
              <w:rPr>
                <w:color w:val="000000"/>
                <w:spacing w:val="-2"/>
                <w:sz w:val="20"/>
                <w:lang w:eastAsia="en-US"/>
              </w:rPr>
              <w:t xml:space="preserve"> отсутствует</w:t>
            </w:r>
          </w:p>
        </w:tc>
        <w:tc>
          <w:tcPr>
            <w:tcW w:w="4707" w:type="dxa"/>
          </w:tcPr>
          <w:p w:rsidR="00242693" w:rsidRPr="00242693" w:rsidRDefault="00242693" w:rsidP="00242693">
            <w:pPr>
              <w:widowControl/>
              <w:snapToGrid/>
              <w:spacing w:line="240" w:lineRule="auto"/>
              <w:ind w:firstLine="0"/>
              <w:rPr>
                <w:bCs/>
                <w:sz w:val="20"/>
              </w:rPr>
            </w:pPr>
            <w:r w:rsidRPr="00242693">
              <w:rPr>
                <w:bCs/>
                <w:sz w:val="20"/>
              </w:rPr>
              <w:t>Пудра (порошок) абсорбирующий для ухода за мацерированной кожей, устранения осложнений и раздражений кожи в перистомальной области, туба не менее 25 гр.</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328,67</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5</w:t>
            </w:r>
          </w:p>
        </w:tc>
        <w:tc>
          <w:tcPr>
            <w:tcW w:w="1920" w:type="dxa"/>
          </w:tcPr>
          <w:p w:rsidR="00242693" w:rsidRPr="00242693" w:rsidRDefault="00242693" w:rsidP="00242693">
            <w:pPr>
              <w:widowControl/>
              <w:snapToGrid/>
              <w:spacing w:line="240" w:lineRule="auto"/>
              <w:ind w:firstLine="0"/>
              <w:jc w:val="center"/>
              <w:rPr>
                <w:b/>
                <w:bCs/>
                <w:color w:val="000000"/>
                <w:sz w:val="20"/>
              </w:rPr>
            </w:pPr>
            <w:r w:rsidRPr="00242693">
              <w:rPr>
                <w:b/>
                <w:bCs/>
                <w:color w:val="000000"/>
                <w:sz w:val="20"/>
              </w:rPr>
              <w:t>Защитная пленка во флаконе, не менее 50 мл</w:t>
            </w:r>
          </w:p>
          <w:p w:rsidR="00242693" w:rsidRPr="00242693" w:rsidRDefault="00242693" w:rsidP="00242693">
            <w:pPr>
              <w:widowControl/>
              <w:snapToGrid/>
              <w:spacing w:line="240" w:lineRule="auto"/>
              <w:ind w:firstLine="0"/>
              <w:jc w:val="center"/>
              <w:rPr>
                <w:bCs/>
                <w:sz w:val="20"/>
              </w:rPr>
            </w:pPr>
            <w:r w:rsidRPr="00242693">
              <w:rPr>
                <w:bCs/>
                <w:sz w:val="20"/>
              </w:rPr>
              <w:t xml:space="preserve">(наименование по </w:t>
            </w:r>
            <w:r w:rsidRPr="00242693">
              <w:rPr>
                <w:color w:val="000000"/>
                <w:sz w:val="20"/>
              </w:rPr>
              <w:t>приказу Минтруда России №86н от 13.02.2018)</w:t>
            </w:r>
          </w:p>
        </w:tc>
        <w:tc>
          <w:tcPr>
            <w:tcW w:w="1142" w:type="dxa"/>
          </w:tcPr>
          <w:p w:rsidR="00242693" w:rsidRPr="00242693" w:rsidRDefault="00242693" w:rsidP="00242693">
            <w:pPr>
              <w:widowControl/>
              <w:suppressLineNumbers/>
              <w:snapToGrid/>
              <w:spacing w:line="240" w:lineRule="auto"/>
              <w:ind w:firstLine="0"/>
              <w:jc w:val="center"/>
              <w:rPr>
                <w:bCs/>
                <w:color w:val="000000"/>
                <w:sz w:val="20"/>
              </w:rPr>
            </w:pPr>
            <w:r w:rsidRPr="00242693">
              <w:rPr>
                <w:bCs/>
                <w:color w:val="000000"/>
                <w:sz w:val="20"/>
              </w:rPr>
              <w:t>01.28.21.01.33/32.50.13.190/ отсутствует</w:t>
            </w:r>
          </w:p>
          <w:p w:rsidR="00242693" w:rsidRPr="00242693" w:rsidRDefault="00242693" w:rsidP="00242693">
            <w:pPr>
              <w:widowControl/>
              <w:suppressLineNumbers/>
              <w:snapToGrid/>
              <w:spacing w:line="240" w:lineRule="auto"/>
              <w:ind w:firstLine="0"/>
              <w:jc w:val="center"/>
              <w:rPr>
                <w:bCs/>
                <w:color w:val="000000"/>
                <w:sz w:val="20"/>
              </w:rPr>
            </w:pPr>
          </w:p>
        </w:tc>
        <w:tc>
          <w:tcPr>
            <w:tcW w:w="4707" w:type="dxa"/>
          </w:tcPr>
          <w:p w:rsidR="00242693" w:rsidRPr="00242693" w:rsidRDefault="00242693" w:rsidP="00242693">
            <w:pPr>
              <w:widowControl/>
              <w:suppressAutoHyphens w:val="0"/>
              <w:snapToGrid/>
              <w:spacing w:line="240" w:lineRule="auto"/>
              <w:ind w:firstLine="34"/>
              <w:rPr>
                <w:sz w:val="20"/>
                <w:szCs w:val="24"/>
                <w:lang w:eastAsia="ru-RU"/>
              </w:rPr>
            </w:pPr>
            <w:r w:rsidRPr="00242693">
              <w:rPr>
                <w:sz w:val="20"/>
                <w:szCs w:val="24"/>
                <w:lang w:eastAsia="ru-RU"/>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 во флаконе не менее 50 мл.</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577,33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6</w:t>
            </w:r>
          </w:p>
        </w:tc>
        <w:tc>
          <w:tcPr>
            <w:tcW w:w="1920" w:type="dxa"/>
          </w:tcPr>
          <w:p w:rsidR="00242693" w:rsidRPr="00242693" w:rsidRDefault="00242693" w:rsidP="00242693">
            <w:pPr>
              <w:widowControl/>
              <w:snapToGrid/>
              <w:spacing w:line="240" w:lineRule="auto"/>
              <w:ind w:firstLine="0"/>
              <w:jc w:val="center"/>
              <w:rPr>
                <w:b/>
                <w:bCs/>
                <w:color w:val="000000"/>
                <w:sz w:val="20"/>
              </w:rPr>
            </w:pPr>
            <w:r w:rsidRPr="00242693">
              <w:rPr>
                <w:b/>
                <w:bCs/>
                <w:color w:val="000000"/>
                <w:sz w:val="20"/>
              </w:rPr>
              <w:t>Защитная пленка в форме салфеток, не менее 30 шт.</w:t>
            </w:r>
          </w:p>
          <w:p w:rsidR="00242693" w:rsidRPr="00242693" w:rsidRDefault="00242693" w:rsidP="00242693">
            <w:pPr>
              <w:widowControl/>
              <w:snapToGrid/>
              <w:spacing w:line="240" w:lineRule="auto"/>
              <w:ind w:firstLine="0"/>
              <w:jc w:val="center"/>
              <w:rPr>
                <w:bCs/>
                <w:color w:val="000000"/>
                <w:sz w:val="20"/>
              </w:rPr>
            </w:pPr>
            <w:r w:rsidRPr="00242693">
              <w:rPr>
                <w:bCs/>
                <w:sz w:val="20"/>
              </w:rPr>
              <w:t xml:space="preserve">(наименование по </w:t>
            </w:r>
            <w:r w:rsidRPr="00242693">
              <w:rPr>
                <w:color w:val="000000"/>
                <w:sz w:val="20"/>
              </w:rPr>
              <w:t>приказу Минтруда России №86н от 13.02.2018)</w:t>
            </w:r>
          </w:p>
        </w:tc>
        <w:tc>
          <w:tcPr>
            <w:tcW w:w="1142" w:type="dxa"/>
          </w:tcPr>
          <w:p w:rsidR="00242693" w:rsidRPr="00242693" w:rsidRDefault="00242693" w:rsidP="00242693">
            <w:pPr>
              <w:widowControl/>
              <w:suppressLineNumbers/>
              <w:snapToGrid/>
              <w:spacing w:line="240" w:lineRule="auto"/>
              <w:ind w:firstLine="0"/>
              <w:jc w:val="center"/>
              <w:rPr>
                <w:bCs/>
                <w:color w:val="000000"/>
                <w:sz w:val="20"/>
              </w:rPr>
            </w:pPr>
            <w:r w:rsidRPr="00242693">
              <w:rPr>
                <w:bCs/>
                <w:color w:val="000000"/>
                <w:sz w:val="20"/>
              </w:rPr>
              <w:t>01.28.21.01.34/32.50.13.190/ отсутствует</w:t>
            </w:r>
          </w:p>
        </w:tc>
        <w:tc>
          <w:tcPr>
            <w:tcW w:w="4707" w:type="dxa"/>
          </w:tcPr>
          <w:p w:rsidR="00242693" w:rsidRPr="00242693" w:rsidRDefault="00242693" w:rsidP="00242693">
            <w:pPr>
              <w:widowControl/>
              <w:suppressAutoHyphens w:val="0"/>
              <w:snapToGrid/>
              <w:spacing w:line="240" w:lineRule="auto"/>
              <w:ind w:firstLine="34"/>
              <w:rPr>
                <w:sz w:val="20"/>
                <w:szCs w:val="24"/>
                <w:lang w:eastAsia="ru-RU"/>
              </w:rPr>
            </w:pPr>
            <w:r w:rsidRPr="00242693">
              <w:rPr>
                <w:sz w:val="20"/>
                <w:szCs w:val="24"/>
                <w:lang w:eastAsia="ru-RU"/>
              </w:rPr>
              <w:t>Защитное водоотталкивающее средство, предохраняющее кожу от воздействия выделений из стомы и повреждений при удалении адгезивной пластины. Салфетки в индивидуальной упаковке. Защитная пленка, не менее 30 шт. в упаковке.</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43,33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7</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bCs/>
                <w:sz w:val="20"/>
              </w:rPr>
              <w:t xml:space="preserve">Очиститель для кожи во флаконе, не менее 180 мл </w:t>
            </w:r>
          </w:p>
          <w:p w:rsidR="00242693" w:rsidRPr="00242693" w:rsidRDefault="00242693" w:rsidP="00242693">
            <w:pPr>
              <w:widowControl/>
              <w:snapToGrid/>
              <w:spacing w:line="240" w:lineRule="auto"/>
              <w:ind w:firstLine="0"/>
              <w:jc w:val="center"/>
              <w:rPr>
                <w:sz w:val="20"/>
              </w:rPr>
            </w:pPr>
            <w:r w:rsidRPr="00242693">
              <w:rPr>
                <w:bCs/>
                <w:sz w:val="20"/>
              </w:rPr>
              <w:t xml:space="preserve">(наименование по </w:t>
            </w:r>
            <w:r w:rsidRPr="00242693">
              <w:rPr>
                <w:color w:val="000000"/>
                <w:sz w:val="20"/>
              </w:rPr>
              <w:t>приказу Минтруда России №86н от 13.02.2018)</w:t>
            </w:r>
          </w:p>
          <w:p w:rsidR="00242693" w:rsidRPr="00242693" w:rsidRDefault="00242693" w:rsidP="00242693">
            <w:pPr>
              <w:widowControl/>
              <w:snapToGrid/>
              <w:spacing w:line="240" w:lineRule="auto"/>
              <w:ind w:firstLine="0"/>
              <w:jc w:val="center"/>
              <w:rPr>
                <w:sz w:val="20"/>
              </w:rPr>
            </w:pPr>
          </w:p>
          <w:p w:rsidR="00242693" w:rsidRPr="00242693" w:rsidRDefault="00242693" w:rsidP="00242693">
            <w:pPr>
              <w:widowControl/>
              <w:snapToGrid/>
              <w:spacing w:line="240" w:lineRule="auto"/>
              <w:ind w:firstLine="0"/>
              <w:jc w:val="center"/>
              <w:rPr>
                <w:bCs/>
                <w:sz w:val="20"/>
              </w:rPr>
            </w:pPr>
            <w:r w:rsidRPr="00242693">
              <w:rPr>
                <w:sz w:val="20"/>
              </w:rPr>
              <w:t xml:space="preserve">Очиститель для кожи во флаконе, не менее 180 мл </w:t>
            </w:r>
          </w:p>
          <w:p w:rsidR="00242693" w:rsidRPr="00242693" w:rsidRDefault="00242693" w:rsidP="00242693">
            <w:pPr>
              <w:widowControl/>
              <w:snapToGrid/>
              <w:spacing w:line="240" w:lineRule="auto"/>
              <w:ind w:firstLine="0"/>
              <w:jc w:val="center"/>
              <w:rPr>
                <w:sz w:val="20"/>
              </w:rPr>
            </w:pPr>
            <w:r w:rsidRPr="00242693">
              <w:rPr>
                <w:sz w:val="20"/>
              </w:rPr>
              <w:t>(наименование в соответствии с КТРУ)</w:t>
            </w:r>
          </w:p>
        </w:tc>
        <w:tc>
          <w:tcPr>
            <w:tcW w:w="1142" w:type="dxa"/>
          </w:tcPr>
          <w:p w:rsidR="00242693" w:rsidRPr="00242693" w:rsidRDefault="00242693" w:rsidP="00242693">
            <w:pPr>
              <w:widowControl/>
              <w:snapToGrid/>
              <w:spacing w:line="240" w:lineRule="auto"/>
              <w:ind w:firstLine="0"/>
              <w:jc w:val="center"/>
              <w:rPr>
                <w:bCs/>
                <w:sz w:val="20"/>
              </w:rPr>
            </w:pPr>
            <w:r w:rsidRPr="00242693">
              <w:rPr>
                <w:bCs/>
                <w:sz w:val="20"/>
              </w:rPr>
              <w:t>01.28.21.01.35/</w:t>
            </w:r>
            <w:r w:rsidRPr="00242693">
              <w:rPr>
                <w:bCs/>
                <w:color w:val="000000"/>
                <w:sz w:val="20"/>
              </w:rPr>
              <w:t>32.50.13.190/32.50.13.190-00006910</w:t>
            </w:r>
          </w:p>
        </w:tc>
        <w:tc>
          <w:tcPr>
            <w:tcW w:w="4707" w:type="dxa"/>
          </w:tcPr>
          <w:p w:rsidR="00242693" w:rsidRPr="00242693" w:rsidRDefault="00242693" w:rsidP="00242693">
            <w:pPr>
              <w:widowControl/>
              <w:snapToGrid/>
              <w:spacing w:line="240" w:lineRule="auto"/>
              <w:ind w:firstLine="0"/>
              <w:rPr>
                <w:bCs/>
                <w:sz w:val="20"/>
              </w:rPr>
            </w:pPr>
            <w:r w:rsidRPr="00242693">
              <w:rPr>
                <w:bCs/>
                <w:sz w:val="20"/>
              </w:rPr>
              <w:t xml:space="preserve">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стомы. Очиститель для кожи, флакон не менее 180 мл. </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308,33</w:t>
            </w:r>
          </w:p>
        </w:tc>
      </w:tr>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8</w:t>
            </w:r>
          </w:p>
        </w:tc>
        <w:tc>
          <w:tcPr>
            <w:tcW w:w="1920" w:type="dxa"/>
          </w:tcPr>
          <w:p w:rsidR="00242693" w:rsidRPr="00242693" w:rsidRDefault="00242693" w:rsidP="00242693">
            <w:pPr>
              <w:widowControl/>
              <w:snapToGrid/>
              <w:spacing w:line="240" w:lineRule="auto"/>
              <w:ind w:firstLine="0"/>
              <w:jc w:val="center"/>
              <w:rPr>
                <w:b/>
                <w:bCs/>
                <w:sz w:val="20"/>
              </w:rPr>
            </w:pPr>
            <w:r w:rsidRPr="00242693">
              <w:rPr>
                <w:b/>
                <w:bCs/>
                <w:sz w:val="20"/>
              </w:rPr>
              <w:t>Очиститель для кожи в форме салфеток, не менее 30 шт.</w:t>
            </w:r>
          </w:p>
          <w:p w:rsidR="00242693" w:rsidRPr="00242693" w:rsidRDefault="00242693" w:rsidP="00242693">
            <w:pPr>
              <w:widowControl/>
              <w:snapToGrid/>
              <w:spacing w:line="240" w:lineRule="auto"/>
              <w:ind w:firstLine="0"/>
              <w:jc w:val="center"/>
              <w:rPr>
                <w:bCs/>
                <w:sz w:val="20"/>
              </w:rPr>
            </w:pPr>
            <w:r w:rsidRPr="00242693">
              <w:rPr>
                <w:bCs/>
                <w:sz w:val="20"/>
              </w:rPr>
              <w:t xml:space="preserve">(наименование по </w:t>
            </w:r>
            <w:r w:rsidRPr="00242693">
              <w:rPr>
                <w:color w:val="000000"/>
                <w:sz w:val="20"/>
              </w:rPr>
              <w:t>приказу Минтруда России №86н от 13.02.2018)</w:t>
            </w:r>
          </w:p>
          <w:p w:rsidR="00242693" w:rsidRPr="00242693" w:rsidRDefault="00242693" w:rsidP="00242693">
            <w:pPr>
              <w:widowControl/>
              <w:snapToGrid/>
              <w:spacing w:line="240" w:lineRule="auto"/>
              <w:ind w:firstLine="0"/>
              <w:jc w:val="center"/>
              <w:rPr>
                <w:bCs/>
                <w:sz w:val="20"/>
              </w:rPr>
            </w:pPr>
          </w:p>
          <w:p w:rsidR="00242693" w:rsidRPr="00242693" w:rsidRDefault="00242693" w:rsidP="00242693">
            <w:pPr>
              <w:widowControl/>
              <w:snapToGrid/>
              <w:spacing w:line="240" w:lineRule="auto"/>
              <w:ind w:firstLine="0"/>
              <w:jc w:val="center"/>
              <w:rPr>
                <w:bCs/>
                <w:sz w:val="20"/>
              </w:rPr>
            </w:pPr>
            <w:r w:rsidRPr="00242693">
              <w:rPr>
                <w:bCs/>
                <w:sz w:val="20"/>
              </w:rPr>
              <w:t>Очиститель для кожи в форме салфеток, не менее 30 шт.</w:t>
            </w:r>
          </w:p>
          <w:p w:rsidR="00242693" w:rsidRPr="00242693" w:rsidRDefault="00242693" w:rsidP="00242693">
            <w:pPr>
              <w:widowControl/>
              <w:snapToGrid/>
              <w:spacing w:line="240" w:lineRule="auto"/>
              <w:ind w:firstLine="0"/>
              <w:jc w:val="center"/>
              <w:rPr>
                <w:sz w:val="20"/>
              </w:rPr>
            </w:pPr>
            <w:r w:rsidRPr="00242693">
              <w:rPr>
                <w:sz w:val="20"/>
              </w:rPr>
              <w:t>(наименование в соответствии с КТРУ)</w:t>
            </w:r>
          </w:p>
        </w:tc>
        <w:tc>
          <w:tcPr>
            <w:tcW w:w="1142" w:type="dxa"/>
          </w:tcPr>
          <w:p w:rsidR="00242693" w:rsidRPr="00242693" w:rsidRDefault="00242693" w:rsidP="00242693">
            <w:pPr>
              <w:widowControl/>
              <w:snapToGrid/>
              <w:spacing w:line="240" w:lineRule="auto"/>
              <w:ind w:firstLine="0"/>
              <w:jc w:val="center"/>
              <w:rPr>
                <w:bCs/>
                <w:sz w:val="20"/>
              </w:rPr>
            </w:pPr>
            <w:r w:rsidRPr="00242693">
              <w:rPr>
                <w:bCs/>
                <w:sz w:val="20"/>
              </w:rPr>
              <w:t>01.28.21.01.36/32.50.13.190/32.50.13.190-00006911</w:t>
            </w:r>
          </w:p>
        </w:tc>
        <w:tc>
          <w:tcPr>
            <w:tcW w:w="4707" w:type="dxa"/>
          </w:tcPr>
          <w:p w:rsidR="00242693" w:rsidRPr="00242693" w:rsidRDefault="00242693" w:rsidP="00242693">
            <w:pPr>
              <w:widowControl/>
              <w:snapToGrid/>
              <w:spacing w:line="240" w:lineRule="auto"/>
              <w:ind w:firstLine="0"/>
              <w:rPr>
                <w:bCs/>
                <w:sz w:val="20"/>
              </w:rPr>
            </w:pPr>
            <w:r w:rsidRPr="00242693">
              <w:rPr>
                <w:bCs/>
                <w:sz w:val="20"/>
              </w:rPr>
              <w:t>Очиститель для кожи в форме салфеток. Салфетки, пропитанные раствором.</w:t>
            </w:r>
            <w:r w:rsidRPr="00242693">
              <w:rPr>
                <w:sz w:val="20"/>
              </w:rPr>
              <w:t xml:space="preserve"> О</w:t>
            </w:r>
            <w:r w:rsidRPr="00242693">
              <w:rPr>
                <w:bCs/>
                <w:sz w:val="20"/>
              </w:rPr>
              <w:t>чищающее средство для ухода за кожей вокруг стомы, заменяющее мыло и воду, растворители и другие агрессивные или высушивающие кожу вещества, для безопасного удаления остатков адгезива, защитной пасты и пленки. Очиститель в форме салфеток, не менее 30 шт. в упаковке</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43,33</w:t>
            </w:r>
          </w:p>
        </w:tc>
      </w:tr>
      <w:tr w:rsidR="00242693" w:rsidRPr="00242693" w:rsidTr="00DD3148">
        <w:tc>
          <w:tcPr>
            <w:tcW w:w="590" w:type="dxa"/>
          </w:tcPr>
          <w:p w:rsidR="00242693" w:rsidRPr="00242693" w:rsidRDefault="00242693" w:rsidP="00242693">
            <w:pPr>
              <w:tabs>
                <w:tab w:val="left" w:pos="0"/>
              </w:tabs>
              <w:snapToGrid/>
              <w:spacing w:line="240" w:lineRule="auto"/>
              <w:ind w:firstLine="0"/>
              <w:jc w:val="center"/>
              <w:rPr>
                <w:b/>
                <w:sz w:val="20"/>
                <w:lang w:eastAsia="ru-RU"/>
              </w:rPr>
            </w:pPr>
            <w:r w:rsidRPr="00242693">
              <w:rPr>
                <w:b/>
                <w:sz w:val="20"/>
                <w:lang w:eastAsia="ru-RU"/>
              </w:rPr>
              <w:t>9</w:t>
            </w:r>
          </w:p>
        </w:tc>
        <w:tc>
          <w:tcPr>
            <w:tcW w:w="1920" w:type="dxa"/>
          </w:tcPr>
          <w:p w:rsidR="00242693" w:rsidRPr="00242693" w:rsidRDefault="00242693" w:rsidP="00242693">
            <w:pPr>
              <w:widowControl/>
              <w:suppressAutoHyphens w:val="0"/>
              <w:snapToGrid/>
              <w:spacing w:line="240" w:lineRule="auto"/>
              <w:ind w:right="-60" w:firstLine="0"/>
              <w:jc w:val="center"/>
              <w:rPr>
                <w:bCs/>
                <w:sz w:val="20"/>
              </w:rPr>
            </w:pPr>
            <w:r w:rsidRPr="00242693">
              <w:rPr>
                <w:b/>
                <w:bCs/>
                <w:sz w:val="20"/>
              </w:rPr>
              <w:t xml:space="preserve">Нейтрализатор запаха во флаконе, не менее 50 мл </w:t>
            </w:r>
            <w:r w:rsidRPr="00242693">
              <w:rPr>
                <w:bCs/>
                <w:sz w:val="20"/>
              </w:rPr>
              <w:t>(наименование по приказу Минтруда России №86н от 13.02.2018)</w:t>
            </w:r>
          </w:p>
          <w:p w:rsidR="00242693" w:rsidRPr="00242693" w:rsidRDefault="00242693" w:rsidP="00242693">
            <w:pPr>
              <w:widowControl/>
              <w:suppressAutoHyphens w:val="0"/>
              <w:snapToGrid/>
              <w:spacing w:line="240" w:lineRule="auto"/>
              <w:ind w:right="-60" w:firstLine="0"/>
              <w:jc w:val="center"/>
              <w:rPr>
                <w:bCs/>
                <w:sz w:val="20"/>
              </w:rPr>
            </w:pPr>
          </w:p>
          <w:p w:rsidR="00242693" w:rsidRPr="00242693" w:rsidRDefault="00242693" w:rsidP="00242693">
            <w:pPr>
              <w:widowControl/>
              <w:suppressAutoHyphens w:val="0"/>
              <w:snapToGrid/>
              <w:spacing w:line="240" w:lineRule="auto"/>
              <w:ind w:right="-60" w:firstLine="0"/>
              <w:jc w:val="center"/>
              <w:rPr>
                <w:sz w:val="20"/>
              </w:rPr>
            </w:pPr>
            <w:r w:rsidRPr="00242693">
              <w:rPr>
                <w:sz w:val="20"/>
              </w:rPr>
              <w:t>Нейтрализатор запаха во флаконе, не менее 50 мл (наименование в соответствии с КТРУ)</w:t>
            </w:r>
          </w:p>
        </w:tc>
        <w:tc>
          <w:tcPr>
            <w:tcW w:w="1142" w:type="dxa"/>
          </w:tcPr>
          <w:p w:rsidR="00242693" w:rsidRPr="00242693" w:rsidRDefault="00242693" w:rsidP="00242693">
            <w:pPr>
              <w:widowControl/>
              <w:suppressAutoHyphens w:val="0"/>
              <w:snapToGrid/>
              <w:spacing w:line="240" w:lineRule="auto"/>
              <w:ind w:firstLine="0"/>
              <w:jc w:val="center"/>
              <w:rPr>
                <w:sz w:val="20"/>
                <w:lang w:eastAsia="ru-RU"/>
              </w:rPr>
            </w:pPr>
            <w:r w:rsidRPr="00242693">
              <w:rPr>
                <w:sz w:val="20"/>
                <w:lang w:eastAsia="ru-RU"/>
              </w:rPr>
              <w:t>01.28.21.01.37/32.50.13.190/ 32.50.13.190-00006912</w:t>
            </w:r>
          </w:p>
        </w:tc>
        <w:tc>
          <w:tcPr>
            <w:tcW w:w="4707" w:type="dxa"/>
          </w:tcPr>
          <w:p w:rsidR="00242693" w:rsidRPr="00242693" w:rsidRDefault="00242693" w:rsidP="00242693">
            <w:pPr>
              <w:widowControl/>
              <w:snapToGrid/>
              <w:spacing w:line="240" w:lineRule="auto"/>
              <w:ind w:firstLine="0"/>
              <w:jc w:val="left"/>
              <w:rPr>
                <w:bCs/>
                <w:sz w:val="20"/>
              </w:rPr>
            </w:pPr>
            <w:r w:rsidRPr="00242693">
              <w:rPr>
                <w:bCs/>
                <w:sz w:val="20"/>
              </w:rPr>
              <w:t>Нейтрализатор запаха.</w:t>
            </w:r>
          </w:p>
          <w:p w:rsidR="00242693" w:rsidRPr="00242693" w:rsidRDefault="00242693" w:rsidP="00242693">
            <w:pPr>
              <w:widowControl/>
              <w:tabs>
                <w:tab w:val="left" w:pos="708"/>
              </w:tabs>
              <w:snapToGrid/>
              <w:spacing w:line="240" w:lineRule="auto"/>
              <w:ind w:firstLine="0"/>
              <w:jc w:val="left"/>
              <w:rPr>
                <w:sz w:val="20"/>
              </w:rPr>
            </w:pPr>
            <w:r w:rsidRPr="00242693">
              <w:rPr>
                <w:bCs/>
                <w:sz w:val="20"/>
              </w:rPr>
              <w:t>Бесцветный раствор, нейтрализующий запах, флакон 50 мл.</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Pr>
                <w:b/>
                <w:color w:val="000000"/>
                <w:sz w:val="20"/>
              </w:rPr>
              <w:t>433,33</w:t>
            </w:r>
          </w:p>
        </w:tc>
      </w:tr>
      <w:tr w:rsidR="00366723" w:rsidRPr="00242693" w:rsidTr="00DD3148">
        <w:tc>
          <w:tcPr>
            <w:tcW w:w="8359" w:type="dxa"/>
            <w:gridSpan w:val="4"/>
          </w:tcPr>
          <w:p w:rsidR="00366723" w:rsidRPr="00366723" w:rsidRDefault="00366723" w:rsidP="00242693">
            <w:pPr>
              <w:widowControl/>
              <w:snapToGrid/>
              <w:spacing w:line="240" w:lineRule="auto"/>
              <w:ind w:firstLine="0"/>
              <w:jc w:val="left"/>
              <w:rPr>
                <w:bCs/>
                <w:sz w:val="20"/>
              </w:rPr>
            </w:pPr>
            <w:r w:rsidRPr="005247C4">
              <w:rPr>
                <w:b/>
                <w:bCs/>
                <w:kern w:val="1"/>
                <w:sz w:val="22"/>
                <w:szCs w:val="22"/>
                <w:lang w:eastAsia="ru-RU"/>
              </w:rPr>
              <w:t>Начальная сумма цен единиц товара</w:t>
            </w:r>
            <w:r w:rsidRPr="00366723">
              <w:rPr>
                <w:b/>
                <w:bCs/>
                <w:kern w:val="1"/>
                <w:sz w:val="22"/>
                <w:szCs w:val="22"/>
                <w:lang w:eastAsia="ru-RU"/>
              </w:rPr>
              <w:t>:</w:t>
            </w:r>
          </w:p>
        </w:tc>
        <w:tc>
          <w:tcPr>
            <w:tcW w:w="1272" w:type="dxa"/>
          </w:tcPr>
          <w:p w:rsidR="00366723" w:rsidRPr="00242693" w:rsidRDefault="00366723" w:rsidP="00242693">
            <w:pPr>
              <w:widowControl/>
              <w:tabs>
                <w:tab w:val="left" w:pos="709"/>
              </w:tabs>
              <w:snapToGrid/>
              <w:spacing w:line="240" w:lineRule="auto"/>
              <w:ind w:firstLine="0"/>
              <w:jc w:val="center"/>
              <w:rPr>
                <w:b/>
                <w:color w:val="000000"/>
                <w:sz w:val="20"/>
              </w:rPr>
            </w:pPr>
            <w:r>
              <w:rPr>
                <w:b/>
                <w:color w:val="000000"/>
                <w:sz w:val="20"/>
              </w:rPr>
              <w:t>2719,65</w:t>
            </w:r>
          </w:p>
        </w:tc>
      </w:tr>
    </w:tbl>
    <w:p w:rsidR="00366723" w:rsidRDefault="00366723" w:rsidP="00366723">
      <w:pPr>
        <w:widowControl/>
        <w:suppressAutoHyphens w:val="0"/>
        <w:snapToGrid/>
        <w:spacing w:line="240" w:lineRule="auto"/>
        <w:ind w:firstLine="709"/>
        <w:rPr>
          <w:b/>
          <w:sz w:val="26"/>
          <w:szCs w:val="26"/>
          <w:lang w:eastAsia="ru-RU"/>
        </w:rPr>
      </w:pPr>
    </w:p>
    <w:p w:rsidR="00366723" w:rsidRPr="00366723" w:rsidRDefault="00366723" w:rsidP="00366723">
      <w:pPr>
        <w:widowControl/>
        <w:suppressAutoHyphens w:val="0"/>
        <w:snapToGrid/>
        <w:spacing w:line="240" w:lineRule="auto"/>
        <w:ind w:firstLine="709"/>
        <w:rPr>
          <w:sz w:val="26"/>
          <w:szCs w:val="26"/>
          <w:lang w:eastAsia="ru-RU"/>
        </w:rPr>
      </w:pPr>
      <w:r w:rsidRPr="00366723">
        <w:rPr>
          <w:b/>
          <w:sz w:val="26"/>
          <w:szCs w:val="26"/>
          <w:lang w:eastAsia="ru-RU"/>
        </w:rPr>
        <w:t>Количество поставляемого товара:</w:t>
      </w:r>
      <w:r w:rsidRPr="00366723">
        <w:rPr>
          <w:sz w:val="26"/>
          <w:szCs w:val="26"/>
          <w:lang w:eastAsia="ru-RU"/>
        </w:rPr>
        <w:t xml:space="preserve"> определить невозможно.</w:t>
      </w:r>
    </w:p>
    <w:p w:rsidR="00366723" w:rsidRPr="00366723" w:rsidRDefault="00366723" w:rsidP="00366723">
      <w:pPr>
        <w:widowControl/>
        <w:suppressAutoHyphens w:val="0"/>
        <w:snapToGrid/>
        <w:spacing w:line="240" w:lineRule="auto"/>
        <w:ind w:firstLine="709"/>
        <w:rPr>
          <w:sz w:val="26"/>
          <w:szCs w:val="26"/>
          <w:lang w:eastAsia="ru-RU"/>
        </w:rPr>
      </w:pPr>
      <w:r w:rsidRPr="00366723">
        <w:rPr>
          <w:sz w:val="26"/>
          <w:szCs w:val="26"/>
          <w:lang w:eastAsia="ru-RU"/>
        </w:rPr>
        <w:t>Оплата поставленного товара будет осуществляться по цене единицы товара исходя из объема фактически поставленных товаров, но в размере, не превышающем максимального значения цены контракта.</w:t>
      </w:r>
    </w:p>
    <w:p w:rsidR="00242693" w:rsidRPr="00242693" w:rsidRDefault="00242693" w:rsidP="00366723">
      <w:pPr>
        <w:widowControl/>
        <w:suppressAutoHyphens w:val="0"/>
        <w:snapToGrid/>
        <w:spacing w:line="240" w:lineRule="auto"/>
        <w:ind w:firstLine="709"/>
        <w:rPr>
          <w:sz w:val="26"/>
          <w:szCs w:val="26"/>
          <w:lang w:eastAsia="ru-RU"/>
        </w:rPr>
      </w:pPr>
      <w:r w:rsidRPr="00242693">
        <w:rPr>
          <w:b/>
          <w:sz w:val="26"/>
          <w:szCs w:val="26"/>
          <w:lang w:eastAsia="ru-RU"/>
        </w:rPr>
        <w:lastRenderedPageBreak/>
        <w:t>Требования к качеству и безопасности Товара:</w:t>
      </w:r>
      <w:r w:rsidRPr="00242693">
        <w:rPr>
          <w:sz w:val="26"/>
          <w:szCs w:val="26"/>
          <w:lang w:eastAsia="ru-RU"/>
        </w:rPr>
        <w:t xml:space="preserve"> сырье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При поставке товара наличие деклараций о соответствии, либо сертификатов соответствия (выданные до вступления в силу Постановления Правительства Российской Федерации от 01.12.2009 № 982) 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242693" w:rsidRPr="00242693" w:rsidRDefault="00242693" w:rsidP="00242693">
      <w:pPr>
        <w:widowControl/>
        <w:suppressAutoHyphens w:val="0"/>
        <w:snapToGrid/>
        <w:spacing w:line="240" w:lineRule="auto"/>
        <w:ind w:firstLine="709"/>
        <w:rPr>
          <w:sz w:val="26"/>
          <w:szCs w:val="26"/>
          <w:lang w:eastAsia="ru-RU"/>
        </w:rPr>
      </w:pPr>
      <w:r w:rsidRPr="00242693">
        <w:rPr>
          <w:b/>
          <w:sz w:val="26"/>
          <w:szCs w:val="26"/>
          <w:lang w:eastAsia="ru-RU"/>
        </w:rPr>
        <w:t>Требования к маркировке, упаковке товара:</w:t>
      </w:r>
      <w:r w:rsidRPr="00242693">
        <w:rPr>
          <w:sz w:val="26"/>
          <w:szCs w:val="26"/>
          <w:lang w:eastAsia="ru-RU"/>
        </w:rPr>
        <w:t xml:space="preserve"> 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Хранение Товара должно осуществляться в соответствии с требованиями, предъявляемыми к данной категории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Маркировка и упаковка в соответствии с ГОСТ Р 50460-92 должна включать:</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условное обозначение группы изделий, товарную марку (при наличии), обозначение номера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страну-изготовителя;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наименование предприятия-изготовителя, юридический адрес, товарный знак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lastRenderedPageBreak/>
        <w:t>- отличительные характеристики изделий в соответствии с их техническим исполнением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номер артикула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количество изделий в упаковке;</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дату (месяц, год) изготовления или гарантийный срок годности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правила пользования (при необходимости);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штриховой код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Погрузочно-разгрузочные работы производятся за счет и силами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Требования к остаточному сроку годности товара: 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 на Товар, соответствующий требованиям контракта.</w:t>
      </w:r>
    </w:p>
    <w:p w:rsidR="00242693" w:rsidRPr="00242693" w:rsidRDefault="00242693" w:rsidP="00242693">
      <w:pPr>
        <w:widowControl/>
        <w:suppressAutoHyphens w:val="0"/>
        <w:snapToGrid/>
        <w:spacing w:line="240" w:lineRule="auto"/>
        <w:ind w:firstLine="709"/>
        <w:rPr>
          <w:b/>
          <w:sz w:val="26"/>
          <w:szCs w:val="26"/>
          <w:lang w:eastAsia="ru-RU"/>
        </w:rPr>
      </w:pPr>
      <w:r w:rsidRPr="00242693">
        <w:rPr>
          <w:b/>
          <w:sz w:val="26"/>
          <w:szCs w:val="26"/>
          <w:lang w:eastAsia="ru-RU"/>
        </w:rPr>
        <w:t xml:space="preserve">Поставка Товара осуществляется в соответствии с выбором Получателей: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1. По месту нахождения пунктов выдачи, организованных Поставщиком, в день обращения Получателя, </w:t>
      </w:r>
      <w:r w:rsidRPr="00242693">
        <w:rPr>
          <w:b/>
          <w:sz w:val="26"/>
          <w:szCs w:val="26"/>
          <w:lang w:eastAsia="ru-RU"/>
        </w:rPr>
        <w:t>до 15.12.2022</w:t>
      </w:r>
      <w:r w:rsidRPr="00242693">
        <w:rPr>
          <w:sz w:val="26"/>
          <w:szCs w:val="26"/>
          <w:lang w:eastAsia="ru-RU"/>
        </w:rPr>
        <w:t xml:space="preserve"> года. Пункты выдачи должны быть организованы Поставщиком в г. Благовещенске. 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в срок </w:t>
      </w:r>
      <w:r w:rsidRPr="00242693">
        <w:rPr>
          <w:b/>
          <w:sz w:val="26"/>
          <w:szCs w:val="26"/>
          <w:lang w:eastAsia="ru-RU"/>
        </w:rPr>
        <w:t>до 15.12.2022 года</w:t>
      </w:r>
      <w:r w:rsidRPr="00242693">
        <w:rPr>
          <w:sz w:val="26"/>
          <w:szCs w:val="26"/>
          <w:lang w:eastAsia="ru-RU"/>
        </w:rPr>
        <w:t xml:space="preserve">. </w:t>
      </w:r>
    </w:p>
    <w:sectPr w:rsidR="00242693" w:rsidRPr="00242693" w:rsidSect="00D60346">
      <w:headerReference w:type="even" r:id="rId8"/>
      <w:headerReference w:type="default" r:id="rId9"/>
      <w:headerReference w:type="first" r:id="rId10"/>
      <w:endnotePr>
        <w:numFmt w:val="decimal"/>
      </w:endnotePr>
      <w:pgSz w:w="11906" w:h="16838"/>
      <w:pgMar w:top="1134" w:right="567" w:bottom="1134" w:left="1701"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C4" w:rsidRDefault="006F51C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6F51C4" w:rsidRDefault="006F51C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C4" w:rsidRDefault="006F51C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6F51C4" w:rsidRDefault="006F51C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DD3148">
      <w:rPr>
        <w:rStyle w:val="FontStyle71"/>
        <w:noProof/>
        <w:sz w:val="22"/>
        <w:szCs w:val="22"/>
      </w:rPr>
      <w:t>1</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26B0"/>
    <w:rsid w:val="00344A77"/>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5433"/>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F4C22"/>
    <w:rsid w:val="00AF572D"/>
    <w:rsid w:val="00AF60A9"/>
    <w:rsid w:val="00AF73B5"/>
    <w:rsid w:val="00B0755E"/>
    <w:rsid w:val="00B16465"/>
    <w:rsid w:val="00B22CF3"/>
    <w:rsid w:val="00B22EC4"/>
    <w:rsid w:val="00B304E4"/>
    <w:rsid w:val="00B3600E"/>
    <w:rsid w:val="00B40022"/>
    <w:rsid w:val="00B432F5"/>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4">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5">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E4D9-671C-442E-AEA7-2E37B77E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4</Pages>
  <Words>1362</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Евсеева Ольга Геннадьевна</cp:lastModifiedBy>
  <cp:revision>184</cp:revision>
  <cp:lastPrinted>2022-07-28T00:28:00Z</cp:lastPrinted>
  <dcterms:created xsi:type="dcterms:W3CDTF">2020-03-11T02:49:00Z</dcterms:created>
  <dcterms:modified xsi:type="dcterms:W3CDTF">2022-09-13T01:37:00Z</dcterms:modified>
</cp:coreProperties>
</file>