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75" w:tblpY="-570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701"/>
        <w:gridCol w:w="1417"/>
        <w:gridCol w:w="5812"/>
        <w:gridCol w:w="1134"/>
        <w:gridCol w:w="1701"/>
      </w:tblGrid>
      <w:tr w:rsidR="00C11F6F" w:rsidRPr="006B4849" w:rsidTr="00A54BF2">
        <w:trPr>
          <w:trHeight w:val="23"/>
        </w:trPr>
        <w:tc>
          <w:tcPr>
            <w:tcW w:w="16155" w:type="dxa"/>
            <w:gridSpan w:val="8"/>
            <w:tcBorders>
              <w:left w:val="nil"/>
              <w:right w:val="nil"/>
            </w:tcBorders>
          </w:tcPr>
          <w:p w:rsidR="00750947" w:rsidRDefault="00750947" w:rsidP="0075094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715E">
              <w:rPr>
                <w:rFonts w:ascii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C11F6F" w:rsidRPr="00750947" w:rsidRDefault="00C11F6F" w:rsidP="0075094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30570C" w:rsidRDefault="00A54BF2" w:rsidP="0075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A5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поставку технических средств реабилитации – </w:t>
            </w:r>
            <w:r w:rsidR="001C6F14"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специальных средств при нарушении функций выделения </w:t>
            </w:r>
            <w:r w:rsidR="007D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</w:t>
            </w:r>
            <w:r w:rsid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  <w:r w:rsidR="00305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50947" w:rsidRPr="0075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4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11F6F" w:rsidRPr="006B4849" w:rsidTr="00A54BF2">
        <w:trPr>
          <w:trHeight w:val="23"/>
        </w:trPr>
        <w:tc>
          <w:tcPr>
            <w:tcW w:w="567" w:type="dxa"/>
            <w:vMerge w:val="restart"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466" w:type="dxa"/>
            <w:gridSpan w:val="6"/>
          </w:tcPr>
          <w:p w:rsidR="00C11F6F" w:rsidRPr="001C6F14" w:rsidRDefault="00C11F6F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6B4849" w:rsidTr="00A54BF2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812" w:type="dxa"/>
            <w:vMerge w:val="restart"/>
          </w:tcPr>
          <w:p w:rsidR="00C11F6F" w:rsidRPr="006B4849" w:rsidRDefault="00C11F6F" w:rsidP="006B4849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Количество, объем (шт./ед.)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6B4849" w:rsidTr="00A54BF2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486E" w:rsidRPr="006B4849" w:rsidTr="00A54BF2">
        <w:trPr>
          <w:trHeight w:val="23"/>
        </w:trPr>
        <w:tc>
          <w:tcPr>
            <w:tcW w:w="567" w:type="dxa"/>
            <w:shd w:val="clear" w:color="auto" w:fill="auto"/>
          </w:tcPr>
          <w:p w:rsidR="0040486E" w:rsidRPr="00A54BF2" w:rsidRDefault="0040486E" w:rsidP="000E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40486E" w:rsidRPr="0040486E" w:rsidRDefault="0040486E" w:rsidP="00661EA6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Защитная пленка во флаконе, не менее 50 мл</w:t>
            </w:r>
          </w:p>
          <w:p w:rsidR="0040486E" w:rsidRPr="0040486E" w:rsidRDefault="0040486E" w:rsidP="00661EA6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(21-01-33)</w:t>
            </w:r>
          </w:p>
        </w:tc>
        <w:tc>
          <w:tcPr>
            <w:tcW w:w="1701" w:type="dxa"/>
            <w:shd w:val="clear" w:color="auto" w:fill="auto"/>
          </w:tcPr>
          <w:p w:rsidR="0040486E" w:rsidRPr="00A54BF2" w:rsidRDefault="0054246F" w:rsidP="0054246F">
            <w:pPr>
              <w:keepNext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32.50.50.000-00000303</w:t>
            </w:r>
            <w:r w:rsidR="003C78C3" w:rsidRPr="003C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Покрытие жидкое из синтетического полимера для создания защитной пленки, нестерильное</w:t>
            </w:r>
            <w:r w:rsidR="006C2E5F"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486E" w:rsidRPr="00A54BF2" w:rsidRDefault="0040486E" w:rsidP="000E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40486E" w:rsidRPr="00A54BF2" w:rsidRDefault="0040486E" w:rsidP="000E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E" w:rsidRPr="0040486E" w:rsidRDefault="0040486E" w:rsidP="00661EA6">
            <w:pPr>
              <w:keepNext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Вещество для защиты кожи вокруг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 нанесении и высыхании образует на коже полупроводящую эластичную защитную пленку, устойчивую к воздействию воды (п.5.6.6 раздела 5 «Характеристики и основные требования средств ухода за кишечными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стомами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ГОСТ Р 58237-2022 Средства ухода за кишечными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стомами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Характеристики и основные требования. Методы испытаний).</w:t>
            </w:r>
          </w:p>
          <w:p w:rsidR="0040486E" w:rsidRPr="0040486E" w:rsidRDefault="0040486E" w:rsidP="00661EA6">
            <w:pPr>
              <w:keepNext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Применяется для кожи вокруг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–средство для защиты кожи вокруг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агрессивного воздействия кишечного отделяемого или мочи, а также от механических повреждений, вызываемых при удалении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Защитная пленка растворена в жидкости. После нанесения жидкость испаряется, оставляя на коже тонкую, полупроводящую эластичную и водоотталкивающую защитную пленку, предохраняющую кожу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перистомальной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от раздражения и повреждения. Поставляется во флаконах объемом не менее 50 мл.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6E" w:rsidRPr="0040486E" w:rsidRDefault="0040486E" w:rsidP="00A54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6E" w:rsidRPr="0040486E" w:rsidRDefault="0040486E" w:rsidP="000E1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,75</w:t>
            </w:r>
          </w:p>
        </w:tc>
      </w:tr>
      <w:tr w:rsidR="0054246F" w:rsidRPr="006B4849" w:rsidTr="00A54BF2">
        <w:trPr>
          <w:trHeight w:val="23"/>
        </w:trPr>
        <w:tc>
          <w:tcPr>
            <w:tcW w:w="567" w:type="dxa"/>
            <w:shd w:val="clear" w:color="auto" w:fill="auto"/>
          </w:tcPr>
          <w:p w:rsidR="0054246F" w:rsidRPr="00A54BF2" w:rsidRDefault="0054246F" w:rsidP="0054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54246F" w:rsidRPr="0040486E" w:rsidRDefault="0054246F" w:rsidP="00542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Очиститель для кожи во флаконе, не менее 180 мл</w:t>
            </w:r>
          </w:p>
          <w:p w:rsidR="0054246F" w:rsidRPr="0040486E" w:rsidRDefault="0054246F" w:rsidP="00542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(21-01-35)</w:t>
            </w:r>
          </w:p>
        </w:tc>
        <w:tc>
          <w:tcPr>
            <w:tcW w:w="1701" w:type="dxa"/>
            <w:shd w:val="clear" w:color="auto" w:fill="auto"/>
          </w:tcPr>
          <w:p w:rsidR="0054246F" w:rsidRPr="00A54BF2" w:rsidRDefault="0054246F" w:rsidP="00542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32.50.13.190-00006910, Очиститель для кожи во флаконе, </w:t>
            </w:r>
            <w:r w:rsidRPr="0054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менее 180 мл</w:t>
            </w:r>
          </w:p>
        </w:tc>
        <w:tc>
          <w:tcPr>
            <w:tcW w:w="1701" w:type="dxa"/>
            <w:shd w:val="clear" w:color="auto" w:fill="auto"/>
          </w:tcPr>
          <w:p w:rsidR="0054246F" w:rsidRPr="00A54BF2" w:rsidRDefault="0054246F" w:rsidP="00542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7" w:type="dxa"/>
            <w:shd w:val="clear" w:color="auto" w:fill="auto"/>
          </w:tcPr>
          <w:p w:rsidR="0054246F" w:rsidRPr="00A54BF2" w:rsidRDefault="0054246F" w:rsidP="00542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6F" w:rsidRPr="0040486E" w:rsidRDefault="0054246F" w:rsidP="00542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Средство, замещающее мыло и воду, для очищения кожи вокруг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промежности от кала, мочи и других агрессивных выделений, а также для удаления остатков </w:t>
            </w:r>
            <w:proofErr w:type="spellStart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</w:t>
            </w:r>
            <w:r w:rsidRPr="00404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ухода за кожей (п. 3.26 Раздела 3 «Термины и определения» ГОСТ Р 58235-2022 Специальные средства при нарушении функции выделения. Термины и определения. Классификация).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6F" w:rsidRPr="0040486E" w:rsidRDefault="0054246F" w:rsidP="00542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6F" w:rsidRPr="00750947" w:rsidRDefault="008C2F70" w:rsidP="00542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257,56</w:t>
            </w:r>
          </w:p>
        </w:tc>
      </w:tr>
      <w:tr w:rsidR="00C11F6F" w:rsidRPr="006B4849" w:rsidTr="00B47CDD">
        <w:trPr>
          <w:trHeight w:val="364"/>
        </w:trPr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1F6F" w:rsidRPr="006B4849" w:rsidRDefault="00C11F6F" w:rsidP="007D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ИТОГО: </w:t>
            </w:r>
            <w:r w:rsidR="0040486E" w:rsidRPr="00B47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4800</w:t>
            </w:r>
            <w:r w:rsidR="002E5E50" w:rsidRPr="00B47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B47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шт</w:t>
            </w:r>
            <w:r w:rsidRPr="006B4849">
              <w:rPr>
                <w:rFonts w:ascii="Times New Roman" w:eastAsia="Calibri" w:hAnsi="Times New Roman" w:cs="Times New Roman"/>
                <w:bCs/>
                <w:lang w:eastAsia="ru-RU"/>
              </w:rPr>
              <w:t>., начальная (максимальная) це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 контракта </w:t>
            </w:r>
            <w:r w:rsidRPr="00D74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="0040486E" w:rsidRPr="00404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1 431 640  </w:t>
            </w:r>
            <w:r w:rsidR="00837047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руб. </w:t>
            </w:r>
            <w:r w:rsidR="007D1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8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FA4A34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60152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коп.</w:t>
            </w:r>
            <w:r w:rsidR="00E60152" w:rsidRPr="002E5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54BF2" w:rsidRPr="006B4849" w:rsidTr="00B47CDD">
        <w:trPr>
          <w:trHeight w:val="597"/>
        </w:trPr>
        <w:tc>
          <w:tcPr>
            <w:tcW w:w="16155" w:type="dxa"/>
            <w:gridSpan w:val="8"/>
          </w:tcPr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 ИСО 9999-2019 "Вспомогательные средства для людей с ограничениями жизнедеятельности. Классификация и терминология". 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Согласно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6E65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требования к упаковке</w:t>
            </w: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030CF8" w:rsidRPr="001C7ABF" w:rsidRDefault="00030CF8" w:rsidP="00030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Товар в части основных терминов и понятий должен соответствовать ГОСТ Р 58235-2022 «Специальные средства при нарушении функции выделения. Термины</w:t>
            </w:r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551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определения. Классификация», </w:t>
            </w:r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Р 58237-2022 «Средства ухода за кишечными </w:t>
            </w:r>
            <w:proofErr w:type="spellStart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</w:t>
            </w:r>
            <w:r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Функциональные характеристики Товара должны соответствовать ГОСТ Р 58235-2022 «Специальные средства при нарушении функции выделения. Термины и определения. Классификация»</w:t>
            </w:r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ГОСТ Р 58237-2022 «Средства ухода за кишечными </w:t>
            </w:r>
            <w:proofErr w:type="spellStart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. Характеристики и основные требования. Методы испытаний».</w:t>
            </w:r>
          </w:p>
          <w:p w:rsidR="00210448" w:rsidRPr="00565E52" w:rsidRDefault="00210448" w:rsidP="0021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E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 должен соответствовать ГОСТ Р 52770-2016</w:t>
            </w:r>
            <w:r w:rsidRPr="00565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5E52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      </w:r>
            <w:r w:rsidRPr="00565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Подтверждением качества товара является: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регистрационное удостоверение Федеральной службы по надзору в сфере здравоохранения (Росздравнадзор), выдаваемое в установленном порядке;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декларация о соответствии, подтверждающая безопасность Товара для здоровья человека (при наличии);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сертификат соответствия (добровольная сертификация), подтверждающий показатели качества Товара в соответствии с ГОСТ), выдаваемые органом по сертификации в установленном порядке (при наличии).</w:t>
            </w:r>
          </w:p>
          <w:p w:rsidR="003126C9" w:rsidRPr="003126C9" w:rsidRDefault="003126C9" w:rsidP="00312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6C9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 Товара: с даты получения от Заказчика рее</w:t>
            </w:r>
            <w:r w:rsidR="00DA3720">
              <w:rPr>
                <w:rFonts w:ascii="Times New Roman" w:eastAsia="Calibri" w:hAnsi="Times New Roman" w:cs="Times New Roman"/>
                <w:sz w:val="20"/>
                <w:szCs w:val="20"/>
              </w:rPr>
              <w:t>стра Получателей Товара п</w:t>
            </w:r>
            <w:r w:rsidR="008E1D3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643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</w:t>
            </w:r>
            <w:r w:rsidR="00D910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048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643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D153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312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:rsidR="003126C9" w:rsidRDefault="003126C9" w:rsidP="00312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6C9">
              <w:rPr>
                <w:rFonts w:ascii="Times New Roman" w:eastAsia="Calibri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</w:t>
            </w:r>
            <w:r w:rsidR="00EA00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месту жительства </w:t>
            </w:r>
            <w:r w:rsidRPr="003126C9">
              <w:rPr>
                <w:rFonts w:ascii="Times New Roman" w:eastAsia="Calibri" w:hAnsi="Times New Roman" w:cs="Times New Roman"/>
                <w:sz w:val="20"/>
                <w:szCs w:val="20"/>
              </w:rPr>
              <w:t>(месту пребывания, фактического проживания) Получателя в том числе службой доставки (почтовым отправлением) либо в пункты выдачи Товара.</w:t>
            </w:r>
          </w:p>
          <w:p w:rsidR="00750947" w:rsidRPr="00750947" w:rsidRDefault="00750947" w:rsidP="0075094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947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 обязан еженедельно предоставлять Заказчику сведения о статусе обработки выданных направлений на получение Товара.</w:t>
            </w:r>
          </w:p>
          <w:p w:rsidR="00A54BF2" w:rsidRPr="00D74152" w:rsidRDefault="00A54BF2" w:rsidP="000E1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A54BF2" w:rsidRPr="00D74152" w:rsidRDefault="00A54BF2" w:rsidP="000E1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Постановлением Правительства РФ от 08.</w:t>
            </w:r>
            <w:r w:rsidR="00EA0009"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02.2017 N 145 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A54BF2" w:rsidRDefault="00A54BF2" w:rsidP="000E1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  <w:p w:rsidR="006C2E5F" w:rsidRPr="006B4849" w:rsidRDefault="006C2E5F" w:rsidP="000E1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 При отсутствии в каталоге</w:t>
            </w:r>
            <w:r w:rsidRPr="00EB1A7F">
              <w:t xml:space="preserve"> 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товара, работы, услуги соответствующей позиции, Заказчик осуществляет описание товара, работы, услуги в соответствии с требованиями </w:t>
            </w:r>
            <w:hyperlink r:id="rId6" w:history="1">
              <w:r w:rsidRPr="00EB1A7F">
                <w:rPr>
                  <w:rFonts w:ascii="Times New Roman" w:hAnsi="Times New Roman" w:cs="Times New Roman"/>
                  <w:sz w:val="18"/>
                  <w:szCs w:val="18"/>
                </w:rPr>
                <w:t>статьи 33</w:t>
              </w:r>
            </w:hyperlink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      </w:r>
          </w:p>
        </w:tc>
      </w:tr>
    </w:tbl>
    <w:p w:rsidR="00F7719F" w:rsidRPr="006B4849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6B4849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03F2D"/>
    <w:rsid w:val="00030CF8"/>
    <w:rsid w:val="000E129F"/>
    <w:rsid w:val="001627DE"/>
    <w:rsid w:val="001975C5"/>
    <w:rsid w:val="001C6F14"/>
    <w:rsid w:val="001C7ABF"/>
    <w:rsid w:val="00210448"/>
    <w:rsid w:val="002106BF"/>
    <w:rsid w:val="00227233"/>
    <w:rsid w:val="00243BD7"/>
    <w:rsid w:val="00265EDA"/>
    <w:rsid w:val="002E5E50"/>
    <w:rsid w:val="0030570C"/>
    <w:rsid w:val="003126C9"/>
    <w:rsid w:val="00364389"/>
    <w:rsid w:val="003936E4"/>
    <w:rsid w:val="003A6E37"/>
    <w:rsid w:val="003C78C3"/>
    <w:rsid w:val="0040486E"/>
    <w:rsid w:val="0043788D"/>
    <w:rsid w:val="004A3833"/>
    <w:rsid w:val="00511060"/>
    <w:rsid w:val="0054246F"/>
    <w:rsid w:val="005B4716"/>
    <w:rsid w:val="005C3D29"/>
    <w:rsid w:val="005D358A"/>
    <w:rsid w:val="005E0638"/>
    <w:rsid w:val="006B4849"/>
    <w:rsid w:val="006C2E5F"/>
    <w:rsid w:val="006C58A4"/>
    <w:rsid w:val="006D307B"/>
    <w:rsid w:val="006E36F9"/>
    <w:rsid w:val="006E6507"/>
    <w:rsid w:val="00750947"/>
    <w:rsid w:val="00770176"/>
    <w:rsid w:val="007D1534"/>
    <w:rsid w:val="007D1A5D"/>
    <w:rsid w:val="00804E45"/>
    <w:rsid w:val="008223A8"/>
    <w:rsid w:val="00831A6E"/>
    <w:rsid w:val="00837047"/>
    <w:rsid w:val="008C2F70"/>
    <w:rsid w:val="008C3261"/>
    <w:rsid w:val="008E1B95"/>
    <w:rsid w:val="008E1D3F"/>
    <w:rsid w:val="00916E91"/>
    <w:rsid w:val="00920548"/>
    <w:rsid w:val="0099772A"/>
    <w:rsid w:val="00A54BF2"/>
    <w:rsid w:val="00A5512E"/>
    <w:rsid w:val="00B21B54"/>
    <w:rsid w:val="00B30750"/>
    <w:rsid w:val="00B47CDD"/>
    <w:rsid w:val="00C04BEF"/>
    <w:rsid w:val="00C11F6F"/>
    <w:rsid w:val="00C6169F"/>
    <w:rsid w:val="00C63FB5"/>
    <w:rsid w:val="00C64C7F"/>
    <w:rsid w:val="00C843AD"/>
    <w:rsid w:val="00C87940"/>
    <w:rsid w:val="00C904B3"/>
    <w:rsid w:val="00D045BB"/>
    <w:rsid w:val="00D11AE7"/>
    <w:rsid w:val="00D4157A"/>
    <w:rsid w:val="00D4612B"/>
    <w:rsid w:val="00D46E78"/>
    <w:rsid w:val="00D73073"/>
    <w:rsid w:val="00D7311C"/>
    <w:rsid w:val="00D74152"/>
    <w:rsid w:val="00D91035"/>
    <w:rsid w:val="00DA3720"/>
    <w:rsid w:val="00DB4C19"/>
    <w:rsid w:val="00E469F2"/>
    <w:rsid w:val="00E4750A"/>
    <w:rsid w:val="00E60152"/>
    <w:rsid w:val="00EA0009"/>
    <w:rsid w:val="00F13410"/>
    <w:rsid w:val="00F4143B"/>
    <w:rsid w:val="00F43349"/>
    <w:rsid w:val="00F45945"/>
    <w:rsid w:val="00F72FE9"/>
    <w:rsid w:val="00F7719F"/>
    <w:rsid w:val="00FA4A34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6D3F52686675EA1718053C57242B3B0F02579C49F7C2754883DB6197922BD53BF2BA916FCE4C2BA654ED6D762B85BEAD9BAE1B222F8085m7I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621F-513E-48DD-8E28-4294265B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Овчинникова Татьяна Валерьевна</cp:lastModifiedBy>
  <cp:revision>6</cp:revision>
  <cp:lastPrinted>2023-05-04T05:20:00Z</cp:lastPrinted>
  <dcterms:created xsi:type="dcterms:W3CDTF">2023-10-19T13:33:00Z</dcterms:created>
  <dcterms:modified xsi:type="dcterms:W3CDTF">2023-10-21T06:19:00Z</dcterms:modified>
</cp:coreProperties>
</file>