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5" w:rsidRPr="003E2E84" w:rsidRDefault="005404E0" w:rsidP="00D205BB">
      <w:pPr>
        <w:keepNext/>
        <w:widowControl w:val="0"/>
        <w:suppressAutoHyphens w:val="0"/>
        <w:jc w:val="right"/>
        <w:rPr>
          <w:bCs/>
        </w:rPr>
      </w:pPr>
      <w:r>
        <w:rPr>
          <w:bCs/>
        </w:rPr>
        <w:t xml:space="preserve"> </w:t>
      </w:r>
      <w:r w:rsidR="00DF1B05" w:rsidRPr="003E2E84">
        <w:rPr>
          <w:bCs/>
        </w:rPr>
        <w:t>Приложение № 1</w:t>
      </w:r>
    </w:p>
    <w:p w:rsidR="00DF1B05" w:rsidRPr="003E2E84" w:rsidRDefault="00DF1B05" w:rsidP="00D205BB">
      <w:pPr>
        <w:keepNext/>
        <w:widowControl w:val="0"/>
        <w:suppressAutoHyphens w:val="0"/>
        <w:jc w:val="right"/>
      </w:pPr>
      <w:r w:rsidRPr="003E2E84">
        <w:rPr>
          <w:bCs/>
        </w:rPr>
        <w:t xml:space="preserve">к </w:t>
      </w:r>
      <w:r w:rsidRPr="003E2E84">
        <w:t>извещению о проведении</w:t>
      </w:r>
    </w:p>
    <w:p w:rsidR="00DF1B05" w:rsidRPr="003E2E84" w:rsidRDefault="00DF1B05" w:rsidP="00D205BB">
      <w:pPr>
        <w:keepNext/>
        <w:widowControl w:val="0"/>
        <w:suppressAutoHyphens w:val="0"/>
        <w:jc w:val="right"/>
        <w:rPr>
          <w:lang w:eastAsia="ru-RU"/>
        </w:rPr>
      </w:pPr>
      <w:r w:rsidRPr="003E2E84">
        <w:t xml:space="preserve">открытого </w:t>
      </w:r>
      <w:r w:rsidR="00ED1635" w:rsidRPr="003E2E84">
        <w:rPr>
          <w:lang w:eastAsia="ru-RU"/>
        </w:rPr>
        <w:t>конкурса</w:t>
      </w:r>
    </w:p>
    <w:p w:rsidR="00DF1B05" w:rsidRPr="003E2E84" w:rsidRDefault="00DF1B05" w:rsidP="00D205BB">
      <w:pPr>
        <w:keepNext/>
        <w:widowControl w:val="0"/>
        <w:suppressAutoHyphens w:val="0"/>
        <w:jc w:val="right"/>
        <w:rPr>
          <w:bCs/>
          <w:lang w:eastAsia="en-US"/>
        </w:rPr>
      </w:pPr>
      <w:r w:rsidRPr="003E2E84">
        <w:rPr>
          <w:lang w:eastAsia="ru-RU"/>
        </w:rPr>
        <w:t>в электронной форме</w:t>
      </w:r>
    </w:p>
    <w:p w:rsidR="00DF1B05" w:rsidRPr="003E2E84" w:rsidRDefault="00DF1B05" w:rsidP="00D205BB">
      <w:pPr>
        <w:keepNext/>
        <w:widowControl w:val="0"/>
        <w:suppressAutoHyphens w:val="0"/>
        <w:jc w:val="right"/>
        <w:rPr>
          <w:bCs/>
        </w:rPr>
      </w:pPr>
    </w:p>
    <w:p w:rsidR="00DF1B05" w:rsidRPr="003E2E84" w:rsidRDefault="00DF1B05" w:rsidP="00D205BB">
      <w:pPr>
        <w:keepNext/>
        <w:widowControl w:val="0"/>
        <w:suppressAutoHyphens w:val="0"/>
        <w:jc w:val="center"/>
        <w:rPr>
          <w:b/>
          <w:bCs/>
        </w:rPr>
      </w:pPr>
      <w:r w:rsidRPr="003E2E84">
        <w:rPr>
          <w:b/>
          <w:bCs/>
        </w:rPr>
        <w:t>Описание объекта закупки</w:t>
      </w:r>
    </w:p>
    <w:p w:rsidR="00DF1B05" w:rsidRPr="003E2E84" w:rsidRDefault="00DF1B05" w:rsidP="00D205BB">
      <w:pPr>
        <w:keepNext/>
        <w:widowControl w:val="0"/>
        <w:suppressAutoHyphens w:val="0"/>
        <w:ind w:firstLine="851"/>
        <w:jc w:val="center"/>
        <w:rPr>
          <w:b/>
          <w:bCs/>
        </w:rPr>
      </w:pPr>
    </w:p>
    <w:p w:rsidR="00A33AA9" w:rsidRPr="003E2E84" w:rsidRDefault="006917F1" w:rsidP="00D205BB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  <w:r w:rsidRPr="003E2E84">
        <w:rPr>
          <w:rFonts w:cs="Times New Roman"/>
          <w:sz w:val="20"/>
          <w:szCs w:val="20"/>
        </w:rPr>
        <w:t>Наименование объекта закупки</w:t>
      </w:r>
      <w:r w:rsidR="00DF1B05" w:rsidRPr="003E2E84">
        <w:rPr>
          <w:rFonts w:cs="Times New Roman"/>
          <w:sz w:val="20"/>
          <w:szCs w:val="20"/>
        </w:rPr>
        <w:t xml:space="preserve">: </w:t>
      </w:r>
      <w:r w:rsidR="009E67CB" w:rsidRPr="003E2E84">
        <w:rPr>
          <w:rFonts w:cs="Times New Roman"/>
          <w:sz w:val="20"/>
          <w:szCs w:val="20"/>
        </w:rPr>
        <w:t>В</w:t>
      </w:r>
      <w:r w:rsidR="00126DB0" w:rsidRPr="003E2E84">
        <w:rPr>
          <w:rFonts w:cs="Times New Roman"/>
          <w:sz w:val="20"/>
          <w:szCs w:val="20"/>
        </w:rPr>
        <w:t>ыполнение работ по изготовлению протезно - ортопедических изделий (</w:t>
      </w:r>
      <w:r w:rsidR="00C670DE" w:rsidRPr="003E2E84">
        <w:rPr>
          <w:rFonts w:cs="Times New Roman"/>
          <w:sz w:val="20"/>
          <w:szCs w:val="20"/>
        </w:rPr>
        <w:t>Протезы нижних конечностей</w:t>
      </w:r>
      <w:r w:rsidR="007B7568">
        <w:rPr>
          <w:rFonts w:cs="Times New Roman"/>
          <w:sz w:val="20"/>
          <w:szCs w:val="20"/>
        </w:rPr>
        <w:t>)</w:t>
      </w:r>
      <w:r w:rsidR="00C670DE" w:rsidRPr="003E2E84">
        <w:rPr>
          <w:rFonts w:cs="Times New Roman"/>
          <w:sz w:val="20"/>
          <w:szCs w:val="20"/>
        </w:rPr>
        <w:t xml:space="preserve"> </w:t>
      </w:r>
      <w:r w:rsidR="00126DB0" w:rsidRPr="003E2E84">
        <w:rPr>
          <w:rFonts w:cs="Times New Roman"/>
          <w:sz w:val="20"/>
          <w:szCs w:val="20"/>
        </w:rPr>
        <w:t>и обеспечению ими в 202</w:t>
      </w:r>
      <w:r w:rsidR="00B50FFB">
        <w:rPr>
          <w:rFonts w:cs="Times New Roman"/>
          <w:sz w:val="20"/>
          <w:szCs w:val="20"/>
        </w:rPr>
        <w:t>3</w:t>
      </w:r>
      <w:r w:rsidR="00126DB0" w:rsidRPr="003E2E84">
        <w:rPr>
          <w:rFonts w:cs="Times New Roman"/>
          <w:sz w:val="20"/>
          <w:szCs w:val="20"/>
        </w:rPr>
        <w:t xml:space="preserve"> году инвалидов.</w:t>
      </w:r>
    </w:p>
    <w:p w:rsidR="006917F1" w:rsidRPr="003E2E84" w:rsidRDefault="006917F1" w:rsidP="00D205BB">
      <w:pPr>
        <w:pStyle w:val="a9"/>
        <w:keepNext/>
        <w:widowControl w:val="0"/>
        <w:suppressAutoHyphens w:val="0"/>
        <w:ind w:firstLine="851"/>
        <w:jc w:val="both"/>
        <w:rPr>
          <w:rFonts w:cs="Times New Roman"/>
          <w:sz w:val="20"/>
          <w:szCs w:val="20"/>
        </w:rPr>
      </w:pPr>
    </w:p>
    <w:tbl>
      <w:tblPr>
        <w:tblW w:w="9447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5528"/>
        <w:gridCol w:w="1179"/>
      </w:tblGrid>
      <w:tr w:rsidR="0001184D" w:rsidRPr="003E2E84" w:rsidTr="00927F5F">
        <w:trPr>
          <w:trHeight w:val="276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4D" w:rsidRPr="003E2E84" w:rsidRDefault="0001184D" w:rsidP="00D205BB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3E2E84">
              <w:t>Наименование изделия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4D" w:rsidRPr="003E2E84" w:rsidRDefault="0001184D" w:rsidP="00D205BB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3E2E84">
              <w:t xml:space="preserve">Описание </w:t>
            </w:r>
            <w:proofErr w:type="gramStart"/>
            <w:r w:rsidRPr="003E2E84">
              <w:t>функциональных</w:t>
            </w:r>
            <w:proofErr w:type="gramEnd"/>
            <w:r w:rsidRPr="003E2E84">
              <w:t xml:space="preserve"> и технических</w:t>
            </w:r>
          </w:p>
          <w:p w:rsidR="0001184D" w:rsidRPr="003E2E84" w:rsidRDefault="0001184D" w:rsidP="00D205BB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3E2E84">
              <w:t>характеристик изделия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4D" w:rsidRPr="003E2E84" w:rsidRDefault="0001184D" w:rsidP="00D205BB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3E2E84">
              <w:t>Количество изделий (штука)</w:t>
            </w:r>
          </w:p>
        </w:tc>
      </w:tr>
      <w:tr w:rsidR="00207311" w:rsidRPr="003E2E84" w:rsidTr="00927F5F">
        <w:trPr>
          <w:trHeight w:val="42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5F" w:rsidRDefault="00927F5F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rStyle w:val="sectioninfo"/>
              </w:rPr>
              <w:t xml:space="preserve">Протез </w:t>
            </w:r>
            <w:proofErr w:type="spellStart"/>
            <w:r>
              <w:rPr>
                <w:rStyle w:val="sectioninfo"/>
              </w:rPr>
              <w:t>трансфеморальный</w:t>
            </w:r>
            <w:proofErr w:type="spellEnd"/>
          </w:p>
          <w:p w:rsidR="005B0921" w:rsidRDefault="005B0921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07311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>Протез бедра для купания</w:t>
            </w:r>
          </w:p>
          <w:p w:rsidR="00207311" w:rsidRPr="003E2E84" w:rsidRDefault="00207311" w:rsidP="00927F5F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right="-6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99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 xml:space="preserve">Протез бедра для купания. Гильза изготовлена по индивидуальному позитиву с культи инвалида из литьевого слоистого пластика, допускается применение одной пробной гильзы из термопласта. Коленный модуль с различными системами управления. Все регулировочно - соединительные устройства водостойкие (не подверженные коррозии). Стопа со специальным рифлением на подошве. Крепление вакуумным клапаном. </w:t>
            </w:r>
          </w:p>
          <w:p w:rsidR="00207311" w:rsidRPr="003E2E84" w:rsidRDefault="008A7920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8A7920">
              <w:rPr>
                <w:rFonts w:eastAsia="Arial Unicode MS" w:cs="Times New Roman"/>
                <w:kern w:val="2"/>
                <w:sz w:val="20"/>
                <w:szCs w:val="20"/>
              </w:rPr>
              <w:t xml:space="preserve">Гарантийный срок эксплуатации изделия </w:t>
            </w:r>
            <w:r w:rsidR="00207311" w:rsidRPr="008A7920">
              <w:rPr>
                <w:rFonts w:eastAsia="Arial Unicode MS" w:cs="Times New Roman"/>
                <w:kern w:val="2"/>
                <w:sz w:val="20"/>
                <w:szCs w:val="20"/>
              </w:rPr>
              <w:t>не менее 12 месяцев</w:t>
            </w:r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>с даты выдачи</w:t>
            </w:r>
            <w:proofErr w:type="gramEnd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готового изделия Получателю</w:t>
            </w:r>
            <w:r w:rsidR="00207311" w:rsidRPr="003E2E84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311" w:rsidRPr="003E2E84" w:rsidRDefault="00207311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center"/>
            </w:pPr>
            <w:r w:rsidRPr="003E2E84">
              <w:t>44</w:t>
            </w:r>
          </w:p>
        </w:tc>
      </w:tr>
      <w:tr w:rsidR="00207311" w:rsidRPr="003E2E84" w:rsidTr="00927F5F">
        <w:trPr>
          <w:trHeight w:val="41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5F" w:rsidRDefault="00927F5F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rStyle w:val="sectioninfo"/>
              </w:rPr>
              <w:t xml:space="preserve">Протез </w:t>
            </w:r>
            <w:proofErr w:type="spellStart"/>
            <w:r>
              <w:rPr>
                <w:rStyle w:val="sectioninfo"/>
              </w:rPr>
              <w:t>трансфеморальный</w:t>
            </w:r>
            <w:proofErr w:type="spellEnd"/>
          </w:p>
          <w:p w:rsidR="005B0921" w:rsidRDefault="005B0921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07311" w:rsidRPr="003E2E84" w:rsidRDefault="00207311" w:rsidP="00927F5F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99" w:rsidRPr="003E2E84" w:rsidRDefault="00207311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both"/>
            </w:pPr>
            <w:r w:rsidRPr="003E2E84">
              <w:t xml:space="preserve">Протез бедра, немодульный, приемная гильза унифицированная, изготовленная по типоразмерам, шаблонам или индивидуальная, из дерева или кожи, из слоистого пластика, приемных пробных гильз нет, без вкладной гильзы, крепление поясное с использованием кожаных полуфабрикатов, поясом, постоянный. </w:t>
            </w:r>
          </w:p>
          <w:p w:rsidR="00207311" w:rsidRPr="003E2E84" w:rsidRDefault="008A7920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both"/>
            </w:pPr>
            <w:r w:rsidRPr="008A7920">
              <w:rPr>
                <w:rFonts w:eastAsia="Arial Unicode MS"/>
                <w:kern w:val="2"/>
              </w:rPr>
              <w:t xml:space="preserve">Гарантийный срок эксплуатации изделия </w:t>
            </w:r>
            <w:r w:rsidR="00207311" w:rsidRPr="003E2E84">
              <w:t>не менее 7 месяцев</w:t>
            </w:r>
            <w:r w:rsidR="00207311" w:rsidRPr="003E2E84"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gramStart"/>
            <w:r w:rsidR="00207311" w:rsidRPr="003E2E84">
              <w:rPr>
                <w:rFonts w:eastAsia="Arial Unicode MS"/>
                <w:kern w:val="2"/>
                <w:lang w:eastAsia="hi-IN" w:bidi="hi-IN"/>
              </w:rPr>
              <w:t>с даты выдачи</w:t>
            </w:r>
            <w:proofErr w:type="gramEnd"/>
            <w:r w:rsidR="00207311" w:rsidRPr="003E2E84">
              <w:rPr>
                <w:rFonts w:eastAsia="Arial Unicode MS"/>
                <w:kern w:val="2"/>
                <w:lang w:eastAsia="hi-IN" w:bidi="hi-IN"/>
              </w:rPr>
              <w:t xml:space="preserve"> готового изделия Получателю</w:t>
            </w:r>
            <w:r w:rsidR="00207311" w:rsidRPr="003E2E84">
              <w:rPr>
                <w:rFonts w:eastAsia="Arial Unicode M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311" w:rsidRPr="003E2E84" w:rsidRDefault="00207311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center"/>
            </w:pPr>
            <w:r w:rsidRPr="003E2E84">
              <w:t>5</w:t>
            </w:r>
          </w:p>
        </w:tc>
      </w:tr>
      <w:tr w:rsidR="00207311" w:rsidRPr="003E2E84" w:rsidTr="00927F5F">
        <w:trPr>
          <w:trHeight w:val="41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5F" w:rsidRDefault="00927F5F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rStyle w:val="sectioninfo"/>
              </w:rPr>
              <w:t xml:space="preserve">Протез </w:t>
            </w:r>
            <w:proofErr w:type="spellStart"/>
            <w:r>
              <w:rPr>
                <w:rStyle w:val="sectioninfo"/>
              </w:rPr>
              <w:t>трансфеморальный</w:t>
            </w:r>
            <w:proofErr w:type="spellEnd"/>
          </w:p>
          <w:p w:rsidR="005B0921" w:rsidRDefault="005B0921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07311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207311" w:rsidRPr="003E2E84" w:rsidRDefault="00207311" w:rsidP="00D50199">
            <w:pPr>
              <w:keepNext/>
              <w:widowControl w:val="0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99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, допускается покрытие защитное плёночное.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В качестве вкладного элемента могут применяться чехлы из полимерных материалов. Крепление протеза поясом или с использованием бандажа или вакуумное или с использованием замка. Регулировочно-соединительные устройства соответствуют весу инвалида. 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 Коленный шарнир замковый  одноосный,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беззамковый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с зависимым механическим регулированием фаз сгибания-разгибания или коленный шарнир полицентрический «с геометрическим замком» с зависимым механическим регулированием фаз сгибания-разгибания, коленный шарнир одноосный с механизмом торможения с зависимым механическим регулированием фаз сгибания-разгибания. Коленный шарнир с </w:t>
            </w:r>
            <w:r w:rsidRPr="003E2E84">
              <w:rPr>
                <w:rFonts w:cs="Times New Roman"/>
                <w:sz w:val="20"/>
                <w:szCs w:val="20"/>
              </w:rPr>
              <w:lastRenderedPageBreak/>
              <w:t xml:space="preserve">механизмом торможения,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отключающимся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при переходе на передний отдел стопы. </w:t>
            </w:r>
          </w:p>
          <w:p w:rsidR="00D50199" w:rsidRPr="003E2E84" w:rsidRDefault="008A7920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8A7920">
              <w:rPr>
                <w:rFonts w:eastAsia="Arial Unicode MS" w:cs="Times New Roman"/>
                <w:kern w:val="2"/>
                <w:sz w:val="20"/>
                <w:szCs w:val="20"/>
              </w:rPr>
              <w:t xml:space="preserve">Гарантийный срок эксплуатации изделия </w:t>
            </w:r>
            <w:r w:rsidR="00207311" w:rsidRPr="003E2E84">
              <w:rPr>
                <w:rFonts w:cs="Times New Roman"/>
                <w:sz w:val="20"/>
                <w:szCs w:val="20"/>
              </w:rPr>
              <w:t>не менее 12 месяцев</w:t>
            </w:r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>с даты выдачи</w:t>
            </w:r>
            <w:proofErr w:type="gramEnd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готового изделия Получателю</w:t>
            </w:r>
            <w:r w:rsidR="00207311" w:rsidRPr="003E2E84">
              <w:rPr>
                <w:rFonts w:eastAsia="Arial Unicode MS" w:cs="Times New Roman"/>
                <w:sz w:val="20"/>
                <w:szCs w:val="20"/>
              </w:rPr>
              <w:t>.</w:t>
            </w:r>
            <w:r w:rsidR="00207311" w:rsidRPr="003E2E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07311" w:rsidRPr="003E2E84" w:rsidRDefault="008A7920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8A7920">
              <w:rPr>
                <w:rFonts w:eastAsia="Arial Unicode MS" w:cs="Times New Roman"/>
                <w:kern w:val="2"/>
                <w:sz w:val="20"/>
                <w:szCs w:val="20"/>
              </w:rPr>
              <w:t xml:space="preserve">Гарантийный срок эксплуатации изделия </w:t>
            </w:r>
            <w:r w:rsidR="00207311" w:rsidRPr="003E2E84">
              <w:rPr>
                <w:rFonts w:cs="Times New Roman"/>
                <w:sz w:val="20"/>
                <w:szCs w:val="20"/>
              </w:rPr>
              <w:t>полимерных чехлов не менее 6 месяцев</w:t>
            </w:r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>с даты выдачи</w:t>
            </w:r>
            <w:proofErr w:type="gramEnd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готового изделия Получателю</w:t>
            </w:r>
            <w:r w:rsidR="00207311" w:rsidRPr="003E2E84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311" w:rsidRPr="003E2E84" w:rsidRDefault="00207311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center"/>
            </w:pPr>
            <w:r w:rsidRPr="003E2E84">
              <w:lastRenderedPageBreak/>
              <w:t>65</w:t>
            </w:r>
          </w:p>
        </w:tc>
      </w:tr>
      <w:tr w:rsidR="00207311" w:rsidRPr="003E2E84" w:rsidTr="00927F5F">
        <w:trPr>
          <w:trHeight w:val="41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F5F" w:rsidRDefault="00927F5F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rStyle w:val="sectioninfo"/>
              </w:rPr>
              <w:lastRenderedPageBreak/>
              <w:t xml:space="preserve">Протез </w:t>
            </w:r>
            <w:proofErr w:type="spellStart"/>
            <w:r>
              <w:rPr>
                <w:rStyle w:val="sectioninfo"/>
              </w:rPr>
              <w:t>трансфеморальный</w:t>
            </w:r>
            <w:proofErr w:type="spellEnd"/>
          </w:p>
          <w:p w:rsidR="005B0921" w:rsidRDefault="005B0921" w:rsidP="005B092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07311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207311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99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, допускается покрытие защитное плёночное.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В качестве вкладного элемента могут применяться чехлы из полимерных материалов. Крепление протеза поясом или с использованием бандажа или с использованием замка или вакуумной мембраны. Регулировочно-соединительные устройства соответствуют весу инвалида. 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 Коленный шарнир с независимым механическим регулированием фаз сгибания-разгибания, с независимым механическим регулированием фаз сгибания-разгибания, с замком,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отключающимся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при переходе на передний отдел стопы или без него, с упругим подгибанием. Коленный шарнир с механизмом торможения,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отключающимся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при переходе на передний отдел стопы. Может применяться дополнительное функциональное и поворотное устройство. </w:t>
            </w:r>
          </w:p>
          <w:p w:rsidR="00207311" w:rsidRPr="003E2E84" w:rsidRDefault="008A7920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8A7920">
              <w:rPr>
                <w:rFonts w:eastAsia="Arial Unicode MS" w:cs="Times New Roman"/>
                <w:kern w:val="2"/>
                <w:sz w:val="20"/>
                <w:szCs w:val="20"/>
              </w:rPr>
              <w:t xml:space="preserve">Гарантийный срок эксплуатации изделия </w:t>
            </w:r>
            <w:r w:rsidR="00207311" w:rsidRPr="003E2E84">
              <w:rPr>
                <w:rFonts w:cs="Times New Roman"/>
                <w:sz w:val="20"/>
                <w:szCs w:val="20"/>
              </w:rPr>
              <w:t>не менее 12 месяцев</w:t>
            </w:r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>с даты выдачи</w:t>
            </w:r>
            <w:proofErr w:type="gramEnd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готового изделия Получателю</w:t>
            </w:r>
            <w:r w:rsidR="00207311" w:rsidRPr="003E2E84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311" w:rsidRPr="003E2E84" w:rsidRDefault="00207311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center"/>
            </w:pPr>
            <w:r w:rsidRPr="003E2E84">
              <w:t>20</w:t>
            </w:r>
          </w:p>
        </w:tc>
      </w:tr>
      <w:tr w:rsidR="00207311" w:rsidRPr="003E2E84" w:rsidTr="00927F5F">
        <w:trPr>
          <w:trHeight w:val="423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79" w:rsidRDefault="00747D79" w:rsidP="00747D7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rStyle w:val="sectioninfo"/>
              </w:rPr>
              <w:t xml:space="preserve">Протез </w:t>
            </w:r>
            <w:proofErr w:type="spellStart"/>
            <w:r>
              <w:rPr>
                <w:rStyle w:val="sectioninfo"/>
              </w:rPr>
              <w:t>трансфеморальный</w:t>
            </w:r>
            <w:proofErr w:type="spellEnd"/>
          </w:p>
          <w:p w:rsidR="00747D79" w:rsidRDefault="00747D79" w:rsidP="00747D7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07311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207311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199" w:rsidRPr="003E2E84" w:rsidRDefault="00207311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3E2E84">
              <w:rPr>
                <w:rFonts w:cs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 или листовой термопласт. В качестве вкладного элемента могут применяться чехлы из полимерных материалов, регулировочно-соединительные устройства должны соответствовать весу инвалида. Стопа со средней степенью энергосбережения. Коленный шарнир механический; гидравлический; пневматический, полицентрический с высокой </w:t>
            </w:r>
            <w:proofErr w:type="spellStart"/>
            <w:r w:rsidRPr="003E2E84">
              <w:rPr>
                <w:rFonts w:cs="Times New Roman"/>
                <w:sz w:val="20"/>
                <w:szCs w:val="20"/>
              </w:rPr>
              <w:t>подкосоустойчивостью</w:t>
            </w:r>
            <w:proofErr w:type="spellEnd"/>
            <w:r w:rsidRPr="003E2E84">
              <w:rPr>
                <w:rFonts w:cs="Times New Roman"/>
                <w:sz w:val="20"/>
                <w:szCs w:val="20"/>
              </w:rPr>
              <w:t xml:space="preserve">, с замком или без него. </w:t>
            </w:r>
          </w:p>
          <w:p w:rsidR="00D50199" w:rsidRPr="003E2E84" w:rsidRDefault="008A7920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8A7920">
              <w:rPr>
                <w:rFonts w:eastAsia="Arial Unicode MS" w:cs="Times New Roman"/>
                <w:kern w:val="2"/>
                <w:sz w:val="20"/>
                <w:szCs w:val="20"/>
              </w:rPr>
              <w:t xml:space="preserve">Гарантийный срок эксплуатации изделия </w:t>
            </w:r>
            <w:r w:rsidR="00207311" w:rsidRPr="003E2E84">
              <w:rPr>
                <w:rFonts w:cs="Times New Roman"/>
                <w:sz w:val="20"/>
                <w:szCs w:val="20"/>
              </w:rPr>
              <w:t>не менее 12 месяцев</w:t>
            </w:r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>с даты выдачи</w:t>
            </w:r>
            <w:proofErr w:type="gramEnd"/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готового изделия Получателю</w:t>
            </w:r>
            <w:r w:rsidR="00207311" w:rsidRPr="003E2E84">
              <w:rPr>
                <w:rFonts w:eastAsia="Arial Unicode MS" w:cs="Times New Roman"/>
                <w:sz w:val="20"/>
                <w:szCs w:val="20"/>
              </w:rPr>
              <w:t>.</w:t>
            </w:r>
            <w:r w:rsidR="00207311" w:rsidRPr="003E2E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07311" w:rsidRPr="003E2E84" w:rsidRDefault="008A7920" w:rsidP="00B26518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spacing w:line="276" w:lineRule="auto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  <w:r w:rsidRPr="008A7920">
              <w:rPr>
                <w:rFonts w:eastAsia="Arial Unicode MS" w:cs="Times New Roman"/>
                <w:kern w:val="2"/>
                <w:sz w:val="20"/>
                <w:szCs w:val="20"/>
              </w:rPr>
              <w:t xml:space="preserve">Гарантийный срок эксплуатации изделия </w:t>
            </w:r>
            <w:bookmarkStart w:id="0" w:name="_GoBack"/>
            <w:bookmarkEnd w:id="0"/>
            <w:r w:rsidR="00207311" w:rsidRPr="003E2E84">
              <w:rPr>
                <w:rFonts w:eastAsia="Arial Unicode MS" w:cs="Times New Roman"/>
                <w:sz w:val="20"/>
                <w:szCs w:val="20"/>
              </w:rPr>
              <w:t>полимерных чехлов не менее 6 месяцев</w:t>
            </w:r>
            <w:r w:rsidR="00207311" w:rsidRPr="003E2E84">
              <w:rPr>
                <w:rFonts w:eastAsia="Arial Unicode MS" w:cs="Times New Roman"/>
                <w:kern w:val="2"/>
                <w:sz w:val="20"/>
                <w:szCs w:val="20"/>
              </w:rPr>
              <w:t xml:space="preserve"> с даты выдачи готового изделия Получателю</w:t>
            </w:r>
            <w:r w:rsidR="00207311" w:rsidRPr="003E2E84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311" w:rsidRPr="003E2E84" w:rsidRDefault="00207311" w:rsidP="00B26518">
            <w:pPr>
              <w:keepNext/>
              <w:widowControl w:val="0"/>
              <w:tabs>
                <w:tab w:val="left" w:pos="689"/>
              </w:tabs>
              <w:spacing w:line="276" w:lineRule="auto"/>
              <w:ind w:left="-87" w:right="-61"/>
              <w:jc w:val="center"/>
            </w:pPr>
            <w:r w:rsidRPr="003E2E84">
              <w:t>5</w:t>
            </w:r>
          </w:p>
        </w:tc>
      </w:tr>
      <w:tr w:rsidR="0001184D" w:rsidRPr="003E2E84" w:rsidTr="00927F5F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4D" w:rsidRPr="003E2E84" w:rsidRDefault="0001184D" w:rsidP="00D205BB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3E2E84"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4D" w:rsidRPr="003E2E84" w:rsidRDefault="0001184D" w:rsidP="00D205BB">
            <w:pPr>
              <w:keepNext/>
              <w:widowControl w:val="0"/>
              <w:suppressAutoHyphens w:val="0"/>
              <w:ind w:left="-80" w:right="-82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4D" w:rsidRPr="003E2E84" w:rsidRDefault="003E2E84" w:rsidP="00D205BB">
            <w:pPr>
              <w:keepNext/>
              <w:widowControl w:val="0"/>
              <w:suppressAutoHyphens w:val="0"/>
              <w:ind w:left="-80" w:right="-82"/>
              <w:jc w:val="center"/>
            </w:pPr>
            <w:r w:rsidRPr="003E2E84">
              <w:t>139</w:t>
            </w:r>
          </w:p>
        </w:tc>
      </w:tr>
    </w:tbl>
    <w:p w:rsidR="006917F1" w:rsidRPr="003E2E84" w:rsidRDefault="006917F1" w:rsidP="00D205BB">
      <w:pPr>
        <w:keepNext/>
        <w:widowControl w:val="0"/>
        <w:suppressAutoHyphens w:val="0"/>
        <w:ind w:firstLine="851"/>
        <w:jc w:val="both"/>
      </w:pP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lastRenderedPageBreak/>
        <w:t>Обоснование необходимости использования других показателей, требований, условных обозначений и терминологии: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3E2E84">
        <w:rPr>
          <w:rStyle w:val="ng-binding"/>
        </w:rPr>
        <w:t>протезно-ортопедических изделий</w:t>
      </w:r>
      <w:r w:rsidRPr="003E2E84">
        <w:t xml:space="preserve"> и индивидуальными программами реабилитации или абилитации инвалидов (ИПРА).</w:t>
      </w:r>
    </w:p>
    <w:p w:rsidR="00C12D04" w:rsidRPr="00927F5F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 xml:space="preserve">Срок пользования изделиями устанавливается в соответствии с Приказом Министерства труда и социальной </w:t>
      </w:r>
      <w:r w:rsidRPr="00927F5F">
        <w:t>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52EC6" w:rsidRPr="00927F5F" w:rsidRDefault="00C12D04" w:rsidP="00D205BB">
      <w:pPr>
        <w:keepNext/>
        <w:widowControl w:val="0"/>
        <w:suppressAutoHyphens w:val="0"/>
        <w:ind w:firstLine="851"/>
        <w:jc w:val="both"/>
      </w:pPr>
      <w:r w:rsidRPr="00927F5F"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требованиями:</w:t>
      </w:r>
      <w:r w:rsidR="00A24B10" w:rsidRPr="00927F5F">
        <w:t xml:space="preserve"> </w:t>
      </w:r>
      <w:r w:rsidRPr="00A17528">
        <w:t>ГОСТ Р ИСО 9999-2019</w:t>
      </w:r>
      <w:r w:rsidRPr="00927F5F">
        <w:t xml:space="preserve">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  <w:r w:rsidR="00A24B10" w:rsidRPr="00927F5F">
        <w:t xml:space="preserve"> </w:t>
      </w:r>
      <w:r w:rsidR="00057904" w:rsidRPr="00A17528">
        <w:t>ГОСТ Р 51819-2017</w:t>
      </w:r>
      <w:r w:rsidR="00057904" w:rsidRPr="00927F5F">
        <w:t xml:space="preserve"> Национальный стандарт Российской Федерации. Протезирование и </w:t>
      </w:r>
      <w:proofErr w:type="spellStart"/>
      <w:r w:rsidR="00057904" w:rsidRPr="00927F5F">
        <w:t>ортезирование</w:t>
      </w:r>
      <w:proofErr w:type="spellEnd"/>
      <w:r w:rsidR="00057904" w:rsidRPr="00927F5F">
        <w:t xml:space="preserve"> верхних и нижних конечностей. Термины и определения (ГОСТ Р 51819-2017 </w:t>
      </w:r>
      <w:r w:rsidR="00057904" w:rsidRPr="00927F5F">
        <w:rPr>
          <w:shd w:val="clear" w:color="auto" w:fill="FFFFFF"/>
        </w:rPr>
        <w:t xml:space="preserve">отменяется с 01.11.2022 г. Заменен на </w:t>
      </w:r>
      <w:hyperlink r:id="rId7" w:history="1">
        <w:r w:rsidR="00057904" w:rsidRPr="00927F5F">
          <w:rPr>
            <w:rStyle w:val="aa"/>
            <w:color w:val="auto"/>
            <w:u w:val="none"/>
            <w:shd w:val="clear" w:color="auto" w:fill="FFFFFF"/>
          </w:rPr>
          <w:t>ГОСТ Р 51819-2022</w:t>
        </w:r>
      </w:hyperlink>
      <w:r w:rsidR="00057904" w:rsidRPr="00927F5F">
        <w:rPr>
          <w:shd w:val="clear" w:color="auto" w:fill="FFFFFF"/>
        </w:rPr>
        <w:t xml:space="preserve"> (приказ </w:t>
      </w:r>
      <w:proofErr w:type="spellStart"/>
      <w:r w:rsidR="00057904" w:rsidRPr="00927F5F">
        <w:rPr>
          <w:shd w:val="clear" w:color="auto" w:fill="FFFFFF"/>
        </w:rPr>
        <w:t>Росстандарта</w:t>
      </w:r>
      <w:proofErr w:type="spellEnd"/>
      <w:r w:rsidR="00057904" w:rsidRPr="00927F5F">
        <w:rPr>
          <w:shd w:val="clear" w:color="auto" w:fill="FFFFFF"/>
        </w:rPr>
        <w:t xml:space="preserve"> от 05.04.2022 г. № 199-ст, ИУС 6-2022))</w:t>
      </w:r>
      <w:r w:rsidR="00057904" w:rsidRPr="00927F5F">
        <w:t xml:space="preserve">; </w:t>
      </w:r>
      <w:hyperlink r:id="rId8" w:history="1">
        <w:r w:rsidRPr="00A17528">
          <w:t>ГОСТ ISO 10993-1-2021</w:t>
        </w:r>
      </w:hyperlink>
      <w:r w:rsidRPr="00927F5F"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</w:t>
      </w:r>
      <w:r w:rsidRPr="00A17528">
        <w:t>ГОСТ ISO 10993-5-2011</w:t>
      </w:r>
      <w:r w:rsidR="00952EC6" w:rsidRPr="00927F5F">
        <w:t xml:space="preserve"> </w:t>
      </w:r>
      <w:r w:rsidRPr="00927F5F">
        <w:t xml:space="preserve">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</w:t>
      </w:r>
      <w:r w:rsidRPr="00A17528">
        <w:t>ГОСТ ISO 10993-10-2011</w:t>
      </w:r>
      <w:r w:rsidRPr="00927F5F">
        <w:t xml:space="preserve">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</w:t>
      </w:r>
      <w:r w:rsidR="00057904" w:rsidRPr="00A17528">
        <w:t>ГОСТ Р 51632-2021</w:t>
      </w:r>
      <w:r w:rsidR="00057904" w:rsidRPr="00927F5F">
        <w:t xml:space="preserve">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испытаний; </w:t>
      </w:r>
      <w:r w:rsidR="00952EC6" w:rsidRPr="00A17528">
        <w:t>ГОСТ Р ИСО 22523-2007</w:t>
      </w:r>
      <w:r w:rsidR="00952EC6" w:rsidRPr="00927F5F">
        <w:t xml:space="preserve"> </w:t>
      </w:r>
      <w:r w:rsidR="00C03B50" w:rsidRPr="00927F5F">
        <w:t xml:space="preserve">Национальный стандарт Российской Федерации. </w:t>
      </w:r>
      <w:r w:rsidR="00952EC6" w:rsidRPr="00927F5F">
        <w:t>Протезы конечностей и ортезы наружные. Требования и методы испытаний.</w:t>
      </w:r>
    </w:p>
    <w:p w:rsidR="00057D56" w:rsidRPr="00927F5F" w:rsidRDefault="00C12D04" w:rsidP="00D205BB">
      <w:pPr>
        <w:keepNext/>
        <w:widowControl w:val="0"/>
        <w:suppressAutoHyphens w:val="0"/>
        <w:ind w:firstLine="851"/>
        <w:jc w:val="both"/>
      </w:pPr>
      <w:r w:rsidRPr="00927F5F"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</w:t>
      </w:r>
    </w:p>
    <w:p w:rsidR="00C12D04" w:rsidRPr="00927F5F" w:rsidRDefault="00C12D04" w:rsidP="00D205BB">
      <w:pPr>
        <w:keepNext/>
        <w:widowControl w:val="0"/>
        <w:suppressAutoHyphens w:val="0"/>
        <w:ind w:firstLine="851"/>
        <w:jc w:val="both"/>
      </w:pPr>
      <w:r w:rsidRPr="00927F5F"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12D04" w:rsidRPr="00927F5F" w:rsidRDefault="00C12D04" w:rsidP="00D205BB">
      <w:pPr>
        <w:keepNext/>
        <w:widowControl w:val="0"/>
        <w:suppressAutoHyphens w:val="0"/>
        <w:ind w:firstLine="851"/>
        <w:jc w:val="both"/>
      </w:pPr>
      <w:r w:rsidRPr="00927F5F">
        <w:t>-безопасность для кожных покровов;</w:t>
      </w:r>
    </w:p>
    <w:p w:rsidR="00C12D04" w:rsidRPr="00927F5F" w:rsidRDefault="00C12D04" w:rsidP="00D205BB">
      <w:pPr>
        <w:keepNext/>
        <w:widowControl w:val="0"/>
        <w:suppressAutoHyphens w:val="0"/>
        <w:ind w:firstLine="851"/>
        <w:jc w:val="both"/>
      </w:pPr>
      <w:r w:rsidRPr="00927F5F">
        <w:t>-эстетичность;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927F5F">
        <w:t>-простота пользования.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При использовании изделия по назначению, не должно создаваться угрозы для жизни и здоровья Потребителя.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Маркировка упаковки изделий должна включать: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условное обозначение группы изделий, товарную марку (при наличии), обозначение номера изделия (при наличии);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страну-изготовителя;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наименование предприятия-изготовителя, юридический адрес, товарный знак (при наличии);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отличительные характеристики изделий в соответствии с их техническим исполнением (при наличии);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номер артикула (при наличии);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количество изделий в упаковке;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дату (месяц, год) изготовления или гарантийный срок годности (при наличии);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правила использования (при необходимости);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штриховой код изделия (при наличии);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- информацию о сертификации (при наличии).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lastRenderedPageBreak/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Срок гарантийного ремонта со дня обращения Получателя не должен превышать 20 (двадцати) рабочих дней.</w:t>
      </w:r>
    </w:p>
    <w:p w:rsidR="00C12D04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126DB0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 xml:space="preserve">Место выполнения работ: </w:t>
      </w:r>
    </w:p>
    <w:p w:rsidR="00126DB0" w:rsidRPr="003E2E84" w:rsidRDefault="00126DB0" w:rsidP="00D205BB">
      <w:pPr>
        <w:keepNext/>
        <w:widowControl w:val="0"/>
        <w:suppressAutoHyphens w:val="0"/>
        <w:ind w:firstLine="851"/>
        <w:jc w:val="both"/>
      </w:pPr>
      <w:r w:rsidRPr="003E2E84">
        <w:t xml:space="preserve">Место выполнения работ по изготовлению протезно-ортопедических изделий определяется Исполнителем (соисполнителем). </w:t>
      </w:r>
    </w:p>
    <w:p w:rsidR="00126DB0" w:rsidRPr="003E2E84" w:rsidRDefault="00126DB0" w:rsidP="00D205BB">
      <w:pPr>
        <w:keepNext/>
        <w:widowControl w:val="0"/>
        <w:suppressAutoHyphens w:val="0"/>
        <w:ind w:firstLine="851"/>
        <w:jc w:val="both"/>
      </w:pPr>
      <w:r w:rsidRPr="003E2E84">
        <w:t>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Башкортостан.</w:t>
      </w:r>
    </w:p>
    <w:p w:rsidR="006917F1" w:rsidRPr="003E2E84" w:rsidRDefault="00126DB0" w:rsidP="00D205BB">
      <w:pPr>
        <w:keepNext/>
        <w:widowControl w:val="0"/>
        <w:suppressAutoHyphens w:val="0"/>
        <w:ind w:firstLine="851"/>
        <w:jc w:val="both"/>
      </w:pPr>
      <w:r w:rsidRPr="003E2E84">
        <w:t>В целях удобства инвалидов Исполнитель должен осуществлять снятие мерок, изготовление слепка</w:t>
      </w:r>
      <w:r w:rsidRPr="003E2E84">
        <w:rPr>
          <w:lang w:eastAsia="ru-RU"/>
        </w:rPr>
        <w:t xml:space="preserve">, </w:t>
      </w:r>
      <w:r w:rsidRPr="003E2E84">
        <w:t>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на территории Республики Башкортостан, а также при необходимости организацию выезда на дом инвалида и др.</w:t>
      </w:r>
      <w:r w:rsidR="006917F1" w:rsidRPr="003E2E84">
        <w:t>.</w:t>
      </w:r>
    </w:p>
    <w:p w:rsidR="00126DB0" w:rsidRPr="003E2E84" w:rsidRDefault="006917F1" w:rsidP="00D205BB">
      <w:pPr>
        <w:keepNext/>
        <w:widowControl w:val="0"/>
        <w:suppressAutoHyphens w:val="0"/>
        <w:ind w:firstLine="851"/>
        <w:jc w:val="both"/>
      </w:pPr>
      <w:r w:rsidRPr="003E2E84">
        <w:t xml:space="preserve">Срок выполнения работ: </w:t>
      </w:r>
    </w:p>
    <w:p w:rsidR="00126DB0" w:rsidRPr="003E2E84" w:rsidRDefault="005404E0" w:rsidP="00D205BB">
      <w:pPr>
        <w:keepNext/>
        <w:widowControl w:val="0"/>
        <w:suppressAutoHyphens w:val="0"/>
        <w:ind w:firstLine="851"/>
        <w:jc w:val="both"/>
      </w:pPr>
      <w:r w:rsidRPr="003E2E84">
        <w:t>С 01.01.2023г. до 01.09.2023г.</w:t>
      </w:r>
      <w:r w:rsidR="00126DB0" w:rsidRPr="003E2E84">
        <w:t xml:space="preserve"> включительно должно быть выполнено 100 % общего объема работ </w:t>
      </w:r>
    </w:p>
    <w:p w:rsidR="006917F1" w:rsidRPr="003E2E84" w:rsidRDefault="00126DB0" w:rsidP="00D205BB">
      <w:pPr>
        <w:keepNext/>
        <w:widowControl w:val="0"/>
        <w:suppressAutoHyphens w:val="0"/>
        <w:ind w:firstLine="851"/>
        <w:jc w:val="both"/>
      </w:pPr>
      <w:r w:rsidRPr="003E2E84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3C1330" w:rsidRPr="003E2E84" w:rsidRDefault="00C12D04" w:rsidP="00D205BB">
      <w:pPr>
        <w:keepNext/>
        <w:widowControl w:val="0"/>
        <w:suppressAutoHyphens w:val="0"/>
        <w:ind w:firstLine="851"/>
        <w:jc w:val="both"/>
      </w:pPr>
      <w:r w:rsidRPr="003E2E84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AD604A" w:rsidRDefault="00AD604A" w:rsidP="00AD604A">
      <w:pPr>
        <w:keepNext/>
        <w:widowControl w:val="0"/>
        <w:tabs>
          <w:tab w:val="left" w:pos="0"/>
          <w:tab w:val="left" w:pos="33"/>
          <w:tab w:val="left" w:pos="3495"/>
          <w:tab w:val="left" w:pos="8681"/>
        </w:tabs>
        <w:ind w:left="-80" w:right="-82" w:firstLine="931"/>
        <w:jc w:val="both"/>
      </w:pPr>
      <w:r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5404E0" w:rsidRPr="004A512D" w:rsidRDefault="005404E0" w:rsidP="00AD604A">
      <w:pPr>
        <w:spacing w:line="276" w:lineRule="auto"/>
        <w:ind w:firstLine="931"/>
        <w:jc w:val="both"/>
      </w:pPr>
      <w:r w:rsidRPr="003E2E84">
        <w:t>Код позиции КТРУ: 32.50.22.190-00005044</w:t>
      </w:r>
    </w:p>
    <w:p w:rsidR="005404E0" w:rsidRPr="0038448A" w:rsidRDefault="005404E0" w:rsidP="00D205BB">
      <w:pPr>
        <w:keepNext/>
        <w:widowControl w:val="0"/>
        <w:suppressAutoHyphens w:val="0"/>
        <w:ind w:firstLine="851"/>
        <w:jc w:val="both"/>
      </w:pPr>
    </w:p>
    <w:sectPr w:rsidR="005404E0" w:rsidRPr="0038448A" w:rsidSect="000843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1184D"/>
    <w:rsid w:val="00042D5C"/>
    <w:rsid w:val="000516F6"/>
    <w:rsid w:val="00057904"/>
    <w:rsid w:val="00057D56"/>
    <w:rsid w:val="00061F22"/>
    <w:rsid w:val="000656C0"/>
    <w:rsid w:val="000738A1"/>
    <w:rsid w:val="00084388"/>
    <w:rsid w:val="00090B69"/>
    <w:rsid w:val="000A064E"/>
    <w:rsid w:val="000B2152"/>
    <w:rsid w:val="000C25DF"/>
    <w:rsid w:val="000C26E7"/>
    <w:rsid w:val="000D27E4"/>
    <w:rsid w:val="000F6D86"/>
    <w:rsid w:val="00117FF8"/>
    <w:rsid w:val="00126DB0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D79E2"/>
    <w:rsid w:val="001E2C27"/>
    <w:rsid w:val="001F6B96"/>
    <w:rsid w:val="00203779"/>
    <w:rsid w:val="00207311"/>
    <w:rsid w:val="00210749"/>
    <w:rsid w:val="00235007"/>
    <w:rsid w:val="00260D92"/>
    <w:rsid w:val="002658A8"/>
    <w:rsid w:val="002670E4"/>
    <w:rsid w:val="00275E9B"/>
    <w:rsid w:val="00285E65"/>
    <w:rsid w:val="002944B2"/>
    <w:rsid w:val="00294C36"/>
    <w:rsid w:val="002B4251"/>
    <w:rsid w:val="002B4B61"/>
    <w:rsid w:val="002D7736"/>
    <w:rsid w:val="00303580"/>
    <w:rsid w:val="00304E8E"/>
    <w:rsid w:val="00306B62"/>
    <w:rsid w:val="00355DCB"/>
    <w:rsid w:val="0038448A"/>
    <w:rsid w:val="0038766F"/>
    <w:rsid w:val="003C1330"/>
    <w:rsid w:val="003E2E84"/>
    <w:rsid w:val="004204DA"/>
    <w:rsid w:val="00447BFC"/>
    <w:rsid w:val="004600F5"/>
    <w:rsid w:val="00474BBF"/>
    <w:rsid w:val="00497140"/>
    <w:rsid w:val="004A65CD"/>
    <w:rsid w:val="004B4270"/>
    <w:rsid w:val="004C2F30"/>
    <w:rsid w:val="004F26CB"/>
    <w:rsid w:val="00512343"/>
    <w:rsid w:val="00523EB0"/>
    <w:rsid w:val="005330B6"/>
    <w:rsid w:val="005404E0"/>
    <w:rsid w:val="00540DFB"/>
    <w:rsid w:val="005430DF"/>
    <w:rsid w:val="0054687F"/>
    <w:rsid w:val="0057375C"/>
    <w:rsid w:val="00575626"/>
    <w:rsid w:val="005834E8"/>
    <w:rsid w:val="00587A08"/>
    <w:rsid w:val="00593906"/>
    <w:rsid w:val="005B0921"/>
    <w:rsid w:val="005C3974"/>
    <w:rsid w:val="005C442E"/>
    <w:rsid w:val="005F3727"/>
    <w:rsid w:val="005F524E"/>
    <w:rsid w:val="00604706"/>
    <w:rsid w:val="00610A3B"/>
    <w:rsid w:val="00631766"/>
    <w:rsid w:val="00654C4E"/>
    <w:rsid w:val="006917F1"/>
    <w:rsid w:val="006A05B7"/>
    <w:rsid w:val="006C0D8F"/>
    <w:rsid w:val="006D0B01"/>
    <w:rsid w:val="006D5339"/>
    <w:rsid w:val="006D5446"/>
    <w:rsid w:val="00747D79"/>
    <w:rsid w:val="00766D1B"/>
    <w:rsid w:val="007733F5"/>
    <w:rsid w:val="007758EC"/>
    <w:rsid w:val="00791C8C"/>
    <w:rsid w:val="007B6422"/>
    <w:rsid w:val="007B7568"/>
    <w:rsid w:val="007C003C"/>
    <w:rsid w:val="007C3560"/>
    <w:rsid w:val="007C4182"/>
    <w:rsid w:val="007F1418"/>
    <w:rsid w:val="007F551B"/>
    <w:rsid w:val="0080248A"/>
    <w:rsid w:val="008353CF"/>
    <w:rsid w:val="008502B9"/>
    <w:rsid w:val="00861F80"/>
    <w:rsid w:val="008902A6"/>
    <w:rsid w:val="008A21A0"/>
    <w:rsid w:val="008A7920"/>
    <w:rsid w:val="008E207D"/>
    <w:rsid w:val="008E2FF6"/>
    <w:rsid w:val="008F7C4C"/>
    <w:rsid w:val="008F7EDA"/>
    <w:rsid w:val="009110DF"/>
    <w:rsid w:val="00912ECC"/>
    <w:rsid w:val="00927F5F"/>
    <w:rsid w:val="00952EC6"/>
    <w:rsid w:val="00954A87"/>
    <w:rsid w:val="009624F7"/>
    <w:rsid w:val="0097519C"/>
    <w:rsid w:val="00976BA9"/>
    <w:rsid w:val="009875DE"/>
    <w:rsid w:val="009B6249"/>
    <w:rsid w:val="009C7107"/>
    <w:rsid w:val="009E67CB"/>
    <w:rsid w:val="00A07809"/>
    <w:rsid w:val="00A17528"/>
    <w:rsid w:val="00A217AB"/>
    <w:rsid w:val="00A24B10"/>
    <w:rsid w:val="00A33AA9"/>
    <w:rsid w:val="00A43895"/>
    <w:rsid w:val="00A54851"/>
    <w:rsid w:val="00A774BD"/>
    <w:rsid w:val="00AC4D20"/>
    <w:rsid w:val="00AD604A"/>
    <w:rsid w:val="00AF1346"/>
    <w:rsid w:val="00AF4140"/>
    <w:rsid w:val="00B11C50"/>
    <w:rsid w:val="00B35D0E"/>
    <w:rsid w:val="00B43124"/>
    <w:rsid w:val="00B4341D"/>
    <w:rsid w:val="00B46201"/>
    <w:rsid w:val="00B50FFB"/>
    <w:rsid w:val="00B63436"/>
    <w:rsid w:val="00B64E90"/>
    <w:rsid w:val="00B7156D"/>
    <w:rsid w:val="00B74843"/>
    <w:rsid w:val="00C00D85"/>
    <w:rsid w:val="00C03B50"/>
    <w:rsid w:val="00C12D04"/>
    <w:rsid w:val="00C251D0"/>
    <w:rsid w:val="00C40067"/>
    <w:rsid w:val="00C51AA5"/>
    <w:rsid w:val="00C670DE"/>
    <w:rsid w:val="00C8725B"/>
    <w:rsid w:val="00CB3CA9"/>
    <w:rsid w:val="00CC0F76"/>
    <w:rsid w:val="00CC41E1"/>
    <w:rsid w:val="00CD5061"/>
    <w:rsid w:val="00CF1989"/>
    <w:rsid w:val="00CF48EC"/>
    <w:rsid w:val="00D11B15"/>
    <w:rsid w:val="00D14459"/>
    <w:rsid w:val="00D205BB"/>
    <w:rsid w:val="00D40DE2"/>
    <w:rsid w:val="00D50199"/>
    <w:rsid w:val="00D5518D"/>
    <w:rsid w:val="00D70F22"/>
    <w:rsid w:val="00D86C19"/>
    <w:rsid w:val="00D86CB6"/>
    <w:rsid w:val="00D90929"/>
    <w:rsid w:val="00D97774"/>
    <w:rsid w:val="00DA268B"/>
    <w:rsid w:val="00DF1B05"/>
    <w:rsid w:val="00E04858"/>
    <w:rsid w:val="00E21D8F"/>
    <w:rsid w:val="00E32DC6"/>
    <w:rsid w:val="00E55C0B"/>
    <w:rsid w:val="00E65FC4"/>
    <w:rsid w:val="00E748A0"/>
    <w:rsid w:val="00E931C0"/>
    <w:rsid w:val="00E962B7"/>
    <w:rsid w:val="00EC562B"/>
    <w:rsid w:val="00ED1635"/>
    <w:rsid w:val="00F3510E"/>
    <w:rsid w:val="00F428C5"/>
    <w:rsid w:val="00F50A36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  <w:style w:type="paragraph" w:customStyle="1" w:styleId="ab">
    <w:name w:val="Îáû÷íûé"/>
    <w:uiPriority w:val="99"/>
    <w:qFormat/>
    <w:rsid w:val="006D54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ectiontitle2">
    <w:name w:val="section__title2"/>
    <w:basedOn w:val="a0"/>
    <w:rsid w:val="006D544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">
    <w:name w:val="section__info"/>
    <w:basedOn w:val="a0"/>
    <w:rsid w:val="0092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  <w:style w:type="paragraph" w:customStyle="1" w:styleId="ab">
    <w:name w:val="Îáû÷íûé"/>
    <w:uiPriority w:val="99"/>
    <w:qFormat/>
    <w:rsid w:val="006D54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ectiontitle2">
    <w:name w:val="section__title2"/>
    <w:basedOn w:val="a0"/>
    <w:rsid w:val="006D5446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">
    <w:name w:val="section__info"/>
    <w:basedOn w:val="a0"/>
    <w:rsid w:val="0092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8167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12001838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780D-B5F3-44E1-8483-7B5D154D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YULIA_I</cp:lastModifiedBy>
  <cp:revision>28</cp:revision>
  <cp:lastPrinted>2022-07-20T11:54:00Z</cp:lastPrinted>
  <dcterms:created xsi:type="dcterms:W3CDTF">2022-07-20T12:09:00Z</dcterms:created>
  <dcterms:modified xsi:type="dcterms:W3CDTF">2022-10-06T11:15:00Z</dcterms:modified>
</cp:coreProperties>
</file>