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701"/>
        <w:gridCol w:w="1417"/>
        <w:gridCol w:w="5528"/>
        <w:gridCol w:w="993"/>
        <w:gridCol w:w="992"/>
      </w:tblGrid>
      <w:tr w:rsidR="004318FE" w:rsidRPr="00D61454" w:rsidTr="004318FE">
        <w:trPr>
          <w:trHeight w:val="20"/>
        </w:trPr>
        <w:tc>
          <w:tcPr>
            <w:tcW w:w="15021" w:type="dxa"/>
            <w:gridSpan w:val="8"/>
          </w:tcPr>
          <w:p w:rsidR="003E6709" w:rsidRDefault="003E6709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ОБЪЕКТА ЗАКУПКИ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специальных средств при нарушении функций выделения </w:t>
            </w:r>
            <w:r w:rsidR="00C04765"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2022</w:t>
            </w: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 w:val="restart"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D6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D61454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D61454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95,62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использования»  (п. 5.2.8 раздела 5 </w:t>
            </w: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«Характеристики и основные требования средств ухода за кишечными стомами» ГОСТ </w:t>
            </w:r>
            <w:proofErr w:type="gramStart"/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типоразмер 60 мм.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испытаний: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159,14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мешок дренируемый.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Встроенный фильтр: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 фильтром/без фильтра.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</w:t>
            </w: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испытаний).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76,61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6C6AF0" w:rsidP="006C6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Двухкомпонентный недренируемый калоприемник для втянутых стом в комплекте: адгезивная пластина конвексная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32.50.13.190-00006903    Калоприемник для </w:t>
            </w:r>
            <w:proofErr w:type="spellStart"/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конвексная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использования» 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Типоразмер по диаметру фланца для крепления мешка 50 мм.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191,67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6C6AF0" w:rsidP="006C6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Двухкомпонентный недренируемый калоприемник для втянутых стом в комплекте: мешок недренируемый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32.50.13.190-00006903    Калоприемник для </w:t>
            </w:r>
            <w:proofErr w:type="spellStart"/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мешок недренируемый.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(п. 5.2.3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Типоразмер 50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51,56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83,62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уростомный мешок.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уростомный мешок.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94,48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уроприемник для втянутых стом в комплекте: - адгезивная пластина конвексная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- адгезивная пластина, конвексная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адгезивная (клеевая) пластина вогнутой формы для фиксации </w:t>
            </w:r>
            <w:proofErr w:type="spellStart"/>
            <w:r w:rsidRPr="00D61454">
              <w:rPr>
                <w:rFonts w:ascii="Times New Roman" w:eastAsia="Calibri" w:hAnsi="Times New Roman" w:cs="Times New Roman"/>
                <w:color w:val="000000"/>
              </w:rPr>
              <w:t>уроприемника</w:t>
            </w:r>
            <w:proofErr w:type="spellEnd"/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 на передней брюшной стенке при втянутости перистомальной области, втянутых стомах, соединяющаяся со стомным мешком.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Типоразмер по диаметру фланца для крепления мешка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170,93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Двухкомпонентный дренируемый уроприемник для втянутых стом в комплекте: - уростомный мешок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- уростомный мешок.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D6145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125,04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использования. (п. 5.2.5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от 10 мм- 35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146,65</w:t>
            </w:r>
          </w:p>
        </w:tc>
      </w:tr>
      <w:tr w:rsidR="004318FE" w:rsidRPr="00D61454" w:rsidTr="004318FE">
        <w:trPr>
          <w:trHeight w:val="2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8FE" w:rsidRPr="00D61454" w:rsidRDefault="00841A07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 13 410</w:t>
            </w:r>
            <w:r w:rsidR="004318FE"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1 280 106</w:t>
            </w:r>
            <w:r w:rsidR="00C04765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318FE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r w:rsidR="007F3C7D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4318FE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  </w:t>
            </w:r>
          </w:p>
        </w:tc>
      </w:tr>
      <w:tr w:rsidR="004318FE" w:rsidRPr="00D61454" w:rsidTr="004318FE">
        <w:trPr>
          <w:trHeight w:val="20"/>
        </w:trPr>
        <w:tc>
          <w:tcPr>
            <w:tcW w:w="15021" w:type="dxa"/>
            <w:gridSpan w:val="8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841A07">
              <w:rPr>
                <w:rFonts w:ascii="Times New Roman" w:eastAsia="Calibri" w:hAnsi="Times New Roman" w:cs="Times New Roman"/>
                <w:sz w:val="20"/>
                <w:szCs w:val="20"/>
              </w:rPr>
              <w:t>асно ГОСТ Р 51632-2021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 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предъявляются следующие 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D61454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30.11</w:t>
            </w:r>
            <w:r w:rsidR="00C04765"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4318FE" w:rsidRPr="00D61454" w:rsidRDefault="004318FE" w:rsidP="00C04765">
      <w:pPr>
        <w:rPr>
          <w:rFonts w:ascii="Times New Roman" w:hAnsi="Times New Roman" w:cs="Times New Roman"/>
        </w:rPr>
      </w:pPr>
    </w:p>
    <w:sectPr w:rsidR="004318FE" w:rsidRPr="00D61454" w:rsidSect="004318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627DE"/>
    <w:rsid w:val="00176207"/>
    <w:rsid w:val="002106BF"/>
    <w:rsid w:val="00227233"/>
    <w:rsid w:val="00235F73"/>
    <w:rsid w:val="00243BD7"/>
    <w:rsid w:val="00274AF8"/>
    <w:rsid w:val="00292933"/>
    <w:rsid w:val="002B5E51"/>
    <w:rsid w:val="002E5E50"/>
    <w:rsid w:val="003361A2"/>
    <w:rsid w:val="00350578"/>
    <w:rsid w:val="003936E4"/>
    <w:rsid w:val="003A4C10"/>
    <w:rsid w:val="003A6E37"/>
    <w:rsid w:val="003E6709"/>
    <w:rsid w:val="004318FE"/>
    <w:rsid w:val="004A3833"/>
    <w:rsid w:val="005032CB"/>
    <w:rsid w:val="00511060"/>
    <w:rsid w:val="00553CD7"/>
    <w:rsid w:val="005C3D29"/>
    <w:rsid w:val="005E0638"/>
    <w:rsid w:val="00680505"/>
    <w:rsid w:val="006B4849"/>
    <w:rsid w:val="006C58A4"/>
    <w:rsid w:val="006C6AF0"/>
    <w:rsid w:val="006E36F9"/>
    <w:rsid w:val="00770176"/>
    <w:rsid w:val="00775697"/>
    <w:rsid w:val="007D1A5D"/>
    <w:rsid w:val="007F3C7D"/>
    <w:rsid w:val="008223A8"/>
    <w:rsid w:val="00831A6E"/>
    <w:rsid w:val="00841A07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BF2A4F"/>
    <w:rsid w:val="00C04765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61454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7635-2440-4AF9-8238-7ACBA2B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2021-09-02T05:58:00Z</cp:lastPrinted>
  <dcterms:created xsi:type="dcterms:W3CDTF">2022-07-08T12:35:00Z</dcterms:created>
  <dcterms:modified xsi:type="dcterms:W3CDTF">2022-07-08T12:35:00Z</dcterms:modified>
</cp:coreProperties>
</file>