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2BAD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23B1FBE9" w14:textId="7B0FFCD5" w:rsidR="00BB3939" w:rsidRPr="00B56C73" w:rsidRDefault="00BB40D6" w:rsidP="00B56C73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5B394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442594D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1. Наименование объекта закупки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 поставка опор для обеспечения детей-инвалидов в 2022 году.</w:t>
      </w:r>
    </w:p>
    <w:p w14:paraId="00689599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2. Место поставки товар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а: города и районы юга Тюменской области.</w:t>
      </w:r>
    </w:p>
    <w:p w14:paraId="473FD204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Способ получения Товара определяется по выбору Получателя: </w:t>
      </w:r>
    </w:p>
    <w:p w14:paraId="7668CF93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адресная доставка по месту жительства Получателя;</w:t>
      </w:r>
    </w:p>
    <w:p w14:paraId="2DF026C0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по месту нахождения пунктов выдачи Товара.</w:t>
      </w:r>
    </w:p>
    <w:p w14:paraId="710B6066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3. Срок поставки товара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с даты получения от Заказчика реестра получателей Товара до «30» августа 2022 года. </w:t>
      </w:r>
    </w:p>
    <w:p w14:paraId="5C7E224A" w14:textId="77777777" w:rsidR="00F5046B" w:rsidRPr="00F5046B" w:rsidRDefault="00F5046B" w:rsidP="00F5046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6DF646D3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Поставка Товара Получателям не должна превышать 30 (тридцати) календарных дней со дня получения Поставщиком реестра получателей Товара.</w:t>
      </w:r>
    </w:p>
    <w:p w14:paraId="1C07F39B" w14:textId="7CFDA9EF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 Количество поставляемых товаров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</w:t>
      </w:r>
      <w:r w:rsidR="00A126F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7 штук</w:t>
      </w:r>
    </w:p>
    <w:p w14:paraId="78194AF6" w14:textId="77777777" w:rsidR="00F5046B" w:rsidRPr="00F5046B" w:rsidRDefault="00F5046B" w:rsidP="00F5046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5. Условия поставки товара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</w:t>
      </w:r>
      <w:r w:rsidRPr="00F5046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товар поставляется гражданам льготной категории, проживающим на территории юга Тюменской области.</w:t>
      </w:r>
    </w:p>
    <w:p w14:paraId="7D5DAE68" w14:textId="77777777" w:rsidR="00F5046B" w:rsidRPr="00F5046B" w:rsidRDefault="00F5046B" w:rsidP="00F5046B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Способ поставки Товара определяется по выбору Получателя: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доставка по месту жительства Получателя; по месту нахождения пунктов выдачи Товара. Поставщик согласовывает с Получателем способ, место и время поставки Товара не позднее, чем за 1 календарный день.</w:t>
      </w:r>
    </w:p>
    <w:p w14:paraId="0DF8D37B" w14:textId="77777777" w:rsidR="00F5046B" w:rsidRPr="00F5046B" w:rsidRDefault="00F5046B" w:rsidP="00F5046B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 месту жительства Получателя производится по адресу, указанному в Реестре Получателей.</w:t>
      </w:r>
    </w:p>
    <w:p w14:paraId="1DD5C75D" w14:textId="77777777" w:rsidR="00F5046B" w:rsidRPr="00F5046B" w:rsidRDefault="00F5046B" w:rsidP="00F5046B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14:paraId="2D4DFEAC" w14:textId="77777777" w:rsidR="00F5046B" w:rsidRPr="00F5046B" w:rsidRDefault="00F5046B" w:rsidP="00F5046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Постановлением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14:paraId="242FD5B1" w14:textId="77777777" w:rsidR="00F5046B" w:rsidRPr="00F5046B" w:rsidRDefault="00F5046B" w:rsidP="00F5046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инвалидов опорами включает в себя доставку, выдачу гражданам с учетом индивидуального подбора, введение в эксплуатацию, обучение пользованию изделием, а также их гарантийное и пост-гарантийное обслуживание.</w:t>
      </w:r>
    </w:p>
    <w:p w14:paraId="5A25AC89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6. Требования к техническим, качественным и функциональным характеристикам товара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7258D750" w14:textId="77777777" w:rsidR="00F5046B" w:rsidRPr="00F5046B" w:rsidRDefault="00F5046B" w:rsidP="00F504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Опоры - приспособления, предназначенные для поддержания необходимого положения инвалидов с выраженными нарушениями возможности передвижения.</w:t>
      </w:r>
      <w:r w:rsidRPr="00F50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55490635" w14:textId="77777777" w:rsidR="00F5046B" w:rsidRPr="00F5046B" w:rsidRDefault="00F5046B" w:rsidP="00F5046B">
      <w:pPr>
        <w:widowControl w:val="0"/>
        <w:suppressAutoHyphens/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504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Опоры представлены в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национальном стандарте Российской Федерации </w:t>
      </w:r>
      <w:hyperlink r:id="rId6" w:history="1">
        <w:r w:rsidRPr="00F50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ГОСТ Р ИСО 9999-2019</w:t>
        </w:r>
      </w:hyperlink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14:paraId="6D7FF9B1" w14:textId="77777777" w:rsidR="00F5046B" w:rsidRPr="00F5046B" w:rsidRDefault="00F5046B" w:rsidP="00F5046B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Качество поставляемого товара соответствует государственным стандартам (ГОСТ), действующим на территории Российской Федерации, в том числе: </w:t>
      </w:r>
    </w:p>
    <w:p w14:paraId="619ADE5B" w14:textId="3BE48AAE" w:rsidR="00F5046B" w:rsidRPr="00F5046B" w:rsidRDefault="00F5046B" w:rsidP="00F5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Национальному стандарту Российской Федерации </w:t>
      </w:r>
      <w:r>
        <w:rPr>
          <w:rFonts w:ascii="Times New Roman" w:hAnsi="Times New Roman" w:cs="Times New Roman"/>
          <w:sz w:val="24"/>
          <w:szCs w:val="24"/>
        </w:rPr>
        <w:t>ГОСТ ISO 10993-1-2021 "Изделия медицинские. Оценка биологического действия медицинских изделий. Часть 1. Оценка и исследования в процессе менеджмента риска</w:t>
      </w:r>
    </w:p>
    <w:p w14:paraId="0D5127FF" w14:textId="77777777" w:rsidR="00F5046B" w:rsidRPr="00F5046B" w:rsidRDefault="00F5046B" w:rsidP="00F504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</w:t>
      </w:r>
    </w:p>
    <w:p w14:paraId="7D781A6E" w14:textId="77777777" w:rsidR="00F5046B" w:rsidRPr="00F5046B" w:rsidRDefault="00F5046B" w:rsidP="00F504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Национальному стандарту Российской Федерации 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испытаний".</w:t>
      </w:r>
    </w:p>
    <w:p w14:paraId="039AE207" w14:textId="77777777" w:rsidR="00F5046B" w:rsidRPr="00F5046B" w:rsidRDefault="00F5046B" w:rsidP="00F504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-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Национальному стандарту Российской Федерации </w:t>
      </w:r>
      <w:hyperlink r:id="rId7" w:history="1">
        <w:r w:rsidRPr="00F5046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ГОСТ ISO 10993-10-2011</w:t>
        </w:r>
      </w:hyperlink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14:paraId="67DDE7F4" w14:textId="77777777" w:rsidR="00F5046B" w:rsidRPr="00F5046B" w:rsidRDefault="00F5046B" w:rsidP="00F504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50444-2020 Национальный стандарт Российской Федерации. Приборы, аппараты и оборудование медицинские. Общие технические требования.</w:t>
      </w:r>
    </w:p>
    <w:p w14:paraId="47186B6F" w14:textId="28B8F5E7" w:rsidR="00F5046B" w:rsidRPr="00F5046B" w:rsidRDefault="005F4219" w:rsidP="005F421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5046B"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Опоры должны быть удобны в пользовании.</w:t>
      </w:r>
    </w:p>
    <w:p w14:paraId="0EDE5B77" w14:textId="77777777" w:rsidR="00F5046B" w:rsidRPr="00F5046B" w:rsidRDefault="00F5046B" w:rsidP="005F421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Опоры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14:paraId="0367AB6B" w14:textId="6E981843" w:rsidR="00F5046B" w:rsidRPr="00F5046B" w:rsidRDefault="00F5046B" w:rsidP="005F4219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На поставляемый </w:t>
      </w:r>
      <w:r w:rsidR="00A126F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Товар Поставщик должен иметь регистрационное удостоверение в соответствии с Федеральным законом от 21.11.2011</w:t>
      </w:r>
      <w:r w:rsidR="00794B6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г.</w:t>
      </w:r>
      <w:r w:rsidR="00A126F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№ 323-ФЗ «Об основах охраны здоровья граждан в Российской Федерации</w:t>
      </w:r>
      <w:r w:rsidR="00794B6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» и Постановлением Правительства Российской Федерации от</w:t>
      </w:r>
      <w:r w:rsidR="00A126F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27.12.2012</w:t>
      </w:r>
      <w:r w:rsidR="00794B6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г.</w:t>
      </w:r>
      <w:r w:rsidR="00A126F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№1416 «Об утверждении правил государственной регистрации медицинских изделий».</w:t>
      </w:r>
    </w:p>
    <w:p w14:paraId="3B27CA6A" w14:textId="77777777" w:rsidR="00F5046B" w:rsidRPr="00F5046B" w:rsidRDefault="00F5046B" w:rsidP="00F504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6. Требования к безопасности товара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14:paraId="008D143C" w14:textId="53F2ACC6" w:rsidR="00F5046B" w:rsidRPr="00F5046B" w:rsidRDefault="00F5046B" w:rsidP="00F504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опор должны быть устойчивы к воздействию 1%-</w:t>
      </w:r>
      <w:proofErr w:type="spellStart"/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</w:t>
      </w:r>
      <w:r w:rsidR="00A12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монохлорамина ХБ по </w:t>
      </w:r>
      <w:r w:rsidR="005F4219">
        <w:rPr>
          <w:rFonts w:ascii="Times New Roman" w:eastAsia="Times New Roman" w:hAnsi="Times New Roman" w:cs="Times New Roman"/>
          <w:sz w:val="24"/>
          <w:szCs w:val="24"/>
          <w:lang w:eastAsia="ar-SA"/>
        </w:rPr>
        <w:t>"ГОСТ 14193-78</w:t>
      </w:r>
      <w:r w:rsidR="00A126F5" w:rsidRPr="00A12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Межгосударственный стандарт. Монохлорамин ХБ технический. Т</w:t>
      </w:r>
      <w:r w:rsidR="00A126F5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ехнические условия"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растворов моющих средств, применяемых при дезинфекции.</w:t>
      </w:r>
    </w:p>
    <w:p w14:paraId="3F4DFF77" w14:textId="77777777" w:rsidR="00F5046B" w:rsidRPr="00F5046B" w:rsidRDefault="00F5046B" w:rsidP="00F504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Рукоятки (ручки) опор должны быть изготовлены из неабсорбирующего материала, обладающего низкой теплопроводностью и иметь форму, обеспечивающую прочность захвата (отсутствие скольжения рук при захвате).</w:t>
      </w:r>
    </w:p>
    <w:p w14:paraId="2E4E3E84" w14:textId="77777777" w:rsidR="00F5046B" w:rsidRPr="00F5046B" w:rsidRDefault="00F5046B" w:rsidP="00F504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14:paraId="0AC11B6F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7. Требования к упаковке и маркировке</w:t>
      </w: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D461DC2" w14:textId="77777777" w:rsidR="00F5046B" w:rsidRPr="00F5046B" w:rsidRDefault="00F5046B" w:rsidP="00F50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Хранение должно осуществляться в соответствии с требованиями, предъявляемыми к данной категории изделий.</w:t>
      </w:r>
    </w:p>
    <w:p w14:paraId="75F06A4C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14:paraId="232AE91C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403DA89F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187AA040" w14:textId="77777777" w:rsidR="00F5046B" w:rsidRPr="00F5046B" w:rsidRDefault="00F5046B" w:rsidP="00F5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</w:t>
      </w:r>
      <w:r w:rsidRPr="00F504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. </w:t>
      </w:r>
    </w:p>
    <w:p w14:paraId="33626B7A" w14:textId="77777777" w:rsidR="00F5046B" w:rsidRPr="00F5046B" w:rsidRDefault="00F5046B" w:rsidP="00F504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Требования к гарантии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срок Товара составляет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14:paraId="61C1F1F2" w14:textId="77777777" w:rsidR="00F5046B" w:rsidRPr="00F5046B" w:rsidRDefault="00F5046B" w:rsidP="00F5046B">
      <w:pPr>
        <w:widowControl w:val="0"/>
        <w:tabs>
          <w:tab w:val="left" w:pos="284"/>
          <w:tab w:val="left" w:leader="underscore" w:pos="6552"/>
          <w:tab w:val="left" w:pos="6763"/>
        </w:tabs>
        <w:suppressAutoHyphens/>
        <w:autoSpaceDE w:val="0"/>
        <w:autoSpaceDN w:val="0"/>
        <w:adjustRightInd w:val="0"/>
        <w:spacing w:after="0" w:line="240" w:lineRule="auto"/>
        <w:ind w:right="1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686BCDD1" w14:textId="77777777" w:rsidR="00F5046B" w:rsidRPr="00F5046B" w:rsidRDefault="00F5046B" w:rsidP="00F5046B">
      <w:pPr>
        <w:suppressAutoHyphens/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Срок выполнения гарантийного ремонта Товара </w:t>
      </w:r>
      <w:r w:rsidRPr="00F50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производится в сроки, согласованные с Получателем, но 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должен превышать 20 рабочих дней</w:t>
      </w: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Получателя (Заказчика).  </w:t>
      </w:r>
    </w:p>
    <w:p w14:paraId="0AC3C344" w14:textId="77777777" w:rsidR="00F5046B" w:rsidRPr="00F5046B" w:rsidRDefault="00F5046B" w:rsidP="00F5046B">
      <w:pPr>
        <w:tabs>
          <w:tab w:val="left" w:leader="underscore" w:pos="849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осуществления замены Товара не должен превышать 10 (десяти) рабочих дней со дня обращения Получателя (Заказчика).</w:t>
      </w:r>
    </w:p>
    <w:p w14:paraId="1326B03E" w14:textId="77777777" w:rsidR="00F5046B" w:rsidRPr="00F5046B" w:rsidRDefault="00F5046B" w:rsidP="00F5046B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4E43F844" w14:textId="77777777" w:rsidR="00F5046B" w:rsidRPr="00F5046B" w:rsidRDefault="00F5046B" w:rsidP="00F5046B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 </w:t>
      </w:r>
    </w:p>
    <w:p w14:paraId="209815F5" w14:textId="77777777" w:rsidR="00F5046B" w:rsidRPr="00F5046B" w:rsidRDefault="00F5046B" w:rsidP="00F5046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5046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Срок пользования Товаром не менее 2 лет с даты предоставления его Получателю.</w:t>
      </w:r>
    </w:p>
    <w:p w14:paraId="01540F8B" w14:textId="77777777" w:rsidR="00EB6F74" w:rsidRDefault="00EB6F74" w:rsidP="006D54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E0943" w14:textId="77777777" w:rsidR="006D54FA" w:rsidRPr="006D54FA" w:rsidRDefault="006D54FA" w:rsidP="006D54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4FA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59661DA4" w14:textId="77777777" w:rsidR="006D54FA" w:rsidRPr="006D54FA" w:rsidRDefault="006D54FA" w:rsidP="00B56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5812"/>
        <w:gridCol w:w="992"/>
      </w:tblGrid>
      <w:tr w:rsidR="006D54FA" w:rsidRPr="00B56C73" w14:paraId="6AACECF4" w14:textId="77777777" w:rsidTr="00B56C73">
        <w:trPr>
          <w:trHeight w:val="1410"/>
        </w:trPr>
        <w:tc>
          <w:tcPr>
            <w:tcW w:w="568" w:type="dxa"/>
            <w:shd w:val="clear" w:color="auto" w:fill="auto"/>
          </w:tcPr>
          <w:p w14:paraId="2F637017" w14:textId="77777777" w:rsidR="006D54FA" w:rsidRPr="00B56C73" w:rsidRDefault="006D54FA" w:rsidP="006D54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56C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  <w:p w14:paraId="3D8BEF4D" w14:textId="77777777" w:rsidR="00B56C73" w:rsidRPr="00B56C73" w:rsidRDefault="00B56C73" w:rsidP="006D54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C6824D4" w14:textId="77777777" w:rsidR="006D54FA" w:rsidRPr="00B56C73" w:rsidRDefault="006D54FA" w:rsidP="006D5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5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701" w:type="dxa"/>
            <w:vAlign w:val="center"/>
          </w:tcPr>
          <w:p w14:paraId="0259BA47" w14:textId="722AA074" w:rsidR="006D54FA" w:rsidRPr="00B56C73" w:rsidRDefault="006D54FA" w:rsidP="006D54FA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B56C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ТС</w:t>
            </w:r>
            <w:r w:rsidR="00D06089" w:rsidRPr="00B56C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Р в соответствии с Приказом Минтруда</w:t>
            </w:r>
            <w:r w:rsidRPr="00B56C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 xml:space="preserve"> РФ №86н</w:t>
            </w:r>
          </w:p>
        </w:tc>
        <w:tc>
          <w:tcPr>
            <w:tcW w:w="5812" w:type="dxa"/>
            <w:shd w:val="clear" w:color="auto" w:fill="auto"/>
          </w:tcPr>
          <w:p w14:paraId="474BE06D" w14:textId="77777777" w:rsidR="006D54FA" w:rsidRPr="00B56C73" w:rsidRDefault="006D54FA" w:rsidP="006D54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56C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Функц</w:t>
            </w:r>
            <w:bookmarkStart w:id="0" w:name="_GoBack"/>
            <w:bookmarkEnd w:id="0"/>
            <w:r w:rsidRPr="00B56C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44ED9D00" w14:textId="77777777" w:rsidR="006D54FA" w:rsidRPr="00B56C73" w:rsidRDefault="006D54FA" w:rsidP="006D54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56C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Кол-во, шт.</w:t>
            </w:r>
          </w:p>
        </w:tc>
      </w:tr>
      <w:tr w:rsidR="00D06089" w:rsidRPr="00B56C73" w14:paraId="12F302CD" w14:textId="77777777" w:rsidTr="00B5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D8C90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61939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 2 32.50.22.129</w:t>
            </w:r>
          </w:p>
          <w:p w14:paraId="7922804A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A08CE5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Приспособления ортопедические прочие</w:t>
            </w:r>
          </w:p>
          <w:p w14:paraId="194A0A54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7B09E3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 01.28.06.09.01</w:t>
            </w:r>
          </w:p>
          <w:p w14:paraId="33372D58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D367AD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3D4877" w14:textId="77777777" w:rsidR="00D06089" w:rsidRPr="00B56C73" w:rsidRDefault="00D06089" w:rsidP="00173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1D74B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Вид ТСР</w:t>
            </w:r>
          </w:p>
          <w:p w14:paraId="787D3ED2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6-09-01  </w:t>
            </w:r>
          </w:p>
          <w:p w14:paraId="77DFF1AD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476F8F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Опора </w:t>
            </w:r>
          </w:p>
          <w:p w14:paraId="008FA894" w14:textId="77777777" w:rsidR="00D06089" w:rsidRPr="00B56C73" w:rsidRDefault="00D06089" w:rsidP="001736BF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Для стояния для детей-инвалидов</w:t>
            </w:r>
          </w:p>
          <w:p w14:paraId="2242F143" w14:textId="77777777" w:rsidR="00D06089" w:rsidRPr="00B56C73" w:rsidRDefault="00D06089" w:rsidP="001736BF">
            <w:pPr>
              <w:widowControl w:val="0"/>
              <w:snapToGrid w:val="0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E535B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Опора для стояния с изменяемым углом наклона от горизонтального до вертикального положения, предназначена для постепенной адаптации пациентов, находящихся в положении лежа, в положение стоя.</w:t>
            </w:r>
          </w:p>
          <w:p w14:paraId="7540C25A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Это означает, что ребёнок может опираться на него как животом и грудью, так и спиной. Опора обеспечивает оптимальную поддержку стоп, коленей и бедер.</w:t>
            </w:r>
          </w:p>
          <w:p w14:paraId="506CFBB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имеет возможность использоваться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, так и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00009F0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для стояния представляет собой раму, которая имеет четыре колеса. На раму установлена платформа.</w:t>
            </w:r>
          </w:p>
          <w:p w14:paraId="32E18E56" w14:textId="64D183A8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 внутренней стороны площадки установлены держатели для каждой ноги отдельно с подножками. Держатели с подножками раздельно для каждой </w:t>
            </w:r>
            <w:r w:rsidR="00794B6A"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ноги разводятся</w:t>
            </w: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сторону до 30 градусов. Разведение регулируется отдельной ручкой для каждой ноги. </w:t>
            </w:r>
          </w:p>
          <w:p w14:paraId="121E34F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Каждая подножка закреплена на шаровом механизме, который позволяет регулировать подножку во всех плоскостях, а также регулироваться по высоте.</w:t>
            </w:r>
          </w:p>
          <w:p w14:paraId="2BE2A014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каждый держатель установлены упоры для коленей с ремнями для фиксации коленей сзади; поддержки коленей могут регулироваться во всех плоскостях и переворачиваться для использования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и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стояния. Упоры для коленей могут регулироваться по высоте и менять форму, исходя из потребностей ребенка.</w:t>
            </w:r>
          </w:p>
          <w:p w14:paraId="3023E985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площадку установлен абдуктор (разделитель для ног), который складывается внутрь площадки при переводе опоры из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заднеопорное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стояние. На разделитель для ног установлен упор для таза, регулируемый по глубине и высоте. </w:t>
            </w:r>
          </w:p>
          <w:p w14:paraId="6CC26D6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Сверху площадки установлена вставка для увеличения площадки. </w:t>
            </w:r>
          </w:p>
          <w:p w14:paraId="79EB08D0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Имеется механизм блокировки колес и торможения для каждого колеса.</w:t>
            </w:r>
          </w:p>
          <w:p w14:paraId="48BE070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lastRenderedPageBreak/>
              <w:t>Опора легко складывается для хранения и транспортировки</w:t>
            </w:r>
          </w:p>
          <w:p w14:paraId="3D206DF0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</w:rPr>
              <w:t>Допустимая нагрузка на опору 40 кг.</w:t>
            </w:r>
          </w:p>
          <w:p w14:paraId="2026543A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от стопы до подмышек регулируется бесступенчато 45 см - 95 см</w:t>
            </w:r>
          </w:p>
          <w:p w14:paraId="7979E5D8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рамы 48 см.</w:t>
            </w:r>
          </w:p>
          <w:p w14:paraId="54739930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рамы 76 см.</w:t>
            </w:r>
          </w:p>
          <w:p w14:paraId="71C89AE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до горизонтально разложенной платформы 76 см.</w:t>
            </w:r>
          </w:p>
          <w:p w14:paraId="37EA9EC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 опоры 20 кг.</w:t>
            </w:r>
          </w:p>
          <w:p w14:paraId="3EDA07A4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комплект входит рама с 4 колесами, тормоза, поддержка туловища, поддержка груди с ремнем, разделитель для ног, упор для таза, упоры для коленей, подножка раздельная с держателями стоп, подголовник, боковые поддержки груди, ремень для боковых поддержек груди, пластиковый стол.</w:t>
            </w:r>
          </w:p>
          <w:p w14:paraId="4D64062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комплект поставки так же входит руководство пользователя (паспорт) на русском языке с гарантийным талоном на сервисное обслуживание.</w:t>
            </w:r>
          </w:p>
          <w:p w14:paraId="114BFAE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9E1" w14:textId="77777777" w:rsidR="00D06089" w:rsidRPr="00B56C73" w:rsidRDefault="00D06089" w:rsidP="001736BF">
            <w:pPr>
              <w:widowControl w:val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D06089" w:rsidRPr="00B56C73" w14:paraId="71CAD899" w14:textId="77777777" w:rsidTr="00B5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F1F95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57F1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ОКПД 2 32.50.22.129</w:t>
            </w:r>
          </w:p>
          <w:p w14:paraId="43D996F6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D81301D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Приспособления ортопедические прочие</w:t>
            </w:r>
          </w:p>
          <w:p w14:paraId="301F8CB9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56653EC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 01.28.06.09.01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E5FDA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Вид ТСР</w:t>
            </w:r>
          </w:p>
          <w:p w14:paraId="199FDCE1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6-09-01  </w:t>
            </w:r>
          </w:p>
          <w:p w14:paraId="24E95D70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7B256EC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Опора </w:t>
            </w:r>
          </w:p>
          <w:p w14:paraId="7FBD6F47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Для стояния для детей-инвалидов</w:t>
            </w:r>
          </w:p>
          <w:p w14:paraId="2162E4F1" w14:textId="77777777" w:rsidR="00D06089" w:rsidRPr="00B56C73" w:rsidRDefault="00D06089" w:rsidP="00D06089">
            <w:pPr>
              <w:widowControl w:val="0"/>
              <w:snapToGrid w:val="0"/>
              <w:spacing w:after="0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5A5A0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Опора для стояния с изменяемым углом наклона от горизонтального до вертикального положения, предназначена для постепенной адаптации пациентов, находящихся в положении лежа, в положение стоя.</w:t>
            </w:r>
          </w:p>
          <w:p w14:paraId="0FDFCE2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Это означает, что ребёнок может опираться на него как животом и грудью, так и спиной. Опора обеспечивает оптимальную поддержку стоп, коленей и бедер.</w:t>
            </w:r>
          </w:p>
          <w:p w14:paraId="17F5997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имеет возможность использоваться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, так и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440E6E5C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для стояния представляет собой раму, которая имеет четыре колеса. На раму установлена платформа.</w:t>
            </w:r>
          </w:p>
          <w:p w14:paraId="78AC955D" w14:textId="06D4CAE3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 внутренней стороны площадки установлены держатели для каждой ноги отдельно с подножками. Держатели с подножками раздельно для каждой </w:t>
            </w:r>
            <w:r w:rsidR="00794B6A"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ноги разводятся</w:t>
            </w: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сторону до 30 градусов. Разведение регулируется отдельной ручкой для каждой ноги. </w:t>
            </w:r>
          </w:p>
          <w:p w14:paraId="0FEAF7BD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Каждая подножка закреплена на шаровом механизме, который позволяет регулировать подножку во всех плоскостях, а также регулироваться по высоте.</w:t>
            </w:r>
          </w:p>
          <w:p w14:paraId="442ED75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каждый держатель установлены упоры для коленей с ремнями для фиксации коленей сзади; поддержки коленей могут регулироваться во всех плоскостях и переворачиваться для использования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и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стояния. Упоры для коленей могут регулироваться по высоте и менять форму, исходя из потребностей ребенка.</w:t>
            </w:r>
          </w:p>
          <w:p w14:paraId="5407071B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площадку установлен абдуктор (разделитель для ног), который складывается внутрь площадки при переводе опоры из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заднеопорное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стояние. На разделитель для ног установлен упор для таза, регулируемый по глубине и высоте. </w:t>
            </w:r>
          </w:p>
          <w:p w14:paraId="2CA877FE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Сверху площадки установлена вставка для увеличения площадки. </w:t>
            </w:r>
          </w:p>
          <w:p w14:paraId="5610154D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Имеется механизм блокировки колес и торможения для каждого колеса.</w:t>
            </w:r>
          </w:p>
          <w:p w14:paraId="420E167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Опора легко складывается для хранения и транспортировки</w:t>
            </w:r>
          </w:p>
          <w:p w14:paraId="3181D2B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</w:rPr>
              <w:t>Допустимая нагрузка на опору 40 кг.</w:t>
            </w:r>
          </w:p>
          <w:p w14:paraId="5C7D8262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от стопы до подмышек регулируется бесступенчато 45 см - 95 см</w:t>
            </w:r>
          </w:p>
          <w:p w14:paraId="55FFC384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рамы 48 см.</w:t>
            </w:r>
          </w:p>
          <w:p w14:paraId="4FFC7798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рамы 76 см.</w:t>
            </w:r>
          </w:p>
          <w:p w14:paraId="2384D77D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до горизонтально разложенной платформы 76 см.</w:t>
            </w:r>
          </w:p>
          <w:p w14:paraId="3A4BA503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 опоры 20 кг.</w:t>
            </w:r>
          </w:p>
          <w:p w14:paraId="03062C53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комплект входит рама с 4 колесами, тормоза, поддержка туловища, поддержка груди с ремнем, разделитель для ног, упор для </w:t>
            </w: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таза, упоры для коленей, подножка раздельная с держателями стоп, боковые поддержки груди, пластиковый стол.</w:t>
            </w:r>
          </w:p>
          <w:p w14:paraId="1EDF2387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комплект поставки так же входит руководство пользователя (паспорт) на русском языке с гарантийным талоном на сервисное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E6F" w14:textId="77777777" w:rsidR="00D06089" w:rsidRPr="00B56C73" w:rsidRDefault="00D06089" w:rsidP="00D06089">
            <w:pPr>
              <w:widowControl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D06089" w:rsidRPr="00B56C73" w14:paraId="1551D04A" w14:textId="77777777" w:rsidTr="00B5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46497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A3D7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ОКПД 2 32.50.22.129</w:t>
            </w:r>
          </w:p>
          <w:p w14:paraId="56E11E4F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554A72D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Приспособления ортопедические прочие</w:t>
            </w:r>
          </w:p>
          <w:p w14:paraId="6B9E2118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C6874F4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 01.28.06.09.01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B8963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Вид ТСР</w:t>
            </w:r>
          </w:p>
          <w:p w14:paraId="58B25F26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6-09-01  </w:t>
            </w:r>
          </w:p>
          <w:p w14:paraId="4DF919E2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62CE36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Опора </w:t>
            </w:r>
          </w:p>
          <w:p w14:paraId="318DE906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Для стояния для детей-инвалидов</w:t>
            </w:r>
          </w:p>
          <w:p w14:paraId="2C316B3D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BD7C0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Опора для стояния с изменяемым углом наклона от горизонтального до вертикального положения, предназначена для постепенной адаптации пациентов, находящихся в положении лежа, в положение стоя.</w:t>
            </w:r>
          </w:p>
          <w:p w14:paraId="38C0E3BA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Это означает, что ребёнок может опираться на него как животом и грудью, так и спиной. Опора обеспечивает оптимальную поддержку стоп, коленей и бедер.</w:t>
            </w:r>
          </w:p>
          <w:p w14:paraId="5AED1D8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имеет возможность использоваться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, так и как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заднеопорная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55929E68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Опора для стояния представляет собой раму, которая имеет четыре колеса. На раму установлена платформа.</w:t>
            </w:r>
          </w:p>
          <w:p w14:paraId="74D3D7DD" w14:textId="35352AD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 внутренней стороны площадки установлены держатели для каждой ноги отдельно с подножками. Держатели с подножками раздельно для каждой </w:t>
            </w:r>
            <w:r w:rsidR="00794B6A"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ноги разводятся</w:t>
            </w: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сторону до 30 градусов. Разведение регулируется отдельной ручкой для каждой ноги. </w:t>
            </w:r>
          </w:p>
          <w:p w14:paraId="7E0D428D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Каждая подножка закреплена на шаровом механизме, который позволяет регулировать подножку во всех плоскостях, а также регулироваться по высоте.</w:t>
            </w:r>
          </w:p>
          <w:p w14:paraId="5DBF126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каждый держатель установлены упоры для коленей с ремнями для фиксации коленей сзади; поддержки коленей могут регулироваться во всех плоскостях и переворачиваться для использования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и для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стояния. Упоры для коленей могут регулироваться по высоте и менять форму, исходя из потребностей ребенка.</w:t>
            </w:r>
          </w:p>
          <w:p w14:paraId="063305DE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На площадку установлен абдуктор (разделитель для ног), который складывается внутрь площадки при переводе опоры из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переднеопорного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заднеопорное</w:t>
            </w:r>
            <w:proofErr w:type="spellEnd"/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 стояние. На разделитель для ног установлен упор для таза, регулируемый по глубине и высоте. </w:t>
            </w:r>
          </w:p>
          <w:p w14:paraId="6E74CB72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 xml:space="preserve">Сверху площадки установлена вставка для увеличения площадки. </w:t>
            </w:r>
          </w:p>
          <w:p w14:paraId="11ADBE4A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Имеется механизм блокировки колес и торможения для каждого колеса.</w:t>
            </w:r>
          </w:p>
          <w:p w14:paraId="5169E9A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Опора легко складывается для хранения и транспортировки.</w:t>
            </w:r>
          </w:p>
          <w:p w14:paraId="6736BF61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Допустимая нагрузка на опору 60 кг.</w:t>
            </w:r>
          </w:p>
          <w:p w14:paraId="3A58E02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Расстояние от стопы до подмышек регулируется бесступенчато 60 см. - 105 см.</w:t>
            </w:r>
          </w:p>
          <w:p w14:paraId="7E9C11EE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Ширина рамы 58 см.</w:t>
            </w:r>
          </w:p>
          <w:p w14:paraId="4468C887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Длина рамы 88 см.</w:t>
            </w:r>
          </w:p>
          <w:p w14:paraId="02E1C0A2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Высота по горизонтально разложенной платформы 80 см.</w:t>
            </w:r>
          </w:p>
          <w:p w14:paraId="29A7B54F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Вес опоры 22 кг.</w:t>
            </w:r>
          </w:p>
          <w:p w14:paraId="21E362DB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 комплект входит рама с 4 колесами, тормоза, поддержка туловища, поддержка груди с ремнем, разделитель для ног, упор для таза, упоры для коленей, подножка раздельная с держателями стоп, боковые поддержки груди, пластиковый стол.</w:t>
            </w:r>
          </w:p>
          <w:p w14:paraId="2B543D28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 комплект поставки так же входит руководство пользователя (паспорт) на русском языке с гарантийным талоном на сервисное обслуживание.</w:t>
            </w:r>
          </w:p>
          <w:p w14:paraId="59BAF9F3" w14:textId="77777777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7FC" w14:textId="77777777" w:rsidR="00D06089" w:rsidRPr="00B56C73" w:rsidRDefault="00D06089" w:rsidP="00D06089">
            <w:pPr>
              <w:widowControl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D06089" w:rsidRPr="00B56C73" w14:paraId="07DB7973" w14:textId="77777777" w:rsidTr="00B5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7687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1C77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ОКПД 2 32.50.22.129</w:t>
            </w:r>
          </w:p>
          <w:p w14:paraId="2F10F226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8266B61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Приспособления ортопедическ</w:t>
            </w: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ие прочие</w:t>
            </w:r>
          </w:p>
          <w:p w14:paraId="34F23E55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C4E1167" w14:textId="77777777" w:rsidR="00D06089" w:rsidRPr="00B56C73" w:rsidRDefault="00D06089" w:rsidP="00D060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 01.28.06.09.01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840B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Вид ТСР</w:t>
            </w:r>
          </w:p>
          <w:p w14:paraId="641C7BDA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6-09-01  </w:t>
            </w:r>
          </w:p>
          <w:p w14:paraId="33C83C94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C8C033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Опора </w:t>
            </w:r>
          </w:p>
          <w:p w14:paraId="67823479" w14:textId="77777777" w:rsidR="00D06089" w:rsidRPr="00B56C73" w:rsidRDefault="00D06089" w:rsidP="00D06089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6C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Для стояния для детей-инвалидов</w:t>
            </w:r>
          </w:p>
          <w:p w14:paraId="0923FEE5" w14:textId="77777777" w:rsidR="00D06089" w:rsidRPr="00B56C73" w:rsidRDefault="00D06089" w:rsidP="00D06089">
            <w:pPr>
              <w:widowControl w:val="0"/>
              <w:snapToGrid w:val="0"/>
              <w:spacing w:after="0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6511C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Опора для стояния используются для поддержания правильной позы стоя с целью формирования функции 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проприоцепции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снижения 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спастичности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мышц, сохранения объема движений в суставах, улучшения контроля головы у детей с нарушениями при таких заболеваниях как ДЦП, миопатии, спинномозговой рыже, спинальной травме, заболеваниях, сопровождающихся </w:t>
            </w: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функциональными нарушениями различного вида, 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спастике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гиперкинезах и др.  с последующим формированием правильного стереотипа ходьбы.</w:t>
            </w:r>
          </w:p>
          <w:p w14:paraId="389288AC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имеет возможность использоваться для 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переднеопрного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заднеопроного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стояния.</w:t>
            </w:r>
          </w:p>
          <w:p w14:paraId="6891FEBB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Опора для стояния (</w:t>
            </w:r>
            <w:proofErr w:type="spellStart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вертикализатор</w:t>
            </w:r>
            <w:proofErr w:type="spellEnd"/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представляет собой раму из хромированной стали с лакированным покрытием, которая имеет четыре колеса с тормозами на каждом колесе. На ней закреплена платформа, которая наклоняется от 0 до 87 градусов при помощи амортизатора с педалью. </w:t>
            </w:r>
          </w:p>
          <w:p w14:paraId="43E63A61" w14:textId="087A1538" w:rsidR="00D06089" w:rsidRPr="00B56C73" w:rsidRDefault="00794B6A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подножки</w:t>
            </w:r>
            <w:r w:rsidR="00D06089"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каждой отдельной ноги, которые регулируются по высоте. </w:t>
            </w:r>
          </w:p>
          <w:p w14:paraId="725A6B09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подножку установлены поддержки стоп, которые имеют задние упоры для пяток, они могут изменять угол в плоскости относительно подножки (горизонтальной).</w:t>
            </w:r>
          </w:p>
          <w:p w14:paraId="11C92345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Установлены ремни для таза.</w:t>
            </w:r>
          </w:p>
          <w:p w14:paraId="6C5AD03A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площадку установлены поддержки коленей, которые регулируются во всех плоскостях. </w:t>
            </w:r>
          </w:p>
          <w:p w14:paraId="72F329D1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57 см.</w:t>
            </w:r>
          </w:p>
          <w:p w14:paraId="759834BA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92 см.</w:t>
            </w:r>
          </w:p>
          <w:p w14:paraId="6B2BC2DF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вертикально регулируется бесступенчато от 53 см до 64 см.</w:t>
            </w:r>
          </w:p>
          <w:p w14:paraId="08DFD63B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горизонтально 70 см.</w:t>
            </w:r>
          </w:p>
          <w:p w14:paraId="0E2A5A99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от пола до рамы 13 см.</w:t>
            </w:r>
          </w:p>
          <w:p w14:paraId="09E245CD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Угол наклона подножки регулируется бесступенчато от -10 до +10°</w:t>
            </w:r>
          </w:p>
          <w:p w14:paraId="489C6F03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 24 кг.</w:t>
            </w:r>
          </w:p>
          <w:p w14:paraId="345BA001" w14:textId="77777777" w:rsidR="00D06089" w:rsidRPr="00B56C73" w:rsidRDefault="00D06089" w:rsidP="00D06089">
            <w:pPr>
              <w:widowControl w:val="0"/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 пользователя 60кг.</w:t>
            </w:r>
          </w:p>
          <w:p w14:paraId="3A161F01" w14:textId="77777777" w:rsidR="00D06089" w:rsidRPr="00B56C73" w:rsidRDefault="00D06089" w:rsidP="00D06089">
            <w:pPr>
              <w:widowControl w:val="0"/>
              <w:spacing w:after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комплект поставки входит рама с платформой на 4-х колесах, грудная часть, ремень тазовый, подножка раздельная, ремни для таза крестообразные, упоры для стоп, подголовник, боковые поддержки груди, упоры для коленей, пластиковый стол.</w:t>
            </w:r>
          </w:p>
          <w:p w14:paraId="7DB03EA1" w14:textId="3DEBE50E" w:rsidR="00D06089" w:rsidRPr="00B56C73" w:rsidRDefault="00D06089" w:rsidP="00D06089">
            <w:pPr>
              <w:widowControl w:val="0"/>
              <w:tabs>
                <w:tab w:val="left" w:pos="34"/>
              </w:tabs>
              <w:spacing w:after="0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комплект поставки также входит руководство пользователя (паспорт) на русском языке </w:t>
            </w:r>
            <w:r w:rsidR="0032620C"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гарантийным</w:t>
            </w:r>
            <w:r w:rsidRPr="00B56C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талоном на сервисное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B73" w14:textId="77777777" w:rsidR="00D06089" w:rsidRPr="00B56C73" w:rsidRDefault="00D06089" w:rsidP="00D06089">
            <w:pPr>
              <w:widowControl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</w:tr>
      <w:tr w:rsidR="00D06089" w:rsidRPr="00B56C73" w14:paraId="686DA2A3" w14:textId="77777777" w:rsidTr="00B5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EEF32" w14:textId="77777777" w:rsidR="00D06089" w:rsidRPr="00B56C73" w:rsidRDefault="00D06089" w:rsidP="00D06089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B1067" w14:textId="77777777" w:rsidR="00D06089" w:rsidRPr="00B56C73" w:rsidRDefault="00D06089" w:rsidP="00D06089">
            <w:pPr>
              <w:widowControl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124F2" w14:textId="77777777" w:rsidR="00D06089" w:rsidRPr="00B56C73" w:rsidRDefault="00D06089" w:rsidP="00D06089">
            <w:pPr>
              <w:widowControl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679" w14:textId="77777777" w:rsidR="00D06089" w:rsidRPr="00B56C73" w:rsidRDefault="00D06089" w:rsidP="00D06089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 w:rsidRPr="00B56C73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/>
              </w:rPr>
              <w:t>7</w:t>
            </w:r>
          </w:p>
        </w:tc>
      </w:tr>
    </w:tbl>
    <w:p w14:paraId="0C7E7682" w14:textId="47166347" w:rsidR="00C35D85" w:rsidRDefault="00C35D85" w:rsidP="00B56C73"/>
    <w:sectPr w:rsidR="00C35D85" w:rsidSect="0070491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4A1F9F"/>
    <w:multiLevelType w:val="hybridMultilevel"/>
    <w:tmpl w:val="8E26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016B"/>
    <w:multiLevelType w:val="hybridMultilevel"/>
    <w:tmpl w:val="457404D2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775778"/>
    <w:multiLevelType w:val="hybridMultilevel"/>
    <w:tmpl w:val="B24CAE5E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60FC7"/>
    <w:multiLevelType w:val="hybridMultilevel"/>
    <w:tmpl w:val="F10C072A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2278"/>
    <w:rsid w:val="00021DD0"/>
    <w:rsid w:val="00027FB9"/>
    <w:rsid w:val="000A3906"/>
    <w:rsid w:val="000B2C14"/>
    <w:rsid w:val="000C012C"/>
    <w:rsid w:val="000C2B56"/>
    <w:rsid w:val="001026DE"/>
    <w:rsid w:val="001054BD"/>
    <w:rsid w:val="001065AF"/>
    <w:rsid w:val="00111235"/>
    <w:rsid w:val="00135D76"/>
    <w:rsid w:val="0013666F"/>
    <w:rsid w:val="00142042"/>
    <w:rsid w:val="00166AA5"/>
    <w:rsid w:val="001A7F5A"/>
    <w:rsid w:val="001E20D9"/>
    <w:rsid w:val="001E74A8"/>
    <w:rsid w:val="00231E4C"/>
    <w:rsid w:val="002559F3"/>
    <w:rsid w:val="0026015F"/>
    <w:rsid w:val="00297E69"/>
    <w:rsid w:val="002B3451"/>
    <w:rsid w:val="002C06E0"/>
    <w:rsid w:val="002C597D"/>
    <w:rsid w:val="002D4BA1"/>
    <w:rsid w:val="002E034B"/>
    <w:rsid w:val="002E7E29"/>
    <w:rsid w:val="00307DCB"/>
    <w:rsid w:val="00312F89"/>
    <w:rsid w:val="0032620C"/>
    <w:rsid w:val="003435CB"/>
    <w:rsid w:val="00364EAF"/>
    <w:rsid w:val="003655E3"/>
    <w:rsid w:val="003867C0"/>
    <w:rsid w:val="0039001C"/>
    <w:rsid w:val="003E0844"/>
    <w:rsid w:val="003E585E"/>
    <w:rsid w:val="00435581"/>
    <w:rsid w:val="00456254"/>
    <w:rsid w:val="0047483B"/>
    <w:rsid w:val="00490C7B"/>
    <w:rsid w:val="00496307"/>
    <w:rsid w:val="00496E93"/>
    <w:rsid w:val="004A088E"/>
    <w:rsid w:val="004F47A5"/>
    <w:rsid w:val="004F7066"/>
    <w:rsid w:val="00504E95"/>
    <w:rsid w:val="00506CE4"/>
    <w:rsid w:val="00541AEE"/>
    <w:rsid w:val="00545E7B"/>
    <w:rsid w:val="005801B4"/>
    <w:rsid w:val="005B394C"/>
    <w:rsid w:val="005D326F"/>
    <w:rsid w:val="005F1E11"/>
    <w:rsid w:val="005F4219"/>
    <w:rsid w:val="0060158D"/>
    <w:rsid w:val="00664820"/>
    <w:rsid w:val="0067039C"/>
    <w:rsid w:val="00687C3D"/>
    <w:rsid w:val="00690E52"/>
    <w:rsid w:val="00692C71"/>
    <w:rsid w:val="006B051D"/>
    <w:rsid w:val="006B280A"/>
    <w:rsid w:val="006C7300"/>
    <w:rsid w:val="006D54FA"/>
    <w:rsid w:val="006E1EFE"/>
    <w:rsid w:val="00704916"/>
    <w:rsid w:val="007164F4"/>
    <w:rsid w:val="00721AF3"/>
    <w:rsid w:val="00727DF8"/>
    <w:rsid w:val="00744ED8"/>
    <w:rsid w:val="007605AE"/>
    <w:rsid w:val="007712D6"/>
    <w:rsid w:val="007750D1"/>
    <w:rsid w:val="00782740"/>
    <w:rsid w:val="00786184"/>
    <w:rsid w:val="00794B6A"/>
    <w:rsid w:val="007A36C3"/>
    <w:rsid w:val="007A5E24"/>
    <w:rsid w:val="007C2782"/>
    <w:rsid w:val="007C5BCD"/>
    <w:rsid w:val="007D031C"/>
    <w:rsid w:val="007D3ECA"/>
    <w:rsid w:val="007F7A9C"/>
    <w:rsid w:val="0080394F"/>
    <w:rsid w:val="00817056"/>
    <w:rsid w:val="00830556"/>
    <w:rsid w:val="00831449"/>
    <w:rsid w:val="00861B34"/>
    <w:rsid w:val="00884C36"/>
    <w:rsid w:val="00896943"/>
    <w:rsid w:val="008B4D04"/>
    <w:rsid w:val="008C0C5E"/>
    <w:rsid w:val="008C7068"/>
    <w:rsid w:val="008C7B2C"/>
    <w:rsid w:val="008E2724"/>
    <w:rsid w:val="008F07E8"/>
    <w:rsid w:val="009000D5"/>
    <w:rsid w:val="00907B9E"/>
    <w:rsid w:val="0091572C"/>
    <w:rsid w:val="00926A86"/>
    <w:rsid w:val="009638A2"/>
    <w:rsid w:val="00966FFA"/>
    <w:rsid w:val="009862E5"/>
    <w:rsid w:val="00996879"/>
    <w:rsid w:val="009A381A"/>
    <w:rsid w:val="009B1822"/>
    <w:rsid w:val="009C29C7"/>
    <w:rsid w:val="00A126F5"/>
    <w:rsid w:val="00A20DA6"/>
    <w:rsid w:val="00A24429"/>
    <w:rsid w:val="00A372BD"/>
    <w:rsid w:val="00A87F9E"/>
    <w:rsid w:val="00AB23E9"/>
    <w:rsid w:val="00AB592D"/>
    <w:rsid w:val="00AC7444"/>
    <w:rsid w:val="00AD562F"/>
    <w:rsid w:val="00AE0653"/>
    <w:rsid w:val="00B0597D"/>
    <w:rsid w:val="00B05D47"/>
    <w:rsid w:val="00B45779"/>
    <w:rsid w:val="00B506CE"/>
    <w:rsid w:val="00B56C73"/>
    <w:rsid w:val="00B6083C"/>
    <w:rsid w:val="00B70915"/>
    <w:rsid w:val="00B760FC"/>
    <w:rsid w:val="00B92459"/>
    <w:rsid w:val="00B94B07"/>
    <w:rsid w:val="00BA36EF"/>
    <w:rsid w:val="00BB3939"/>
    <w:rsid w:val="00BB40D6"/>
    <w:rsid w:val="00BB645A"/>
    <w:rsid w:val="00BF1DBB"/>
    <w:rsid w:val="00C107D2"/>
    <w:rsid w:val="00C35D85"/>
    <w:rsid w:val="00C372E2"/>
    <w:rsid w:val="00C4300A"/>
    <w:rsid w:val="00C6296C"/>
    <w:rsid w:val="00C92E99"/>
    <w:rsid w:val="00CA60E1"/>
    <w:rsid w:val="00CD034D"/>
    <w:rsid w:val="00CD63B8"/>
    <w:rsid w:val="00CF014D"/>
    <w:rsid w:val="00D06089"/>
    <w:rsid w:val="00D13475"/>
    <w:rsid w:val="00D33549"/>
    <w:rsid w:val="00D34F4C"/>
    <w:rsid w:val="00D4709D"/>
    <w:rsid w:val="00D47B36"/>
    <w:rsid w:val="00D54EAE"/>
    <w:rsid w:val="00D93820"/>
    <w:rsid w:val="00D9715D"/>
    <w:rsid w:val="00DA3747"/>
    <w:rsid w:val="00DB6A48"/>
    <w:rsid w:val="00E07A54"/>
    <w:rsid w:val="00E21B86"/>
    <w:rsid w:val="00E92735"/>
    <w:rsid w:val="00E96FD9"/>
    <w:rsid w:val="00EA2BEE"/>
    <w:rsid w:val="00EB6F74"/>
    <w:rsid w:val="00EE4AB2"/>
    <w:rsid w:val="00EE7CC5"/>
    <w:rsid w:val="00EF2AAE"/>
    <w:rsid w:val="00F1078C"/>
    <w:rsid w:val="00F3317E"/>
    <w:rsid w:val="00F36450"/>
    <w:rsid w:val="00F5046B"/>
    <w:rsid w:val="00F511AE"/>
    <w:rsid w:val="00F61238"/>
    <w:rsid w:val="00FA7576"/>
    <w:rsid w:val="00FC5AD2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B564E43-E005-4A7E-8D9D-297ADB2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aliases w:val="Нумерованый список,Bullet List,FooterText,numbered,SL_Абзац списка,Paragraphe de liste1,Bulletr List Paragraph,List Paragraph"/>
    <w:basedOn w:val="a"/>
    <w:link w:val="a9"/>
    <w:uiPriority w:val="34"/>
    <w:qFormat/>
    <w:rsid w:val="002559F3"/>
    <w:pPr>
      <w:ind w:left="720"/>
      <w:contextualSpacing/>
    </w:pPr>
  </w:style>
  <w:style w:type="paragraph" w:styleId="aa">
    <w:name w:val="No Spacing"/>
    <w:link w:val="ab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умерованный список 41"/>
    <w:basedOn w:val="a"/>
    <w:qFormat/>
    <w:rsid w:val="00664820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,Paragraphe de liste1 Знак,Bulletr List Paragraph Знак,List Paragraph Знак"/>
    <w:link w:val="a8"/>
    <w:uiPriority w:val="34"/>
    <w:locked/>
    <w:rsid w:val="001E20D9"/>
  </w:style>
  <w:style w:type="character" w:customStyle="1" w:styleId="2">
    <w:name w:val="Основной текст (2)_"/>
    <w:basedOn w:val="a0"/>
    <w:link w:val="20"/>
    <w:rsid w:val="004F4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B7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E52967FB1E45687633077896B7FF7773A7E136A42B988BB6DD6Cm2o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2761C1A10B887093D57D58CFFC4ECB69A334C64F1BDE7D11F92FS8W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2F03-BF3E-4802-977E-65DFDEA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2020-03-18T08:44:00Z</cp:lastPrinted>
  <dcterms:created xsi:type="dcterms:W3CDTF">2022-03-11T11:02:00Z</dcterms:created>
  <dcterms:modified xsi:type="dcterms:W3CDTF">2022-03-11T11:02:00Z</dcterms:modified>
</cp:coreProperties>
</file>