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83" w:rsidRDefault="000D1F83" w:rsidP="000D1F83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C0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Описание объекта закупки</w:t>
      </w:r>
    </w:p>
    <w:p w:rsidR="004364D4" w:rsidRDefault="004364D4" w:rsidP="000D1F83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D1F83" w:rsidRDefault="000D1F83" w:rsidP="000D1F83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027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Объект закупки:</w:t>
      </w:r>
    </w:p>
    <w:p w:rsidR="000D1F83" w:rsidRDefault="009F64B3" w:rsidP="000D1F8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F64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Оказание услуг по мойке транспортных средств, принадлежащих Государственному учреждению </w:t>
      </w:r>
      <w:r w:rsidR="00CD42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9F64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Московскому региональному отделению Фонда социального страхования Российской Федерации в 2022-2023 годах</w:t>
      </w:r>
    </w:p>
    <w:p w:rsidR="004364D4" w:rsidRDefault="004364D4" w:rsidP="000D1F8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74344" w:rsidRPr="00C01126" w:rsidRDefault="000D1F83" w:rsidP="00D7434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</w:rPr>
        <w:t xml:space="preserve">Перечень </w:t>
      </w:r>
      <w:r w:rsidR="007A140A">
        <w:rPr>
          <w:rFonts w:ascii="PT Astra Serif" w:hAnsi="PT Astra Serif"/>
          <w:b/>
          <w:sz w:val="24"/>
        </w:rPr>
        <w:t>транспортных средств (далее</w:t>
      </w:r>
      <w:r w:rsidR="00CD42A2">
        <w:rPr>
          <w:rFonts w:ascii="PT Astra Serif" w:hAnsi="PT Astra Serif"/>
          <w:b/>
          <w:sz w:val="24"/>
        </w:rPr>
        <w:t xml:space="preserve"> </w:t>
      </w:r>
      <w:r w:rsidR="007A140A">
        <w:rPr>
          <w:rFonts w:ascii="PT Astra Serif" w:hAnsi="PT Astra Serif"/>
          <w:b/>
          <w:sz w:val="24"/>
        </w:rPr>
        <w:t>-</w:t>
      </w:r>
      <w:r w:rsidR="00CD42A2">
        <w:rPr>
          <w:rFonts w:ascii="PT Astra Serif" w:hAnsi="PT Astra Serif"/>
          <w:b/>
          <w:sz w:val="24"/>
        </w:rPr>
        <w:t xml:space="preserve"> </w:t>
      </w:r>
      <w:r w:rsidR="007A140A">
        <w:rPr>
          <w:rFonts w:ascii="PT Astra Serif" w:hAnsi="PT Astra Serif"/>
          <w:b/>
          <w:sz w:val="24"/>
        </w:rPr>
        <w:t>ТС)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3152"/>
        <w:gridCol w:w="2835"/>
        <w:gridCol w:w="3260"/>
      </w:tblGrid>
      <w:tr w:rsidR="000D781A" w:rsidRPr="000D781A" w:rsidTr="00CD42A2">
        <w:trPr>
          <w:trHeight w:val="52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филиала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CD42A2">
            <w:pPr>
              <w:spacing w:after="0" w:line="240" w:lineRule="atLeast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номер ТС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К251ЕХ197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Р410ЕХ197</w:t>
            </w:r>
          </w:p>
        </w:tc>
      </w:tr>
      <w:tr w:rsidR="000D781A" w:rsidRPr="000D781A" w:rsidTr="00CD42A2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Х195ЕУ197</w:t>
            </w:r>
          </w:p>
        </w:tc>
      </w:tr>
      <w:tr w:rsidR="000D781A" w:rsidRPr="000D781A" w:rsidTr="00CD42A2">
        <w:trPr>
          <w:trHeight w:val="23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Е765МУ777</w:t>
            </w:r>
          </w:p>
        </w:tc>
      </w:tr>
      <w:tr w:rsidR="000D781A" w:rsidRPr="000D781A" w:rsidTr="00CD42A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С581ТМ197</w:t>
            </w:r>
          </w:p>
        </w:tc>
      </w:tr>
      <w:tr w:rsidR="000D781A" w:rsidRPr="000D781A" w:rsidTr="00CD42A2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I30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Х777АР777</w:t>
            </w:r>
          </w:p>
        </w:tc>
      </w:tr>
      <w:tr w:rsidR="000D781A" w:rsidRPr="000D781A" w:rsidTr="00CD42A2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I30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У067КУ77</w:t>
            </w:r>
          </w:p>
        </w:tc>
      </w:tr>
      <w:tr w:rsidR="000D781A" w:rsidRPr="000D781A" w:rsidTr="00CD42A2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К572МХ777</w:t>
            </w:r>
          </w:p>
        </w:tc>
      </w:tr>
      <w:tr w:rsidR="000D781A" w:rsidRPr="000D781A" w:rsidTr="00CD42A2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В241ЕТ197</w:t>
            </w:r>
          </w:p>
        </w:tc>
      </w:tr>
      <w:tr w:rsidR="000D781A" w:rsidRPr="000D781A" w:rsidTr="00CD42A2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С541ЕТ197</w:t>
            </w:r>
          </w:p>
        </w:tc>
      </w:tr>
      <w:tr w:rsidR="000D781A" w:rsidRPr="000D781A" w:rsidTr="00CD42A2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Е326МХ777</w:t>
            </w:r>
          </w:p>
        </w:tc>
      </w:tr>
      <w:tr w:rsidR="000D781A" w:rsidRPr="000D781A" w:rsidTr="00CD42A2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В257ЕТ197</w:t>
            </w:r>
          </w:p>
        </w:tc>
      </w:tr>
      <w:tr w:rsidR="000D781A" w:rsidRPr="000D781A" w:rsidTr="00CD42A2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Е241МХ777</w:t>
            </w:r>
          </w:p>
        </w:tc>
      </w:tr>
      <w:tr w:rsidR="000D781A" w:rsidRPr="000D781A" w:rsidTr="00CD42A2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В219ЕТ197</w:t>
            </w:r>
          </w:p>
        </w:tc>
      </w:tr>
      <w:tr w:rsidR="000D781A" w:rsidRPr="000D781A" w:rsidTr="00CD42A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Р734МТ777</w:t>
            </w:r>
          </w:p>
        </w:tc>
      </w:tr>
      <w:tr w:rsidR="000D781A" w:rsidRPr="000D781A" w:rsidTr="00CD42A2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M883</w:t>
            </w: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ЕН197</w:t>
            </w:r>
          </w:p>
        </w:tc>
      </w:tr>
      <w:tr w:rsidR="000D781A" w:rsidRPr="000D781A" w:rsidTr="00CD42A2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I30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М561СУ77</w:t>
            </w:r>
          </w:p>
        </w:tc>
      </w:tr>
      <w:tr w:rsidR="000D781A" w:rsidRPr="000D781A" w:rsidTr="00CD42A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А747МУ777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В244ЕТ197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О889ВУ777</w:t>
            </w:r>
          </w:p>
        </w:tc>
      </w:tr>
      <w:tr w:rsidR="000D781A" w:rsidRPr="000D781A" w:rsidTr="00CD42A2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региональное отделение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Tourneo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У366РТ 197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Ford</w:t>
            </w:r>
            <w:proofErr w:type="spellEnd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Р516РТ197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А802ОО199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М773РО197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eastAsia="Calibri" w:hAnsi="Times New Roman" w:cs="Times New Roman"/>
                <w:sz w:val="24"/>
                <w:szCs w:val="24"/>
              </w:rPr>
              <w:t>М766РО197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Р044МТ777</w:t>
            </w:r>
          </w:p>
        </w:tc>
      </w:tr>
      <w:tr w:rsidR="000D781A" w:rsidRPr="000D781A" w:rsidTr="00CD42A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 I40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Р655МТ777</w:t>
            </w:r>
          </w:p>
        </w:tc>
      </w:tr>
      <w:tr w:rsidR="000D781A" w:rsidRPr="000D781A" w:rsidTr="00CD42A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0D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81A" w:rsidRPr="000D781A" w:rsidRDefault="000D781A" w:rsidP="000D78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Р943МТ777</w:t>
            </w:r>
          </w:p>
        </w:tc>
      </w:tr>
    </w:tbl>
    <w:p w:rsidR="007A140A" w:rsidRDefault="007A140A" w:rsidP="007A140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42A2" w:rsidRPr="00C01126" w:rsidRDefault="00CD42A2" w:rsidP="00D743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 и </w:t>
      </w:r>
      <w:r w:rsidR="00C011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количество моек ТС Заказчика (далее – </w:t>
      </w:r>
      <w:r w:rsidRPr="00CD42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услуг</w:t>
      </w:r>
      <w:r w:rsidR="00C011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а, мойка)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418"/>
        <w:gridCol w:w="1134"/>
        <w:gridCol w:w="1275"/>
        <w:gridCol w:w="2268"/>
      </w:tblGrid>
      <w:tr w:rsidR="003F528D" w:rsidRPr="00CD42A2" w:rsidTr="003F528D">
        <w:trPr>
          <w:trHeight w:val="31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Вид мойки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Количество моек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528D" w:rsidRPr="00CD42A2" w:rsidRDefault="003F528D" w:rsidP="003F5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Количество ТС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 xml:space="preserve"> моек</w:t>
            </w:r>
          </w:p>
        </w:tc>
        <w:tc>
          <w:tcPr>
            <w:tcW w:w="2268" w:type="dxa"/>
            <w:vMerge w:val="restart"/>
            <w:vAlign w:val="center"/>
          </w:tcPr>
          <w:p w:rsidR="003F528D" w:rsidRPr="00CD42A2" w:rsidRDefault="003F528D" w:rsidP="003F5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моек</w:t>
            </w:r>
          </w:p>
        </w:tc>
      </w:tr>
      <w:tr w:rsidR="003F528D" w:rsidRPr="00CD42A2" w:rsidTr="003F528D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5B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528D" w:rsidRPr="00CD42A2" w:rsidRDefault="003F528D" w:rsidP="005B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vMerge/>
          </w:tcPr>
          <w:p w:rsidR="003F528D" w:rsidRPr="00CD42A2" w:rsidRDefault="003F528D" w:rsidP="005B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8D" w:rsidRPr="00CD42A2" w:rsidTr="003F528D">
        <w:tc>
          <w:tcPr>
            <w:tcW w:w="1843" w:type="dxa"/>
            <w:shd w:val="clear" w:color="auto" w:fill="auto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Бесконтактная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268" w:type="dxa"/>
          </w:tcPr>
          <w:p w:rsidR="003F528D" w:rsidRPr="00CD42A2" w:rsidRDefault="003F528D" w:rsidP="00CD42A2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3F528D" w:rsidRPr="00CD42A2" w:rsidTr="003F528D">
        <w:tc>
          <w:tcPr>
            <w:tcW w:w="1843" w:type="dxa"/>
            <w:shd w:val="clear" w:color="auto" w:fill="auto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528D" w:rsidRPr="00CD42A2" w:rsidRDefault="003F528D" w:rsidP="00CD42A2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3F528D" w:rsidRPr="00CD42A2" w:rsidRDefault="003F528D" w:rsidP="00CD42A2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</w:tbl>
    <w:p w:rsidR="00CD42A2" w:rsidRDefault="00CD42A2" w:rsidP="00CD42A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42A2" w:rsidRDefault="00CD42A2" w:rsidP="007A140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D1F83" w:rsidTr="00CD42A2">
        <w:trPr>
          <w:trHeight w:val="2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83" w:rsidRPr="000D1F83" w:rsidRDefault="009829E7" w:rsidP="002F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D1F83" w:rsidRPr="0088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2980" w:rsidRPr="002F298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условия оказания услуг</w:t>
            </w:r>
          </w:p>
        </w:tc>
      </w:tr>
      <w:tr w:rsidR="000D1F83" w:rsidTr="00CD42A2">
        <w:trPr>
          <w:trHeight w:val="144"/>
        </w:trPr>
        <w:tc>
          <w:tcPr>
            <w:tcW w:w="10206" w:type="dxa"/>
            <w:tcBorders>
              <w:top w:val="single" w:sz="4" w:space="0" w:color="auto"/>
            </w:tcBorders>
          </w:tcPr>
          <w:p w:rsidR="00D74344" w:rsidRDefault="001E7269" w:rsidP="009829E7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ТС Заказчика, мойка которых должна осуществляться в 2022-2023 годах, приведен в пункте 2 настоящего описания объекта закупки.</w:t>
            </w:r>
          </w:p>
          <w:p w:rsidR="00D74344" w:rsidRDefault="001E7269" w:rsidP="009829E7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количество моек </w:t>
            </w:r>
            <w:r w:rsidR="003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2022- 2023 годах 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в пункте 3 настоящего описания объекта закупки.</w:t>
            </w:r>
          </w:p>
          <w:p w:rsidR="009A667A" w:rsidRPr="009A667A" w:rsidRDefault="009A667A" w:rsidP="009829E7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Бесконтактная мойка ТС должна 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осуществляться 2 раз</w:t>
            </w:r>
            <w:r w:rsidR="003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и должна </w:t>
            </w: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включать:</w:t>
            </w:r>
          </w:p>
          <w:p w:rsidR="009A667A" w:rsidRPr="009A667A" w:rsidRDefault="009A667A" w:rsidP="009829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мойку кузова, стекол, зеркал и колес с применением специальных моющих средств, наносящихся на поверхности с помощью распылителя, которые в дальнейшем под давлением должны смываться водой; </w:t>
            </w:r>
          </w:p>
          <w:p w:rsidR="009A667A" w:rsidRPr="009A667A" w:rsidRDefault="009A667A" w:rsidP="009829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продувку скрытых полостей сжатым воздухом; </w:t>
            </w:r>
          </w:p>
          <w:p w:rsidR="009A667A" w:rsidRPr="009A667A" w:rsidRDefault="009A667A" w:rsidP="009829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сушку.</w:t>
            </w:r>
          </w:p>
          <w:p w:rsidR="009A667A" w:rsidRPr="009A667A" w:rsidRDefault="009A667A" w:rsidP="009829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Комплексная мойка ТС должна </w:t>
            </w:r>
            <w:r w:rsidR="003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осуществляться 1 раз в месяц и должна </w:t>
            </w: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включать:</w:t>
            </w:r>
          </w:p>
          <w:p w:rsidR="009A667A" w:rsidRPr="009A667A" w:rsidRDefault="009A667A" w:rsidP="009829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бесконтактную мойку стекол, зеркал, кузова и колес с применением специальных моющих средств;</w:t>
            </w:r>
          </w:p>
          <w:p w:rsidR="009A667A" w:rsidRPr="009A667A" w:rsidRDefault="009A667A" w:rsidP="003F52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продувку скрытых полостей сжатым воздухом; </w:t>
            </w:r>
          </w:p>
          <w:p w:rsidR="009A667A" w:rsidRPr="009A667A" w:rsidRDefault="009A667A" w:rsidP="003F52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сушку;</w:t>
            </w:r>
          </w:p>
          <w:p w:rsidR="009A667A" w:rsidRPr="009A667A" w:rsidRDefault="009A667A" w:rsidP="003F52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уборку салона и багажника с использованием пылесоса;</w:t>
            </w:r>
          </w:p>
          <w:p w:rsidR="009A667A" w:rsidRPr="009A667A" w:rsidRDefault="009A667A" w:rsidP="003F52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чистку ковриков в салоне ТС;</w:t>
            </w:r>
          </w:p>
          <w:p w:rsidR="009A667A" w:rsidRPr="009A667A" w:rsidRDefault="009A667A" w:rsidP="003F52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мойку стекол и зеркал снаружи и внутри салона ТС с применением специальных моющих средств и мягких материалов, не допускающих повреждения поверхностей;</w:t>
            </w:r>
          </w:p>
          <w:p w:rsidR="009A667A" w:rsidRPr="009A667A" w:rsidRDefault="009A667A" w:rsidP="003F52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чистку и полировку пластика в салоне ТС с применением специальных чистящих и полировочных средств;</w:t>
            </w:r>
          </w:p>
          <w:p w:rsidR="003F528D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окончательную обработку кузова с применением специальных полировочных средств и мягких материалов, не допускающих повреждения поверхностей.</w:t>
            </w:r>
          </w:p>
          <w:p w:rsidR="009744C3" w:rsidRDefault="001E7269" w:rsidP="00CD42A2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D74344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 w:rsidR="00D7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осуществляться на территории города</w:t>
            </w:r>
            <w:r w:rsidR="00D74344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Москвы в пределах третьего транспортного кольца (ТТК)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рабочим дням с 09-00 до 18-00 по МСК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269" w:rsidRDefault="001E7269" w:rsidP="00CD42A2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9744C3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осуществляться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помещении, а в холодное время года в отапливаемом помещении (во избежание негативного воздействия низких температур на лакокрасочное покрытие ТС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D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4E92" w:rsidRDefault="001E7269" w:rsidP="001E7269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обеспечить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явок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мойку ТС, в соответствии с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</w:t>
            </w:r>
            <w:r w:rsidR="0097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осуществляться </w:t>
            </w:r>
            <w:r w:rsidR="00CD42A2" w:rsidRPr="005B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очереди.</w:t>
            </w:r>
            <w:r w:rsidR="00CD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E92" w:rsidRDefault="001E7269" w:rsidP="00714E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оказания услуг представитель исполнителя совместно с представителем Заказчика должны произвести осмотр ТС на предмет наличия </w:t>
            </w:r>
            <w:r w:rsidR="00714E92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корпусе ТС видимых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повреждений</w:t>
            </w:r>
            <w:r w:rsidR="00714E92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(вмятин, царапин, следов коррозии и т.д.)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E92" w:rsidRDefault="009A667A" w:rsidP="00714E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на корпусе ТС видимых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повреждений должен </w:t>
            </w: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визуального осмотра, который подписывается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 Заказчика и исполнителя.</w:t>
            </w:r>
          </w:p>
          <w:p w:rsidR="009A667A" w:rsidRPr="009A667A" w:rsidRDefault="009A667A" w:rsidP="00714E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видимых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повреждений</w:t>
            </w: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визуального осмотра не составляется.     </w:t>
            </w:r>
          </w:p>
          <w:p w:rsidR="00714E92" w:rsidRDefault="001E7269" w:rsidP="00714E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помещениях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осуществляется мойка ТС,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прилегающей территории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иметься </w:t>
            </w:r>
            <w:r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круглосуточном режиме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возможностью 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конкретную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14E92" w:rsidRPr="0071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Заказчика. </w:t>
            </w:r>
          </w:p>
          <w:p w:rsidR="009A667A" w:rsidRPr="009A667A" w:rsidRDefault="001E7269" w:rsidP="00714E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время оказания услуг </w:t>
            </w:r>
            <w:r w:rsidR="009A667A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обеспечить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Заказчика (</w:t>
            </w:r>
            <w:r w:rsidR="009A667A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667A"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 ожидания, в которой должны присутствовать:</w:t>
            </w:r>
          </w:p>
          <w:p w:rsidR="009A667A" w:rsidRPr="009A667A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туалетная комната;</w:t>
            </w:r>
          </w:p>
          <w:p w:rsidR="009A667A" w:rsidRPr="009A667A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электрическое освещение;</w:t>
            </w:r>
          </w:p>
          <w:p w:rsidR="009A667A" w:rsidRPr="009A667A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минимум одна свободная электрическая розетка;</w:t>
            </w:r>
          </w:p>
          <w:p w:rsidR="009A667A" w:rsidRPr="009A667A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отдыха;</w:t>
            </w:r>
          </w:p>
          <w:p w:rsidR="009A667A" w:rsidRPr="009A667A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питьевая вода (кулер), одноразовые стаканчики;</w:t>
            </w:r>
          </w:p>
          <w:p w:rsidR="001E7269" w:rsidRPr="001E7269" w:rsidRDefault="009A667A" w:rsidP="001E72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отопление в холодные периоды, система кондиционирования в теплые периоды.</w:t>
            </w:r>
          </w:p>
          <w:p w:rsidR="001E7269" w:rsidRPr="001E7269" w:rsidRDefault="001E7269" w:rsidP="001E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E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должны оказываться с применением материалов, оборудования, очистительной жидкости с химическим составом (обеспечивающим активную пену для качественной мойки), которые позволяют сохранить лакокрасочное покрытие и сохранность стекол, наружных зеркал, фар, дверных ручек, замков, дворников, антенн</w:t>
            </w:r>
            <w:r w:rsidRPr="001E7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B48" w:rsidRPr="001E7269" w:rsidRDefault="003E6B48" w:rsidP="003E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E7269" w:rsidRPr="001E7269">
              <w:rPr>
                <w:rFonts w:ascii="Times New Roman" w:hAnsi="Times New Roman" w:cs="Times New Roman"/>
                <w:sz w:val="24"/>
                <w:szCs w:val="24"/>
              </w:rPr>
              <w:t>Во время оказания услуг не допускается механических и иных повреждений ТС Заказчика.</w:t>
            </w:r>
            <w:r w:rsidRPr="001E7269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 исполнитель должен полностью исключить абразивное воздействие на поверхность и детали ТС.</w:t>
            </w:r>
          </w:p>
          <w:p w:rsidR="001E7269" w:rsidRPr="001E7269" w:rsidRDefault="001E7269" w:rsidP="003E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726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должен нести полную имущественную ответственность за сохранность ТС Заказчика в течение всего времени нахождения 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r w:rsidRPr="001E7269">
              <w:rPr>
                <w:rFonts w:ascii="Times New Roman" w:hAnsi="Times New Roman" w:cs="Times New Roman"/>
                <w:sz w:val="24"/>
                <w:szCs w:val="24"/>
              </w:rPr>
              <w:t>у исполнителя.</w:t>
            </w:r>
          </w:p>
          <w:p w:rsidR="009A667A" w:rsidRPr="009A667A" w:rsidRDefault="001E7269" w:rsidP="005B2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технических регламентов, техники безопасности в процессе оказания услуг и нес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их соответствие требованиями охраны труда, правил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безопасности, промышленной санитарии, пожарной безопасности, санитарно-эпидемиологической безопасности, экологической безопасности и ины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="001D3C23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C23">
              <w:rPr>
                <w:rFonts w:ascii="Times New Roman" w:hAnsi="Times New Roman" w:cs="Times New Roman"/>
                <w:sz w:val="24"/>
                <w:szCs w:val="24"/>
              </w:rPr>
              <w:t>регламентирующим данный вид деятельности</w:t>
            </w:r>
            <w:r w:rsidR="009A667A" w:rsidRPr="009A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7A" w:rsidRDefault="009A667A" w:rsidP="005B2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854D4E" w:rsidRPr="00854D4E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неблагоприятной 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>эпидемиологической ситуацией у</w:t>
            </w:r>
            <w:r w:rsidR="00367140">
              <w:rPr>
                <w:rFonts w:ascii="Times New Roman" w:hAnsi="Times New Roman" w:cs="Times New Roman"/>
                <w:sz w:val="24"/>
                <w:szCs w:val="24"/>
              </w:rPr>
              <w:t>слуги должны ока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 xml:space="preserve">зываться с учетом рекомендаций </w:t>
            </w:r>
            <w:r w:rsidR="00367140" w:rsidRPr="00854D4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67140" w:rsidRPr="00854D4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67140" w:rsidRPr="00854D4E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в сфере защиты прав потребителей и благополучия человека 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67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67A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от 13.02.2020 № 02/2120-2020-32 «О рекомендациях по проведению уборки и дезинфекции автотранспорта»</w:t>
            </w:r>
            <w:r w:rsidR="0085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B48" w:rsidRPr="00854D4E" w:rsidRDefault="00854D4E" w:rsidP="0085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6B48" w:rsidRPr="001E7269"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средства, используемые при оказании услуг, должн</w:t>
            </w:r>
            <w:r w:rsidR="003E6B48">
              <w:rPr>
                <w:rFonts w:ascii="Times New Roman" w:hAnsi="Times New Roman" w:cs="Times New Roman"/>
                <w:sz w:val="24"/>
                <w:szCs w:val="24"/>
              </w:rPr>
              <w:t xml:space="preserve">ы быть разрешены к применению, </w:t>
            </w:r>
            <w:r w:rsidR="003E6B48" w:rsidRPr="001E7269">
              <w:rPr>
                <w:rFonts w:ascii="Times New Roman" w:hAnsi="Times New Roman" w:cs="Times New Roman"/>
                <w:sz w:val="24"/>
                <w:szCs w:val="24"/>
              </w:rPr>
              <w:t>отвечать установленным санитарным нормам и требованиям</w:t>
            </w:r>
            <w:r w:rsidR="003E6B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E6B48" w:rsidRPr="001E7269">
              <w:rPr>
                <w:rFonts w:ascii="Times New Roman" w:hAnsi="Times New Roman" w:cs="Times New Roman"/>
                <w:sz w:val="24"/>
                <w:szCs w:val="24"/>
              </w:rPr>
              <w:t>гарантировать очистку ТС от загрязнений разной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  <w:r w:rsidR="003E6B48" w:rsidRPr="001E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D41" w:rsidTr="00CD42A2">
        <w:trPr>
          <w:trHeight w:val="274"/>
        </w:trPr>
        <w:tc>
          <w:tcPr>
            <w:tcW w:w="10206" w:type="dxa"/>
          </w:tcPr>
          <w:p w:rsidR="00FC3D41" w:rsidRPr="009E4C4B" w:rsidRDefault="00815416" w:rsidP="00BF7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C3D41" w:rsidRPr="009E4C4B">
              <w:rPr>
                <w:rFonts w:ascii="Times New Roman" w:hAnsi="Times New Roman" w:cs="Times New Roman"/>
                <w:b/>
                <w:sz w:val="24"/>
                <w:szCs w:val="24"/>
              </w:rPr>
              <w:t>. Срок</w:t>
            </w:r>
            <w:r w:rsidR="0085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контракта и сроки</w:t>
            </w:r>
            <w:r w:rsidR="00FC3D41" w:rsidRPr="009E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услуг</w:t>
            </w:r>
          </w:p>
        </w:tc>
      </w:tr>
      <w:tr w:rsidR="002F2980" w:rsidTr="00CD42A2">
        <w:trPr>
          <w:trHeight w:val="558"/>
        </w:trPr>
        <w:tc>
          <w:tcPr>
            <w:tcW w:w="10206" w:type="dxa"/>
          </w:tcPr>
          <w:p w:rsidR="00854D4E" w:rsidRDefault="00854D4E" w:rsidP="00DF7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действует с даты заключения по 31.12.2023, включительно.</w:t>
            </w:r>
          </w:p>
          <w:p w:rsidR="00DF7C9F" w:rsidRPr="00DF7C9F" w:rsidRDefault="00DF7C9F" w:rsidP="00DF7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должно осуществляться в </w:t>
            </w:r>
            <w:r w:rsidR="0062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этапа:</w:t>
            </w:r>
          </w:p>
          <w:p w:rsidR="00DF7C9F" w:rsidRPr="00854D4E" w:rsidRDefault="00DF7C9F" w:rsidP="00DF7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этап: </w:t>
            </w:r>
            <w:r w:rsidR="00854D4E"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контракта</w:t>
            </w:r>
            <w:r w:rsidR="00854D4E"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23.12.2022, </w:t>
            </w:r>
            <w:r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включительно.</w:t>
            </w:r>
          </w:p>
          <w:p w:rsidR="005B2CD9" w:rsidRPr="009E4C4B" w:rsidRDefault="00DF7C9F" w:rsidP="00DF7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</w:t>
            </w:r>
            <w:r w:rsidRPr="00DF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ап: с 09.01.2023 по 22.12.2023, включительно.</w:t>
            </w:r>
          </w:p>
        </w:tc>
      </w:tr>
      <w:tr w:rsidR="000D1F83" w:rsidTr="00CD42A2">
        <w:trPr>
          <w:trHeight w:val="272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1F83" w:rsidRPr="009E4C4B" w:rsidRDefault="00815416" w:rsidP="000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F83" w:rsidRPr="009E4C4B"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и порядок оплаты</w:t>
            </w:r>
          </w:p>
        </w:tc>
      </w:tr>
      <w:tr w:rsidR="00EB3BDB" w:rsidTr="00CD42A2">
        <w:trPr>
          <w:trHeight w:val="272"/>
        </w:trPr>
        <w:tc>
          <w:tcPr>
            <w:tcW w:w="10206" w:type="dxa"/>
          </w:tcPr>
          <w:p w:rsidR="009510BA" w:rsidRPr="009510BA" w:rsidRDefault="009510BA" w:rsidP="009510B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результатов оказанных услуг производится по каждому этапу исполнения контракта, ежемесячно по безналичному расчету на основании счета, счета-фактуры (при наличии) в течение 10 рабочих дней с момента подписания Заказчиком акта о приемке выполненных работ (услуг). </w:t>
            </w:r>
          </w:p>
          <w:p w:rsidR="00EB3BDB" w:rsidRPr="00FF4CD3" w:rsidRDefault="009510BA" w:rsidP="00FF4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результатов оказанных услуг за декабрь 2022 года и декабрь 2023 года осуществляется путем авансирования не позднее 22 числа указанного месяца</w:t>
            </w:r>
            <w:r w:rsidRPr="00BD2A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4321C0" w:rsidRDefault="004321C0" w:rsidP="000D1F83">
      <w:pPr>
        <w:ind w:hanging="284"/>
      </w:pPr>
    </w:p>
    <w:sectPr w:rsidR="004321C0" w:rsidSect="00D7434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B0682"/>
    <w:multiLevelType w:val="hybridMultilevel"/>
    <w:tmpl w:val="467C9064"/>
    <w:lvl w:ilvl="0" w:tplc="9C18D732">
      <w:start w:val="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03B734A"/>
    <w:multiLevelType w:val="hybridMultilevel"/>
    <w:tmpl w:val="D26AE106"/>
    <w:lvl w:ilvl="0" w:tplc="9E8CDE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D25B9C"/>
    <w:multiLevelType w:val="hybridMultilevel"/>
    <w:tmpl w:val="1B3A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60CEB"/>
    <w:multiLevelType w:val="multilevel"/>
    <w:tmpl w:val="9934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83"/>
    <w:rsid w:val="000D1F83"/>
    <w:rsid w:val="000D21B2"/>
    <w:rsid w:val="000D781A"/>
    <w:rsid w:val="001428DE"/>
    <w:rsid w:val="00143B50"/>
    <w:rsid w:val="00176D33"/>
    <w:rsid w:val="00186CF5"/>
    <w:rsid w:val="001B2137"/>
    <w:rsid w:val="001D3C23"/>
    <w:rsid w:val="001E7269"/>
    <w:rsid w:val="002E3C52"/>
    <w:rsid w:val="002F2980"/>
    <w:rsid w:val="003440BF"/>
    <w:rsid w:val="003455BB"/>
    <w:rsid w:val="00363586"/>
    <w:rsid w:val="00367140"/>
    <w:rsid w:val="003B2CE2"/>
    <w:rsid w:val="003C1CE1"/>
    <w:rsid w:val="003C58D7"/>
    <w:rsid w:val="003E6B48"/>
    <w:rsid w:val="003F528D"/>
    <w:rsid w:val="004321C0"/>
    <w:rsid w:val="004364D4"/>
    <w:rsid w:val="004577BB"/>
    <w:rsid w:val="00461E2E"/>
    <w:rsid w:val="00462946"/>
    <w:rsid w:val="004738E7"/>
    <w:rsid w:val="004D709B"/>
    <w:rsid w:val="004F3CC8"/>
    <w:rsid w:val="00541536"/>
    <w:rsid w:val="00557A97"/>
    <w:rsid w:val="0058051B"/>
    <w:rsid w:val="00583D42"/>
    <w:rsid w:val="005A62AD"/>
    <w:rsid w:val="005B2CD9"/>
    <w:rsid w:val="00627A67"/>
    <w:rsid w:val="006619A7"/>
    <w:rsid w:val="00714E92"/>
    <w:rsid w:val="0075652B"/>
    <w:rsid w:val="007A13B0"/>
    <w:rsid w:val="007A140A"/>
    <w:rsid w:val="007A45E3"/>
    <w:rsid w:val="007F1C5B"/>
    <w:rsid w:val="007F39E2"/>
    <w:rsid w:val="00815416"/>
    <w:rsid w:val="00817B7C"/>
    <w:rsid w:val="00854D4E"/>
    <w:rsid w:val="00865477"/>
    <w:rsid w:val="00895DFB"/>
    <w:rsid w:val="00896216"/>
    <w:rsid w:val="008B0DA0"/>
    <w:rsid w:val="0090575C"/>
    <w:rsid w:val="00920E05"/>
    <w:rsid w:val="009510BA"/>
    <w:rsid w:val="009744C3"/>
    <w:rsid w:val="009829E7"/>
    <w:rsid w:val="00992FA6"/>
    <w:rsid w:val="009A667A"/>
    <w:rsid w:val="009D3A66"/>
    <w:rsid w:val="009E4C4B"/>
    <w:rsid w:val="009F64B3"/>
    <w:rsid w:val="00A3179E"/>
    <w:rsid w:val="00A44583"/>
    <w:rsid w:val="00A81E9C"/>
    <w:rsid w:val="00A90449"/>
    <w:rsid w:val="00A94B17"/>
    <w:rsid w:val="00A96F05"/>
    <w:rsid w:val="00B418ED"/>
    <w:rsid w:val="00B56364"/>
    <w:rsid w:val="00BD08BF"/>
    <w:rsid w:val="00BF7692"/>
    <w:rsid w:val="00C01126"/>
    <w:rsid w:val="00CD42A2"/>
    <w:rsid w:val="00D15713"/>
    <w:rsid w:val="00D710C6"/>
    <w:rsid w:val="00D74344"/>
    <w:rsid w:val="00D80092"/>
    <w:rsid w:val="00D9437A"/>
    <w:rsid w:val="00DF7C9F"/>
    <w:rsid w:val="00E0091F"/>
    <w:rsid w:val="00E816A8"/>
    <w:rsid w:val="00E85129"/>
    <w:rsid w:val="00E87897"/>
    <w:rsid w:val="00EA654B"/>
    <w:rsid w:val="00EB3BDB"/>
    <w:rsid w:val="00EC48BF"/>
    <w:rsid w:val="00F170B4"/>
    <w:rsid w:val="00F22592"/>
    <w:rsid w:val="00F82324"/>
    <w:rsid w:val="00FC3D41"/>
    <w:rsid w:val="00FE6DB0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428F-E399-4D9B-A1AD-6977932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83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80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2F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F29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67F4-B6AB-402B-B348-86B25380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Иванчихина Анастасия Игоревна</cp:lastModifiedBy>
  <cp:revision>2</cp:revision>
  <dcterms:created xsi:type="dcterms:W3CDTF">2021-12-13T14:32:00Z</dcterms:created>
  <dcterms:modified xsi:type="dcterms:W3CDTF">2021-12-13T14:32:00Z</dcterms:modified>
</cp:coreProperties>
</file>