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34DD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2E34DD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2E34DD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2E34DD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2E34DD" w:rsidRDefault="00745434" w:rsidP="00575645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2E34DD" w:rsidRDefault="00745434" w:rsidP="00575645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2E34DD" w:rsidRDefault="00614BD6" w:rsidP="00575645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34DD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2E34DD" w:rsidRDefault="00644ED0" w:rsidP="00575645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E80F11">
        <w:rPr>
          <w:rFonts w:ascii="Times New Roman" w:hAnsi="Times New Roman" w:cs="Times New Roman"/>
          <w:sz w:val="20"/>
          <w:szCs w:val="20"/>
        </w:rPr>
        <w:t>п</w:t>
      </w:r>
      <w:r w:rsidR="00E80F11" w:rsidRPr="005549D0">
        <w:rPr>
          <w:rFonts w:ascii="Times New Roman" w:hAnsi="Times New Roman" w:cs="Times New Roman"/>
          <w:sz w:val="20"/>
          <w:szCs w:val="20"/>
        </w:rPr>
        <w:t xml:space="preserve">оставка технических средств реабилитации </w:t>
      </w:r>
      <w:r w:rsidR="00E80F11">
        <w:rPr>
          <w:rFonts w:ascii="Times New Roman" w:hAnsi="Times New Roman" w:cs="Times New Roman"/>
          <w:sz w:val="20"/>
          <w:szCs w:val="20"/>
        </w:rPr>
        <w:t>(х</w:t>
      </w:r>
      <w:r w:rsidR="00E80F11" w:rsidRPr="005549D0">
        <w:rPr>
          <w:rFonts w:ascii="Times New Roman" w:hAnsi="Times New Roman" w:cs="Times New Roman"/>
          <w:sz w:val="20"/>
          <w:szCs w:val="20"/>
        </w:rPr>
        <w:t>одунки с дополнительной фиксацией (поддержкой) тела, в том числе, для больных ДЦП)  для обеспечения в 2022 году инвалидов</w:t>
      </w:r>
      <w:r w:rsidR="00E80F11" w:rsidRPr="005549D0">
        <w:rPr>
          <w:rFonts w:ascii="Times New Roman" w:hAnsi="Times New Roman" w:cs="Times New Roman"/>
          <w:sz w:val="20"/>
          <w:szCs w:val="20"/>
          <w:lang w:eastAsia="ru-RU"/>
        </w:rPr>
        <w:t xml:space="preserve"> (для субъектов малого предпринимательства и социально ориентированных некоммерческих организаций)</w:t>
      </w:r>
      <w:r w:rsidR="00E80F11" w:rsidRPr="005549D0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0"/>
        <w:gridCol w:w="6085"/>
        <w:gridCol w:w="1585"/>
      </w:tblGrid>
      <w:tr w:rsidR="00EC0520" w:rsidRPr="002E34DD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Количество закупаемого товара (штук)</w:t>
            </w:r>
          </w:p>
        </w:tc>
      </w:tr>
      <w:tr w:rsidR="00EC0520" w:rsidRPr="002E34DD" w:rsidTr="00EC0520">
        <w:trPr>
          <w:trHeight w:val="159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стабилизатор спины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tabs>
                <w:tab w:val="left" w:pos="142"/>
                <w:tab w:val="left" w:pos="180"/>
                <w:tab w:val="left" w:pos="349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52 см не более 60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52 см не более 59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22,6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</w:t>
            </w: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40 см. не более 52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5,5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D46216" w:rsidRDefault="00D46216" w:rsidP="00EC0520">
            <w:pPr>
              <w:keepNext/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должен быть не менее 12 (двенадцать) месяцев со дня подписания Получателем акта </w:t>
            </w:r>
            <w:proofErr w:type="spellStart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-передачи Товара или получения Товара Получателем посредством службы доставки (почтовым отправлением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стабилизатор спины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61 см не более 78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61 см не более 81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63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Высота от пола до локтя не менее 51 см. не более 86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7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должен быть не менее 12 (двенадцать) месяцев со дня подписания Получателем акта </w:t>
            </w:r>
            <w:proofErr w:type="spellStart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-передачи Товара или получения Товара Получателем посредством службы доставки (почтовым отправлением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spacing w:after="0" w:line="240" w:lineRule="auto"/>
              <w:ind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нескользящими рукоятками;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стабилизатор спины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страховочным ремнем для безопасности или мягкий фиксатор грудной клетки.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 таза или бедер.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65 см не более 70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73 см не более 100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Регулировка по высоте с шагом не более 2,5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61 см. не более 120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13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должен быть не менее 12 (двенадцать) месяцев со дня подписания Получателем акта </w:t>
            </w:r>
            <w:proofErr w:type="spellStart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-передачи Товара или получения Товара Получателем посредством службы доставки (почтовым отправлением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EC0520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предназначены для развития навыков ходьбы у детей с ДЦП, а также для пациентов с различными нарушениями функций опорно-двигательного аппарата. Ходунки должны помогать предупреждать развитие контрактур и деформаций крупных суставов, способствовать устранению нарушений осанки и патологической установки стоп. Ходунки должны быть оснащены: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четырьмя колесами с тормозами;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нескользящими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рукоятками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регулируемыми по высоте и глубине установки;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мягкий фиксатор грудной клетки с регулировкой по высоте, углу крепления и объему.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фиксатор голеностопов с мягкими ремешками, </w:t>
            </w:r>
            <w:proofErr w:type="gramStart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регулируемые</w:t>
            </w:r>
            <w:proofErr w:type="gramEnd"/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 по длине шага и расстоянию между голеностопами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- мягкий фиксатор таза или мягкие поддерживающие трусики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фиксаторы бедра, регулируемые по горизонтали и по вертикали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рама – регулируется по высоте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- нагрузки на ноги имеют специальную регулировку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Общая ширина не менее 70 см не более 81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Длина ходунков не менее 95 см не более 115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 xml:space="preserve">(участник в своей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lastRenderedPageBreak/>
              <w:t>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 не менее 90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Высота от пола до локтя не менее 84 см. не более 127 см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 xml:space="preserve">Масса не более 21 кг </w:t>
            </w:r>
            <w:r w:rsidRPr="002E34DD">
              <w:rPr>
                <w:rFonts w:ascii="Times New Roman" w:hAnsi="Times New Roman" w:cs="Times New Roman"/>
                <w:bCs/>
                <w:i/>
                <w:spacing w:val="-4"/>
                <w:sz w:val="20"/>
                <w:szCs w:val="20"/>
              </w:rPr>
              <w:t>(участник в своей заявке должен конкретизировать данный показатель).</w:t>
            </w:r>
          </w:p>
          <w:p w:rsidR="00EC0520" w:rsidRPr="002E34DD" w:rsidRDefault="00EC0520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Ходунки имеют возможность движения как в одном, так и в другом направлении. Все компоненты ходунков должны легко сниматься и устанавливаться.</w:t>
            </w:r>
          </w:p>
          <w:p w:rsidR="00EC0520" w:rsidRPr="002E34DD" w:rsidRDefault="00D46216" w:rsidP="00EC0520">
            <w:pPr>
              <w:keepNext/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6216">
              <w:rPr>
                <w:rFonts w:ascii="Times New Roman" w:hAnsi="Times New Roman" w:cs="Times New Roman"/>
                <w:sz w:val="20"/>
                <w:szCs w:val="20"/>
              </w:rPr>
              <w:t xml:space="preserve">Гарантийный срок эксплуатации товара должен быть не менее 12 (двенадцать) месяцев со дня подписания Получателем акта </w:t>
            </w:r>
            <w:proofErr w:type="spellStart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приема</w:t>
            </w:r>
            <w:proofErr w:type="spellEnd"/>
            <w:r w:rsidRPr="00D46216">
              <w:rPr>
                <w:rFonts w:ascii="Times New Roman" w:hAnsi="Times New Roman" w:cs="Times New Roman"/>
                <w:sz w:val="20"/>
                <w:szCs w:val="20"/>
              </w:rPr>
              <w:t>-передачи Товара или получения Товара Получателем посредством службы доставки (почтовым отправлением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520" w:rsidRPr="002E34DD" w:rsidRDefault="00EC0520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</w:tr>
      <w:tr w:rsidR="0091708A" w:rsidRPr="002E34DD" w:rsidTr="00EC0520">
        <w:trPr>
          <w:trHeight w:val="95"/>
          <w:jc w:val="center"/>
        </w:trPr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tabs>
                <w:tab w:val="left" w:pos="1215"/>
              </w:tabs>
              <w:spacing w:after="0" w:line="240" w:lineRule="auto"/>
              <w:ind w:left="67" w:right="208" w:firstLine="56"/>
              <w:jc w:val="center"/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08A" w:rsidRPr="002E34DD" w:rsidRDefault="0091708A" w:rsidP="00EC0520">
            <w:pPr>
              <w:keepNext/>
              <w:widowControl w:val="0"/>
              <w:tabs>
                <w:tab w:val="left" w:pos="1440"/>
              </w:tabs>
              <w:autoSpaceDE w:val="0"/>
              <w:snapToGrid w:val="0"/>
              <w:spacing w:after="0" w:line="240" w:lineRule="auto"/>
              <w:ind w:left="-47" w:right="-39"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4DD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</w:tbl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4DD">
        <w:rPr>
          <w:rFonts w:ascii="Times New Roman" w:hAnsi="Times New Roman" w:cs="Times New Roman"/>
          <w:sz w:val="20"/>
          <w:szCs w:val="20"/>
        </w:rPr>
        <w:t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  <w:proofErr w:type="gramEnd"/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Использование Заказчиком при описании товара функциональных и технических характеристик обусловлено потребностью Получателей технических средств реабилитации и индивидуальными программами реабилитации или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 инвалидов (ИПРА).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случае, если законодательством Российской Федерации предусмотрено наличие таких документов.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ГОСТ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ГОСТ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санитарно-химических и токсикологических испытаний,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>,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</w:t>
      </w:r>
      <w:r w:rsidR="00EC0520" w:rsidRPr="002E34DD">
        <w:rPr>
          <w:rFonts w:ascii="Times New Roman" w:hAnsi="Times New Roman" w:cs="Times New Roman"/>
          <w:sz w:val="20"/>
          <w:szCs w:val="20"/>
        </w:rPr>
        <w:t xml:space="preserve">о и сенсибилизирующего действия, ГОСТ </w:t>
      </w:r>
      <w:proofErr w:type="gramStart"/>
      <w:r w:rsidR="00EC0520"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EC0520" w:rsidRPr="002E34DD">
        <w:rPr>
          <w:rFonts w:ascii="Times New Roman" w:hAnsi="Times New Roman" w:cs="Times New Roman"/>
          <w:sz w:val="20"/>
          <w:szCs w:val="20"/>
        </w:rPr>
        <w:t xml:space="preserve"> 51632-2021 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токсичных веще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цвет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 Товар должен компенсировать имеющиеся </w:t>
      </w:r>
      <w:r w:rsidRPr="002E34DD">
        <w:rPr>
          <w:rFonts w:ascii="Times New Roman" w:hAnsi="Times New Roman" w:cs="Times New Roman"/>
          <w:sz w:val="20"/>
          <w:szCs w:val="20"/>
        </w:rPr>
        <w:lastRenderedPageBreak/>
        <w:t>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гарантийного ремонта товара со дня обращения Получателя не должен превышать 20 рабочих дней.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 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Товар должен быть уложен в индивидуальную упаковку.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Маркировка упаковки товара должна включать: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страну-изготовителя;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наименование предприятия-изготовителя, юридический адрес, товарный знак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- отличительные характеристики товара в соответствии с их 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техническим исполнением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номер артикула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количество товара в упаковке;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дату (месяц, год) изготовления или гарантийный срок годности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правила использования (при необходимости);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штриховой код товара (при наличии);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- информацию о сертификации (при наличии).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EC0520" w:rsidRPr="002E34DD" w:rsidRDefault="00EC0520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4710C4" w:rsidRPr="002E34DD" w:rsidRDefault="004710C4" w:rsidP="00EC0520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Место доставки товара: 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или </w:t>
      </w:r>
      <w:proofErr w:type="spellStart"/>
      <w:r w:rsidRPr="002E34DD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2E34DD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2E34DD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>).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Срок поставки товара: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E34DD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2E34DD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</w:t>
      </w:r>
      <w:r w:rsidR="007A1BA9" w:rsidRPr="002E34DD">
        <w:rPr>
          <w:rFonts w:ascii="Times New Roman" w:hAnsi="Times New Roman" w:cs="Times New Roman"/>
          <w:sz w:val="20"/>
          <w:szCs w:val="20"/>
        </w:rPr>
        <w:t xml:space="preserve">до 15 декабря </w:t>
      </w:r>
      <w:r w:rsidRPr="002E34DD">
        <w:rPr>
          <w:rFonts w:ascii="Times New Roman" w:hAnsi="Times New Roman" w:cs="Times New Roman"/>
          <w:sz w:val="20"/>
          <w:szCs w:val="20"/>
        </w:rPr>
        <w:t>2022 года  должно быть поставлено 100% общего объема товаров.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При этом срок обеспечения Получателя товаром серийного производства не может превышать 30</w:t>
      </w:r>
      <w:r w:rsidR="007A1BA9" w:rsidRPr="002E34DD">
        <w:rPr>
          <w:rFonts w:ascii="Times New Roman" w:hAnsi="Times New Roman" w:cs="Times New Roman"/>
          <w:sz w:val="20"/>
          <w:szCs w:val="20"/>
        </w:rPr>
        <w:t> </w:t>
      </w:r>
      <w:r w:rsidRPr="002E34DD">
        <w:rPr>
          <w:rFonts w:ascii="Times New Roman" w:hAnsi="Times New Roman" w:cs="Times New Roman"/>
          <w:sz w:val="20"/>
          <w:szCs w:val="20"/>
        </w:rPr>
        <w:t>календарных дней со дня обращения Получателя к Поставщику.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2E34DD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4710C4" w:rsidRPr="002E34DD" w:rsidRDefault="004710C4" w:rsidP="004710C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4710C4" w:rsidRPr="002E3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08AF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1CD"/>
    <w:rsid w:val="0010644E"/>
    <w:rsid w:val="001065EE"/>
    <w:rsid w:val="0010696D"/>
    <w:rsid w:val="00106A53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593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17E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4FD5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4D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6CE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299F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6E51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47EEB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0C4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6F00"/>
    <w:rsid w:val="00497735"/>
    <w:rsid w:val="0049782B"/>
    <w:rsid w:val="00497AAB"/>
    <w:rsid w:val="00497B99"/>
    <w:rsid w:val="004A0FF8"/>
    <w:rsid w:val="004A16A2"/>
    <w:rsid w:val="004A1817"/>
    <w:rsid w:val="004A1ACA"/>
    <w:rsid w:val="004A2176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81B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19F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347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645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7A1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180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B1F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615"/>
    <w:rsid w:val="00742000"/>
    <w:rsid w:val="007424BE"/>
    <w:rsid w:val="0074260C"/>
    <w:rsid w:val="007427EE"/>
    <w:rsid w:val="00742A6B"/>
    <w:rsid w:val="00742A9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1BA9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6E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08A"/>
    <w:rsid w:val="00917375"/>
    <w:rsid w:val="009176D2"/>
    <w:rsid w:val="00917A9E"/>
    <w:rsid w:val="00917B05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9CF"/>
    <w:rsid w:val="00976E64"/>
    <w:rsid w:val="00976FB9"/>
    <w:rsid w:val="00977C21"/>
    <w:rsid w:val="00977D1F"/>
    <w:rsid w:val="0098052A"/>
    <w:rsid w:val="00980531"/>
    <w:rsid w:val="009809C9"/>
    <w:rsid w:val="00980D31"/>
    <w:rsid w:val="00980D7F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2C4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6E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5A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C5D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77EFF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835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216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5A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86D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11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520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ad">
    <w:name w:val="Содержимое таблицы"/>
    <w:basedOn w:val="a"/>
    <w:qFormat/>
    <w:rsid w:val="00706B1F"/>
    <w:pPr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0ECA-D4A3-48E0-BD56-D591C3D75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2182</Words>
  <Characters>12443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Dilara_I</cp:lastModifiedBy>
  <cp:revision>3</cp:revision>
  <cp:lastPrinted>2022-01-25T04:16:00Z</cp:lastPrinted>
  <dcterms:created xsi:type="dcterms:W3CDTF">2022-07-20T05:15:00Z</dcterms:created>
  <dcterms:modified xsi:type="dcterms:W3CDTF">2022-07-20T05:37:00Z</dcterms:modified>
</cp:coreProperties>
</file>