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6E" w:rsidRDefault="00045F6E" w:rsidP="00045F6E">
      <w:pPr>
        <w:autoSpaceDE w:val="0"/>
        <w:ind w:firstLine="709"/>
        <w:jc w:val="center"/>
        <w:rPr>
          <w:b/>
          <w:bCs/>
          <w:sz w:val="25"/>
          <w:szCs w:val="25"/>
        </w:rPr>
      </w:pPr>
      <w:r>
        <w:rPr>
          <w:b/>
          <w:sz w:val="25"/>
          <w:szCs w:val="25"/>
          <w:lang w:val="en-US"/>
        </w:rPr>
        <w:t>I</w:t>
      </w:r>
      <w:r>
        <w:rPr>
          <w:b/>
          <w:bCs/>
          <w:sz w:val="25"/>
          <w:szCs w:val="25"/>
          <w:lang w:val="en-US"/>
        </w:rPr>
        <w:t>I</w:t>
      </w:r>
      <w:r>
        <w:rPr>
          <w:b/>
          <w:bCs/>
          <w:sz w:val="25"/>
          <w:szCs w:val="25"/>
        </w:rPr>
        <w:t>. Описание объекта закупки</w:t>
      </w:r>
    </w:p>
    <w:tbl>
      <w:tblPr>
        <w:tblpPr w:leftFromText="180" w:rightFromText="180" w:vertAnchor="text" w:horzAnchor="margin" w:tblpY="9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842"/>
        <w:gridCol w:w="5101"/>
        <w:gridCol w:w="985"/>
      </w:tblGrid>
      <w:tr w:rsidR="00045F6E" w:rsidTr="00045F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Наименование по коду КТРУ, код КТРУ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Описание функциональных и технических характеристик*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Кол-во,</w:t>
            </w:r>
          </w:p>
          <w:p w:rsidR="00045F6E" w:rsidRDefault="00045F6E">
            <w:pPr>
              <w:snapToGrid w:val="0"/>
              <w:jc w:val="center"/>
            </w:pPr>
            <w:r>
              <w:t>(шт.)</w:t>
            </w:r>
          </w:p>
        </w:tc>
      </w:tr>
      <w:tr w:rsidR="00045F6E" w:rsidTr="00045F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jc w:val="center"/>
            </w:pPr>
            <w:proofErr w:type="gramStart"/>
            <w:r>
              <w:rPr>
                <w:rStyle w:val="ng-binding"/>
              </w:rPr>
              <w:t>Паста-герметик</w:t>
            </w:r>
            <w:proofErr w:type="gramEnd"/>
            <w:r>
              <w:rPr>
                <w:rStyle w:val="ng-binding"/>
              </w:rPr>
              <w:t xml:space="preserve"> для защиты и выравнивания кожи вокруг </w:t>
            </w:r>
            <w:proofErr w:type="spellStart"/>
            <w:r>
              <w:rPr>
                <w:rStyle w:val="ng-binding"/>
              </w:rPr>
              <w:t>стомы</w:t>
            </w:r>
            <w:proofErr w:type="spellEnd"/>
            <w:r>
              <w:rPr>
                <w:rStyle w:val="ng-binding"/>
              </w:rPr>
              <w:t xml:space="preserve"> в полосках, не менее 60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 xml:space="preserve">32.50.50.000-00000274 - Повязка </w:t>
            </w:r>
            <w:proofErr w:type="spellStart"/>
            <w:r>
              <w:t>перистомная</w:t>
            </w:r>
            <w:proofErr w:type="spellEnd"/>
            <w:r>
              <w:t>/</w:t>
            </w:r>
            <w:proofErr w:type="spellStart"/>
            <w:r>
              <w:t>околораневая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6E" w:rsidRDefault="00045F6E">
            <w:pPr>
              <w:jc w:val="both"/>
            </w:pPr>
            <w:proofErr w:type="spellStart"/>
            <w:r>
              <w:t>Гипоаллергенная</w:t>
            </w:r>
            <w:proofErr w:type="spellEnd"/>
            <w:r>
              <w:t xml:space="preserve"> </w:t>
            </w:r>
            <w:proofErr w:type="gramStart"/>
            <w:r>
              <w:t>паста-герметик</w:t>
            </w:r>
            <w:proofErr w:type="gramEnd"/>
            <w:r>
              <w:t xml:space="preserve"> должна быть предназначена для защиты кожи, герметизации калоприемника, выравнивания шрамов и складок на коже вокруг </w:t>
            </w:r>
            <w:proofErr w:type="spellStart"/>
            <w:r>
              <w:t>стомы</w:t>
            </w:r>
            <w:proofErr w:type="spellEnd"/>
            <w:r>
              <w:t>, в полосках.</w:t>
            </w:r>
          </w:p>
          <w:p w:rsidR="00045F6E" w:rsidRDefault="00045F6E">
            <w:pPr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350</w:t>
            </w:r>
          </w:p>
        </w:tc>
      </w:tr>
      <w:tr w:rsidR="00045F6E" w:rsidTr="00045F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jc w:val="center"/>
            </w:pPr>
            <w:r>
              <w:rPr>
                <w:rStyle w:val="ng-binding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>
              <w:rPr>
                <w:rStyle w:val="ng-binding"/>
              </w:rPr>
              <w:t>уроприемников</w:t>
            </w:r>
            <w:proofErr w:type="spellEnd"/>
            <w:r>
              <w:rPr>
                <w:rStyle w:val="ng-binding"/>
              </w:rPr>
              <w:t>, не менее 40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 xml:space="preserve">32.50.50.000-00000274 - Повязка </w:t>
            </w:r>
            <w:proofErr w:type="spellStart"/>
            <w:r>
              <w:t>перистомная</w:t>
            </w:r>
            <w:proofErr w:type="spellEnd"/>
            <w:r>
              <w:t>/</w:t>
            </w:r>
            <w:proofErr w:type="spellStart"/>
            <w:r>
              <w:t>околораневая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6E" w:rsidRDefault="00045F6E">
            <w:pPr>
              <w:jc w:val="both"/>
            </w:pPr>
            <w:r>
              <w:t>Адгезивная пластина-полукольцо должна применяться для дополнительной фиксации пластин калоприемника (</w:t>
            </w:r>
            <w:proofErr w:type="spellStart"/>
            <w:r>
              <w:t>уроприемника</w:t>
            </w:r>
            <w:proofErr w:type="spellEnd"/>
            <w:r>
              <w:t xml:space="preserve">), должна быть </w:t>
            </w:r>
            <w:proofErr w:type="spellStart"/>
            <w:r>
              <w:t>гиппоаллергенная</w:t>
            </w:r>
            <w:proofErr w:type="spellEnd"/>
            <w:r>
              <w:t>, эластичная, гидроколлоидная, должна обладать памятью материала.</w:t>
            </w:r>
          </w:p>
          <w:p w:rsidR="00045F6E" w:rsidRDefault="00045F6E">
            <w:pPr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1280</w:t>
            </w:r>
          </w:p>
        </w:tc>
      </w:tr>
      <w:tr w:rsidR="00045F6E" w:rsidTr="00045F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jc w:val="center"/>
            </w:pPr>
            <w:r>
              <w:rPr>
                <w:rStyle w:val="ng-binding"/>
              </w:rPr>
              <w:t xml:space="preserve">Паста - герметик для защиты и выравнивания кожи вокруг </w:t>
            </w:r>
            <w:proofErr w:type="spellStart"/>
            <w:r>
              <w:rPr>
                <w:rStyle w:val="ng-binding"/>
              </w:rPr>
              <w:t>стомы</w:t>
            </w:r>
            <w:proofErr w:type="spellEnd"/>
            <w:r>
              <w:rPr>
                <w:rStyle w:val="ng-binding"/>
              </w:rPr>
              <w:t xml:space="preserve"> в тубе, не менее 60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 xml:space="preserve">32.50.50.000-00000274 - Повязка </w:t>
            </w:r>
            <w:proofErr w:type="spellStart"/>
            <w:r>
              <w:t>перистомная</w:t>
            </w:r>
            <w:proofErr w:type="spellEnd"/>
            <w:r>
              <w:t>/</w:t>
            </w:r>
            <w:proofErr w:type="spellStart"/>
            <w:r>
              <w:t>околораневая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Гипоаллергенная</w:t>
            </w:r>
            <w:proofErr w:type="spellEnd"/>
            <w:r>
              <w:t xml:space="preserve"> </w:t>
            </w:r>
            <w:proofErr w:type="gramStart"/>
            <w:r>
              <w:t>паста-герметик</w:t>
            </w:r>
            <w:proofErr w:type="gramEnd"/>
            <w:r>
              <w:t xml:space="preserve"> должна быть предназначена для защиты кожи, герметизации калоприемника, выравнивания шрамов и складок на коже вокруг </w:t>
            </w:r>
            <w:proofErr w:type="spellStart"/>
            <w:r>
              <w:t>стомы</w:t>
            </w:r>
            <w:proofErr w:type="spellEnd"/>
            <w:r>
              <w:t>, в тубе.</w:t>
            </w:r>
          </w:p>
          <w:p w:rsidR="00045F6E" w:rsidRDefault="00045F6E">
            <w:pPr>
              <w:jc w:val="both"/>
            </w:pPr>
            <w:r>
              <w:t xml:space="preserve">Объем </w:t>
            </w:r>
            <w:proofErr w:type="gramStart"/>
            <w:r>
              <w:t>пасты-герметика</w:t>
            </w:r>
            <w:proofErr w:type="gramEnd"/>
            <w:r>
              <w:t xml:space="preserve"> в тубе должен быть не менее 60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400</w:t>
            </w:r>
          </w:p>
        </w:tc>
      </w:tr>
      <w:tr w:rsidR="00045F6E" w:rsidTr="00045F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jc w:val="center"/>
            </w:pPr>
            <w:r>
              <w:rPr>
                <w:rStyle w:val="ng-binding"/>
              </w:rPr>
              <w:t>Крем защитный в тубе, не менее 60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 xml:space="preserve">32.50.50.000-00000274 - Повязка </w:t>
            </w:r>
            <w:proofErr w:type="spellStart"/>
            <w:r>
              <w:t>перистомная</w:t>
            </w:r>
            <w:proofErr w:type="spellEnd"/>
            <w:r>
              <w:t>/</w:t>
            </w:r>
            <w:proofErr w:type="spellStart"/>
            <w:r>
              <w:t>околораневая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autoSpaceDE w:val="0"/>
              <w:autoSpaceDN w:val="0"/>
              <w:adjustRightInd w:val="0"/>
              <w:jc w:val="both"/>
            </w:pPr>
            <w:r>
              <w:t>Крем защитный должен быть предназначен для защиты сухой кожи, профилактики и заживления раздражений, вызванных воздействием кишечного отделяемого или мочи. Крем должен быть водоотталкивающим, должен увлажнять и смягчать кожу, должен предохранять ее от повреждений.</w:t>
            </w:r>
          </w:p>
          <w:p w:rsidR="00045F6E" w:rsidRDefault="00045F6E">
            <w:pPr>
              <w:jc w:val="both"/>
            </w:pPr>
            <w:r>
              <w:t>Объем крема защитного в тубе не менее 60 мл.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945</w:t>
            </w:r>
          </w:p>
        </w:tc>
      </w:tr>
      <w:tr w:rsidR="00045F6E" w:rsidTr="00045F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jc w:val="center"/>
            </w:pPr>
            <w:r>
              <w:rPr>
                <w:rStyle w:val="ng-binding"/>
              </w:rPr>
              <w:t>Защитная пленка во флаконе, не менее 50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32.50.50.000-00000303 - Покрытие жидкое из синтетического полимера для создания защитной пленки, нестерильное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autoSpaceDE w:val="0"/>
              <w:autoSpaceDN w:val="0"/>
              <w:adjustRightInd w:val="0"/>
              <w:jc w:val="both"/>
            </w:pPr>
            <w:r>
              <w:t>Пленка защитная во флаконе должна быть предназначена для защиты кожи от механических повреждений и агрессивного действия мочи.</w:t>
            </w:r>
          </w:p>
          <w:p w:rsidR="00045F6E" w:rsidRDefault="00045F6E">
            <w:pPr>
              <w:jc w:val="both"/>
            </w:pPr>
            <w:r>
              <w:t>Общий объем очищающего средства во флаконе не менее 50 мл.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280</w:t>
            </w:r>
          </w:p>
        </w:tc>
      </w:tr>
      <w:tr w:rsidR="00045F6E" w:rsidTr="00045F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6E" w:rsidRDefault="00045F6E">
            <w:pPr>
              <w:autoSpaceDE w:val="0"/>
              <w:autoSpaceDN w:val="0"/>
              <w:adjustRightInd w:val="0"/>
              <w:jc w:val="center"/>
            </w:pPr>
            <w:r>
              <w:t>Защитная пленка в форме салфеток, не менее 30 шт.</w:t>
            </w:r>
          </w:p>
          <w:p w:rsidR="00045F6E" w:rsidRDefault="00045F6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 xml:space="preserve">32.50.50.000-00000303 - Покрытие жидкое из синтетического полимера для создания защитной пленки, </w:t>
            </w:r>
            <w:r>
              <w:lastRenderedPageBreak/>
              <w:t>нестерильное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Защитная пленка в форме салфеток в индивидуальной упаковке.</w:t>
            </w:r>
          </w:p>
          <w:p w:rsidR="00045F6E" w:rsidRDefault="00045F6E">
            <w:pPr>
              <w:autoSpaceDE w:val="0"/>
              <w:autoSpaceDN w:val="0"/>
              <w:adjustRightInd w:val="0"/>
              <w:jc w:val="both"/>
            </w:pPr>
            <w:r>
              <w:t>Пленка должна защищать кожу от механических повреждений и агрессивного действия мочи.</w:t>
            </w:r>
          </w:p>
          <w:p w:rsidR="00045F6E" w:rsidRDefault="00045F6E">
            <w:pPr>
              <w:autoSpaceDE w:val="0"/>
              <w:autoSpaceDN w:val="0"/>
              <w:adjustRightInd w:val="0"/>
              <w:jc w:val="both"/>
            </w:pPr>
            <w:r>
              <w:t>Количество салфеток в индивидуальной упаковке должно быть - 1 штука.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6E" w:rsidRDefault="00045F6E">
            <w:pPr>
              <w:snapToGrid w:val="0"/>
              <w:jc w:val="center"/>
            </w:pPr>
            <w:r>
              <w:t>33 120</w:t>
            </w:r>
          </w:p>
        </w:tc>
      </w:tr>
    </w:tbl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framePr w:hSpace="180" w:wrap="around" w:vAnchor="text" w:hAnchor="margin" w:y="92"/>
        <w:ind w:firstLine="709"/>
        <w:jc w:val="both"/>
      </w:pPr>
      <w:r>
        <w:t>Обязательное наличие регистрационного удостоверения Федеральной службы по надзору в сфере здравоохранения (Росздравнадзор), выдаваемое в установленном порядке.</w:t>
      </w:r>
    </w:p>
    <w:p w:rsidR="00045F6E" w:rsidRDefault="00045F6E" w:rsidP="00045F6E">
      <w:pPr>
        <w:framePr w:hSpace="180" w:wrap="around" w:vAnchor="text" w:hAnchor="margin" w:y="92"/>
        <w:ind w:firstLine="709"/>
        <w:jc w:val="both"/>
      </w:pPr>
      <w:r>
        <w:t>Качество поставляемого товара должно соответствовать требованиям государственных стандартов (ГОСТ), действующим на территории Российской Федерации, в том числе:</w:t>
      </w:r>
    </w:p>
    <w:p w:rsidR="00045F6E" w:rsidRDefault="00045F6E" w:rsidP="00045F6E">
      <w:pPr>
        <w:framePr w:hSpace="180" w:wrap="around" w:vAnchor="text" w:hAnchor="margin" w:y="92"/>
        <w:ind w:firstLine="709"/>
        <w:jc w:val="both"/>
      </w:pPr>
      <w:r>
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045F6E" w:rsidRDefault="00045F6E" w:rsidP="00045F6E">
      <w:pPr>
        <w:framePr w:hSpace="180" w:wrap="around" w:vAnchor="text" w:hAnchor="margin" w:y="92"/>
        <w:ind w:firstLine="709"/>
        <w:jc w:val="both"/>
      </w:pPr>
      <w: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: методы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»; </w:t>
      </w:r>
    </w:p>
    <w:p w:rsidR="00045F6E" w:rsidRDefault="00045F6E" w:rsidP="00045F6E">
      <w:pPr>
        <w:framePr w:hSpace="180" w:wrap="around" w:vAnchor="text" w:hAnchor="margin" w:y="92"/>
        <w:ind w:firstLine="709"/>
        <w:jc w:val="both"/>
      </w:pPr>
      <w:r>
        <w:t xml:space="preserve"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</w:r>
    </w:p>
    <w:p w:rsidR="00045F6E" w:rsidRDefault="00045F6E" w:rsidP="00045F6E">
      <w:pPr>
        <w:framePr w:hSpace="180" w:wrap="around" w:vAnchor="text" w:hAnchor="margin" w:y="92"/>
        <w:ind w:firstLine="709"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045F6E" w:rsidRDefault="00045F6E" w:rsidP="00045F6E">
      <w:pPr>
        <w:framePr w:hSpace="180" w:wrap="around" w:vAnchor="text" w:hAnchor="margin" w:y="92"/>
        <w:ind w:firstLine="709"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52770-2016 «Изделия медицинские. Требования безопасности. Методы санитарно-химических и токсикологических испытаний»;</w:t>
      </w:r>
    </w:p>
    <w:p w:rsidR="00045F6E" w:rsidRDefault="00045F6E" w:rsidP="00045F6E">
      <w:pPr>
        <w:framePr w:hSpace="180" w:wrap="around" w:vAnchor="text" w:hAnchor="margin" w:y="92"/>
        <w:ind w:firstLine="709"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58235-2022«Специальные средства при нарушении функции выделения. Термины и определения. Классификация».</w:t>
      </w:r>
    </w:p>
    <w:p w:rsidR="00045F6E" w:rsidRDefault="00045F6E" w:rsidP="00045F6E">
      <w:pPr>
        <w:ind w:firstLine="709"/>
        <w:jc w:val="both"/>
        <w:rPr>
          <w:sz w:val="16"/>
          <w:szCs w:val="16"/>
        </w:rPr>
      </w:pPr>
      <w:r>
        <w:t xml:space="preserve">- ГОСТ </w:t>
      </w:r>
      <w:proofErr w:type="gramStart"/>
      <w:r>
        <w:t>Р</w:t>
      </w:r>
      <w:proofErr w:type="gramEnd"/>
      <w:r>
        <w:t xml:space="preserve"> 58237-2022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испытаний».</w:t>
      </w: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  <w:bookmarkStart w:id="0" w:name="_GoBack"/>
      <w:bookmarkEnd w:id="0"/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8"/>
          <w:szCs w:val="18"/>
        </w:rPr>
      </w:pPr>
    </w:p>
    <w:p w:rsidR="00045F6E" w:rsidRDefault="00045F6E" w:rsidP="00045F6E">
      <w:pPr>
        <w:framePr w:hSpace="180" w:wrap="around" w:vAnchor="text" w:hAnchor="margin" w:y="92"/>
        <w:snapToGri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 На основании пункта 5 Правил использования каталога товаров, работ, услуг для обеспечения государственных и муниципальных нужд, утверждённых </w:t>
      </w:r>
      <w:proofErr w:type="gramStart"/>
      <w:r>
        <w:rPr>
          <w:sz w:val="14"/>
          <w:szCs w:val="14"/>
        </w:rPr>
        <w:t>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</w:t>
      </w:r>
      <w:proofErr w:type="gramEnd"/>
      <w:r>
        <w:rPr>
          <w:sz w:val="14"/>
          <w:szCs w:val="14"/>
        </w:rPr>
        <w:t xml:space="preserve"> государственных и муниципальных нужд» (далее – Закон), поскольку указанные описание объекта закупки не предусмотрены в позиции каталога. </w:t>
      </w:r>
    </w:p>
    <w:p w:rsidR="00045F6E" w:rsidRDefault="00045F6E" w:rsidP="00045F6E">
      <w:pPr>
        <w:jc w:val="both"/>
        <w:rPr>
          <w:sz w:val="18"/>
          <w:szCs w:val="18"/>
        </w:rPr>
      </w:pPr>
      <w:proofErr w:type="gramStart"/>
      <w:r>
        <w:rPr>
          <w:sz w:val="14"/>
          <w:szCs w:val="14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045F6E" w:rsidRDefault="00045F6E" w:rsidP="00045F6E">
      <w:pPr>
        <w:ind w:firstLine="709"/>
        <w:jc w:val="both"/>
        <w:rPr>
          <w:sz w:val="16"/>
          <w:szCs w:val="16"/>
        </w:rPr>
      </w:pPr>
    </w:p>
    <w:p w:rsidR="00B06A7D" w:rsidRDefault="00B06A7D"/>
    <w:sectPr w:rsidR="00B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FA"/>
    <w:rsid w:val="00045F6E"/>
    <w:rsid w:val="00564FFA"/>
    <w:rsid w:val="00B06A7D"/>
    <w:rsid w:val="00C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045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04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3</cp:revision>
  <dcterms:created xsi:type="dcterms:W3CDTF">2023-12-01T10:14:00Z</dcterms:created>
  <dcterms:modified xsi:type="dcterms:W3CDTF">2023-12-01T10:14:00Z</dcterms:modified>
</cp:coreProperties>
</file>