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52" w:rsidRPr="00973E7A" w:rsidRDefault="00686D26" w:rsidP="00056A52">
      <w:pPr>
        <w:widowControl w:val="0"/>
        <w:autoSpaceDE w:val="0"/>
        <w:jc w:val="right"/>
        <w:rPr>
          <w:bCs/>
          <w:kern w:val="2"/>
        </w:rPr>
      </w:pPr>
      <w:r w:rsidRPr="00EE5532">
        <w:rPr>
          <w:bCs/>
          <w:kern w:val="2"/>
          <w:lang w:eastAsia="zh-CN"/>
        </w:rPr>
        <w:t xml:space="preserve">Приложение №1 </w:t>
      </w:r>
      <w:r w:rsidR="00056A52" w:rsidRPr="00973E7A">
        <w:t xml:space="preserve">Извещению </w:t>
      </w:r>
    </w:p>
    <w:p w:rsidR="00056A52" w:rsidRPr="00973E7A" w:rsidRDefault="00056A52" w:rsidP="00056A52">
      <w:pPr>
        <w:widowControl w:val="0"/>
        <w:autoSpaceDE w:val="0"/>
        <w:jc w:val="right"/>
      </w:pPr>
      <w:r w:rsidRPr="00973E7A">
        <w:t xml:space="preserve">о проведении запроса котировок </w:t>
      </w:r>
    </w:p>
    <w:p w:rsidR="00056A52" w:rsidRPr="00973E7A" w:rsidRDefault="00056A52" w:rsidP="00056A52">
      <w:pPr>
        <w:widowControl w:val="0"/>
        <w:autoSpaceDE w:val="0"/>
        <w:jc w:val="right"/>
        <w:rPr>
          <w:b/>
          <w:bCs/>
        </w:rPr>
      </w:pPr>
      <w:r w:rsidRPr="00973E7A">
        <w:t>в электронной форме</w:t>
      </w:r>
    </w:p>
    <w:p w:rsidR="00686D26" w:rsidRPr="00EE5532" w:rsidRDefault="00686D26" w:rsidP="00056A52">
      <w:pPr>
        <w:widowControl w:val="0"/>
        <w:suppressAutoHyphens/>
        <w:autoSpaceDE w:val="0"/>
        <w:jc w:val="right"/>
        <w:rPr>
          <w:bCs/>
          <w:kern w:val="2"/>
          <w:lang w:eastAsia="zh-CN"/>
        </w:rPr>
      </w:pP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Pr="00E1539E" w:rsidRDefault="00E52EA5" w:rsidP="00E1539E">
      <w:pPr>
        <w:widowControl w:val="0"/>
        <w:tabs>
          <w:tab w:val="left" w:pos="708"/>
        </w:tabs>
        <w:ind w:right="283"/>
        <w:jc w:val="both"/>
        <w:rPr>
          <w:b/>
        </w:rPr>
      </w:pPr>
    </w:p>
    <w:tbl>
      <w:tblPr>
        <w:tblW w:w="9922" w:type="dxa"/>
        <w:tblInd w:w="284" w:type="dxa"/>
        <w:tblLayout w:type="fixed"/>
        <w:tblLook w:val="01E0" w:firstRow="1" w:lastRow="1" w:firstColumn="1" w:lastColumn="1" w:noHBand="0" w:noVBand="0"/>
      </w:tblPr>
      <w:tblGrid>
        <w:gridCol w:w="9922"/>
      </w:tblGrid>
      <w:tr w:rsidR="00E1539E" w:rsidRPr="00721F77" w:rsidTr="00136245">
        <w:trPr>
          <w:trHeight w:val="179"/>
        </w:trPr>
        <w:tc>
          <w:tcPr>
            <w:tcW w:w="9922" w:type="dxa"/>
            <w:hideMark/>
          </w:tcPr>
          <w:p w:rsidR="005E7A4B" w:rsidRDefault="00E52EA5" w:rsidP="001172C2">
            <w:pPr>
              <w:widowControl w:val="0"/>
              <w:tabs>
                <w:tab w:val="left" w:pos="0"/>
                <w:tab w:val="left" w:pos="1560"/>
                <w:tab w:val="left" w:pos="1701"/>
              </w:tabs>
              <w:autoSpaceDE w:val="0"/>
              <w:autoSpaceDN w:val="0"/>
              <w:adjustRightInd w:val="0"/>
              <w:ind w:firstLine="709"/>
              <w:jc w:val="both"/>
              <w:rPr>
                <w:sz w:val="22"/>
                <w:szCs w:val="22"/>
              </w:rPr>
            </w:pPr>
            <w:r w:rsidRPr="00721F77">
              <w:rPr>
                <w:sz w:val="22"/>
                <w:szCs w:val="22"/>
              </w:rPr>
              <w:t xml:space="preserve">Наименование объекта закупки: </w:t>
            </w:r>
            <w:r w:rsidR="005E7A4B" w:rsidRPr="005E7A4B">
              <w:rPr>
                <w:sz w:val="22"/>
                <w:szCs w:val="22"/>
              </w:rPr>
              <w:t>Поставка инвалидам в 2023 году технических средств реабилитации, а именно специальных средств при нарушениях функций выделения.</w:t>
            </w:r>
          </w:p>
          <w:p w:rsidR="005E7A4B" w:rsidRDefault="005E7A4B" w:rsidP="001172C2">
            <w:pPr>
              <w:widowControl w:val="0"/>
              <w:tabs>
                <w:tab w:val="left" w:pos="0"/>
                <w:tab w:val="left" w:pos="1560"/>
                <w:tab w:val="left" w:pos="1701"/>
              </w:tabs>
              <w:autoSpaceDE w:val="0"/>
              <w:autoSpaceDN w:val="0"/>
              <w:adjustRightInd w:val="0"/>
              <w:ind w:firstLine="709"/>
              <w:jc w:val="both"/>
              <w:rPr>
                <w:sz w:val="22"/>
                <w:szCs w:val="22"/>
              </w:rPr>
            </w:pPr>
          </w:p>
          <w:tbl>
            <w:tblPr>
              <w:tblW w:w="10064" w:type="dxa"/>
              <w:tblLayout w:type="fixed"/>
              <w:tblLook w:val="01E0" w:firstRow="1" w:lastRow="1" w:firstColumn="1" w:lastColumn="1" w:noHBand="0" w:noVBand="0"/>
            </w:tblPr>
            <w:tblGrid>
              <w:gridCol w:w="9922"/>
              <w:gridCol w:w="142"/>
            </w:tblGrid>
            <w:tr w:rsidR="005E7A4B" w:rsidRPr="00DD7C18" w:rsidTr="00304337">
              <w:trPr>
                <w:gridAfter w:val="1"/>
                <w:wAfter w:w="142" w:type="dxa"/>
              </w:trPr>
              <w:tc>
                <w:tcPr>
                  <w:tcW w:w="9922" w:type="dxa"/>
                  <w:hideMark/>
                </w:tcPr>
                <w:p w:rsidR="005E7A4B" w:rsidRPr="00DD7C18" w:rsidRDefault="005E7A4B" w:rsidP="005E7A4B">
                  <w:pPr>
                    <w:pStyle w:val="Style8"/>
                    <w:widowControl/>
                    <w:tabs>
                      <w:tab w:val="left" w:pos="0"/>
                      <w:tab w:val="left" w:pos="1560"/>
                      <w:tab w:val="left" w:pos="1701"/>
                    </w:tabs>
                    <w:spacing w:line="240" w:lineRule="auto"/>
                    <w:ind w:firstLine="709"/>
                    <w:rPr>
                      <w:sz w:val="20"/>
                      <w:szCs w:val="20"/>
                      <w:lang w:eastAsia="en-US"/>
                    </w:rPr>
                  </w:pPr>
                  <w:r>
                    <w:rPr>
                      <w:rStyle w:val="FontStyle19"/>
                      <w:rFonts w:eastAsiaTheme="majorEastAsia"/>
                      <w:sz w:val="20"/>
                      <w:szCs w:val="20"/>
                      <w:u w:val="single"/>
                      <w:lang w:eastAsia="en-US"/>
                    </w:rPr>
                    <w:t>Количество</w:t>
                  </w:r>
                  <w:r w:rsidRPr="00DD7C18">
                    <w:rPr>
                      <w:sz w:val="20"/>
                      <w:szCs w:val="20"/>
                      <w:u w:val="single"/>
                      <w:lang w:eastAsia="en-US"/>
                    </w:rPr>
                    <w:t xml:space="preserve"> технических средств реабилитации</w:t>
                  </w:r>
                  <w:r w:rsidRPr="00DD7C18">
                    <w:rPr>
                      <w:rStyle w:val="FontStyle19"/>
                      <w:rFonts w:eastAsiaTheme="majorEastAsia"/>
                      <w:sz w:val="20"/>
                      <w:szCs w:val="20"/>
                      <w:u w:val="single"/>
                      <w:lang w:eastAsia="en-US"/>
                    </w:rPr>
                    <w:t>:</w:t>
                  </w:r>
                  <w:r w:rsidRPr="00DD7C18">
                    <w:rPr>
                      <w:rStyle w:val="FontStyle19"/>
                      <w:rFonts w:eastAsiaTheme="majorEastAsia"/>
                      <w:sz w:val="20"/>
                      <w:szCs w:val="20"/>
                      <w:lang w:eastAsia="en-US"/>
                    </w:rPr>
                    <w:t xml:space="preserve"> </w:t>
                  </w:r>
                  <w:r w:rsidRPr="005E7A4B">
                    <w:rPr>
                      <w:rStyle w:val="FontStyle19"/>
                      <w:rFonts w:eastAsiaTheme="majorEastAsia"/>
                      <w:sz w:val="20"/>
                      <w:szCs w:val="20"/>
                      <w:lang w:eastAsia="en-US"/>
                    </w:rPr>
                    <w:t xml:space="preserve">31 950 </w:t>
                  </w:r>
                  <w:r w:rsidRPr="005E7A4B">
                    <w:rPr>
                      <w:sz w:val="20"/>
                      <w:szCs w:val="20"/>
                      <w:lang w:eastAsia="en-US"/>
                    </w:rPr>
                    <w:t>шт.</w:t>
                  </w:r>
                  <w:r w:rsidRPr="00DD7C18">
                    <w:rPr>
                      <w:sz w:val="20"/>
                      <w:szCs w:val="20"/>
                      <w:lang w:eastAsia="en-US"/>
                    </w:rPr>
                    <w:t xml:space="preserve">           </w:t>
                  </w:r>
                </w:p>
              </w:tc>
            </w:tr>
            <w:tr w:rsidR="005E7A4B" w:rsidRPr="00DD7C18" w:rsidTr="00304337">
              <w:trPr>
                <w:gridAfter w:val="1"/>
                <w:wAfter w:w="142" w:type="dxa"/>
              </w:trPr>
              <w:tc>
                <w:tcPr>
                  <w:tcW w:w="9922" w:type="dxa"/>
                  <w:hideMark/>
                </w:tcPr>
                <w:p w:rsidR="005E7A4B" w:rsidRPr="00DD7C18" w:rsidRDefault="005E7A4B" w:rsidP="005E7A4B">
                  <w:pPr>
                    <w:pStyle w:val="Style8"/>
                    <w:widowControl/>
                    <w:tabs>
                      <w:tab w:val="left" w:pos="0"/>
                      <w:tab w:val="left" w:pos="1560"/>
                      <w:tab w:val="left" w:pos="1701"/>
                    </w:tabs>
                    <w:spacing w:line="240" w:lineRule="auto"/>
                    <w:ind w:firstLine="709"/>
                    <w:rPr>
                      <w:rStyle w:val="FontStyle19"/>
                      <w:rFonts w:eastAsiaTheme="majorEastAsia"/>
                      <w:sz w:val="20"/>
                      <w:szCs w:val="20"/>
                      <w:lang w:eastAsia="en-US"/>
                    </w:rPr>
                  </w:pPr>
                  <w:r w:rsidRPr="00DD7C18">
                    <w:rPr>
                      <w:rStyle w:val="FontStyle19"/>
                      <w:rFonts w:eastAsiaTheme="majorEastAsia"/>
                      <w:sz w:val="20"/>
                      <w:szCs w:val="20"/>
                      <w:u w:val="single"/>
                      <w:lang w:eastAsia="en-US"/>
                    </w:rPr>
                    <w:t>Технические и количественные характеристики</w:t>
                  </w:r>
                  <w:r w:rsidRPr="00DD7C18">
                    <w:rPr>
                      <w:rStyle w:val="FontStyle19"/>
                      <w:rFonts w:eastAsiaTheme="majorEastAsia"/>
                      <w:sz w:val="20"/>
                      <w:szCs w:val="20"/>
                      <w:lang w:eastAsia="en-US"/>
                    </w:rPr>
                    <w:t xml:space="preserve">: </w:t>
                  </w:r>
                </w:p>
                <w:p w:rsidR="005E7A4B" w:rsidRPr="00DD7C18" w:rsidRDefault="005E7A4B" w:rsidP="005E7A4B">
                  <w:pPr>
                    <w:pStyle w:val="Style8"/>
                    <w:widowControl/>
                    <w:tabs>
                      <w:tab w:val="left" w:pos="0"/>
                      <w:tab w:val="left" w:pos="1560"/>
                      <w:tab w:val="left" w:pos="1701"/>
                    </w:tabs>
                    <w:spacing w:line="240" w:lineRule="auto"/>
                    <w:ind w:firstLine="709"/>
                    <w:rPr>
                      <w:rStyle w:val="FontStyle19"/>
                      <w:rFonts w:eastAsiaTheme="majorEastAsia"/>
                      <w:sz w:val="20"/>
                      <w:szCs w:val="20"/>
                    </w:rPr>
                  </w:pPr>
                </w:p>
              </w:tc>
            </w:tr>
            <w:tr w:rsidR="005E7A4B" w:rsidRPr="00DD7C18" w:rsidTr="00304337">
              <w:tc>
                <w:tcPr>
                  <w:tcW w:w="10064" w:type="dxa"/>
                  <w:gridSpan w:val="2"/>
                  <w:hideMark/>
                </w:tcPr>
                <w:tbl>
                  <w:tblPr>
                    <w:tblpPr w:leftFromText="180" w:rightFromText="180" w:vertAnchor="text" w:horzAnchor="margin" w:tblpX="289" w:tblpY="125"/>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652"/>
                    <w:gridCol w:w="1560"/>
                    <w:gridCol w:w="4154"/>
                    <w:gridCol w:w="1276"/>
                    <w:gridCol w:w="709"/>
                  </w:tblGrid>
                  <w:tr w:rsidR="005E7A4B" w:rsidRPr="003F70D1" w:rsidTr="005A68F0">
                    <w:trPr>
                      <w:trHeight w:val="932"/>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5E7A4B" w:rsidRPr="00B06914" w:rsidRDefault="005E7A4B" w:rsidP="005E7A4B">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Наименование товара по КТРУ/ОКПД2</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5E7A4B" w:rsidRPr="00B06914" w:rsidRDefault="005E7A4B" w:rsidP="005E7A4B">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Наименование Согласно Приказу Министерства труда и соц. защиты РФ от 13.02.2018г № 86н</w:t>
                        </w:r>
                      </w:p>
                    </w:tc>
                    <w:tc>
                      <w:tcPr>
                        <w:tcW w:w="4154" w:type="dxa"/>
                        <w:tcBorders>
                          <w:top w:val="single" w:sz="4" w:space="0" w:color="00000A"/>
                          <w:left w:val="single" w:sz="4" w:space="0" w:color="00000A"/>
                          <w:bottom w:val="single" w:sz="4" w:space="0" w:color="00000A"/>
                          <w:right w:val="single" w:sz="4" w:space="0" w:color="00000A"/>
                        </w:tcBorders>
                      </w:tcPr>
                      <w:p w:rsidR="005E7A4B" w:rsidRPr="00B06914" w:rsidRDefault="005E7A4B" w:rsidP="005E7A4B">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Общие характеристики</w:t>
                        </w:r>
                      </w:p>
                      <w:p w:rsidR="005E7A4B" w:rsidRPr="00B06914" w:rsidRDefault="005E7A4B" w:rsidP="005E7A4B">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товара</w:t>
                        </w:r>
                      </w:p>
                    </w:tc>
                    <w:tc>
                      <w:tcPr>
                        <w:tcW w:w="1276" w:type="dxa"/>
                        <w:tcBorders>
                          <w:top w:val="single" w:sz="4" w:space="0" w:color="00000A"/>
                          <w:left w:val="single" w:sz="4" w:space="0" w:color="00000A"/>
                          <w:bottom w:val="single" w:sz="4" w:space="0" w:color="00000A"/>
                          <w:right w:val="single" w:sz="4" w:space="0" w:color="00000A"/>
                        </w:tcBorders>
                      </w:tcPr>
                      <w:p w:rsidR="005E7A4B" w:rsidRPr="00B06914" w:rsidRDefault="005E7A4B" w:rsidP="005A68F0">
                        <w:pPr>
                          <w:tabs>
                            <w:tab w:val="left" w:pos="0"/>
                            <w:tab w:val="left" w:pos="1560"/>
                            <w:tab w:val="left" w:pos="1701"/>
                          </w:tabs>
                          <w:suppressAutoHyphens/>
                          <w:autoSpaceDE w:val="0"/>
                          <w:autoSpaceDN w:val="0"/>
                          <w:adjustRightInd w:val="0"/>
                          <w:ind w:right="-108"/>
                          <w:jc w:val="center"/>
                          <w:rPr>
                            <w:bCs/>
                            <w:sz w:val="20"/>
                            <w:szCs w:val="20"/>
                          </w:rPr>
                        </w:pPr>
                        <w:r>
                          <w:rPr>
                            <w:bCs/>
                            <w:sz w:val="20"/>
                            <w:szCs w:val="20"/>
                          </w:rPr>
                          <w:t>Показатель характеристики</w:t>
                        </w:r>
                      </w:p>
                    </w:tc>
                    <w:tc>
                      <w:tcPr>
                        <w:tcW w:w="709" w:type="dxa"/>
                        <w:tcBorders>
                          <w:top w:val="single" w:sz="4" w:space="0" w:color="00000A"/>
                          <w:left w:val="single" w:sz="4" w:space="0" w:color="00000A"/>
                          <w:bottom w:val="single" w:sz="4" w:space="0" w:color="00000A"/>
                          <w:right w:val="single" w:sz="4" w:space="0" w:color="00000A"/>
                        </w:tcBorders>
                      </w:tcPr>
                      <w:p w:rsidR="005E7A4B" w:rsidRPr="00B06914" w:rsidRDefault="005E7A4B" w:rsidP="005E7A4B">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Кол-во</w:t>
                        </w:r>
                      </w:p>
                      <w:p w:rsidR="005E7A4B" w:rsidRPr="00B06914" w:rsidRDefault="005E7A4B" w:rsidP="005E7A4B">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w:t>
                        </w:r>
                        <w:proofErr w:type="spellStart"/>
                        <w:r w:rsidRPr="00B06914">
                          <w:rPr>
                            <w:bCs/>
                            <w:sz w:val="20"/>
                            <w:szCs w:val="20"/>
                          </w:rPr>
                          <w:t>шт</w:t>
                        </w:r>
                        <w:proofErr w:type="spellEnd"/>
                        <w:r w:rsidRPr="00B06914">
                          <w:rPr>
                            <w:bCs/>
                            <w:sz w:val="20"/>
                            <w:szCs w:val="20"/>
                          </w:rPr>
                          <w:t>)</w:t>
                        </w:r>
                      </w:p>
                    </w:tc>
                  </w:tr>
                  <w:tr w:rsidR="005E7A4B" w:rsidRPr="003F70D1" w:rsidTr="005A68F0">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5E7A4B" w:rsidRDefault="005E7A4B" w:rsidP="005E7A4B">
                        <w:pPr>
                          <w:rPr>
                            <w:sz w:val="21"/>
                            <w:szCs w:val="21"/>
                            <w:shd w:val="clear" w:color="auto" w:fill="FFFFFF"/>
                          </w:rPr>
                        </w:pPr>
                        <w:r>
                          <w:rPr>
                            <w:sz w:val="21"/>
                            <w:szCs w:val="21"/>
                            <w:shd w:val="clear" w:color="auto" w:fill="FFFFFF"/>
                          </w:rPr>
                          <w:t>ОКПД2:</w:t>
                        </w:r>
                      </w:p>
                      <w:p w:rsidR="005E7A4B" w:rsidRDefault="005E7A4B" w:rsidP="005E7A4B">
                        <w:pPr>
                          <w:rPr>
                            <w:sz w:val="21"/>
                            <w:szCs w:val="21"/>
                            <w:shd w:val="clear" w:color="auto" w:fill="FFFFFF"/>
                          </w:rPr>
                        </w:pPr>
                        <w:r w:rsidRPr="00DD6906">
                          <w:rPr>
                            <w:sz w:val="21"/>
                            <w:szCs w:val="21"/>
                            <w:shd w:val="clear" w:color="auto" w:fill="FFFFFF"/>
                          </w:rPr>
                          <w:t>32.50.13.190- Инструменты и приспособления, применяемые в медицинских целях, прочие, не включенные в другие группировки</w:t>
                        </w:r>
                      </w:p>
                      <w:p w:rsidR="005E7A4B" w:rsidRDefault="005E7A4B" w:rsidP="005E7A4B">
                        <w:pPr>
                          <w:rPr>
                            <w:sz w:val="21"/>
                            <w:szCs w:val="21"/>
                            <w:shd w:val="clear" w:color="auto" w:fill="FFFFFF"/>
                          </w:rPr>
                        </w:pPr>
                        <w:r>
                          <w:rPr>
                            <w:sz w:val="21"/>
                            <w:szCs w:val="21"/>
                            <w:shd w:val="clear" w:color="auto" w:fill="FFFFFF"/>
                          </w:rPr>
                          <w:t>КТРУ:32.50.13.190-00006894</w:t>
                        </w:r>
                      </w:p>
                      <w:p w:rsidR="005E7A4B" w:rsidRPr="006A6DFB" w:rsidRDefault="005E7A4B" w:rsidP="005E7A4B">
                        <w:pPr>
                          <w:rPr>
                            <w:bCs/>
                            <w:sz w:val="20"/>
                            <w:szCs w:val="20"/>
                          </w:rPr>
                        </w:pP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5E7A4B" w:rsidRPr="0043678C" w:rsidRDefault="005E7A4B" w:rsidP="005E7A4B">
                        <w:pPr>
                          <w:rPr>
                            <w:sz w:val="20"/>
                            <w:szCs w:val="20"/>
                            <w:lang w:eastAsia="zh-CN"/>
                          </w:rPr>
                        </w:pPr>
                        <w:r w:rsidRPr="0043678C">
                          <w:rPr>
                            <w:sz w:val="20"/>
                            <w:szCs w:val="20"/>
                            <w:lang w:eastAsia="zh-CN"/>
                          </w:rPr>
                          <w:t xml:space="preserve">Катетер для </w:t>
                        </w:r>
                        <w:proofErr w:type="spellStart"/>
                        <w:r w:rsidRPr="0043678C">
                          <w:rPr>
                            <w:sz w:val="20"/>
                            <w:szCs w:val="20"/>
                            <w:lang w:eastAsia="zh-CN"/>
                          </w:rPr>
                          <w:t>самокатетеризации</w:t>
                        </w:r>
                        <w:proofErr w:type="spellEnd"/>
                        <w:r w:rsidRPr="0043678C">
                          <w:rPr>
                            <w:sz w:val="20"/>
                            <w:szCs w:val="20"/>
                            <w:lang w:eastAsia="zh-CN"/>
                          </w:rPr>
                          <w:t xml:space="preserve"> </w:t>
                        </w:r>
                        <w:proofErr w:type="spellStart"/>
                        <w:r w:rsidRPr="0043678C">
                          <w:rPr>
                            <w:sz w:val="20"/>
                            <w:szCs w:val="20"/>
                            <w:lang w:eastAsia="zh-CN"/>
                          </w:rPr>
                          <w:t>лубрицированный</w:t>
                        </w:r>
                        <w:proofErr w:type="spellEnd"/>
                        <w:r>
                          <w:rPr>
                            <w:sz w:val="20"/>
                            <w:szCs w:val="20"/>
                            <w:lang w:eastAsia="zh-CN"/>
                          </w:rPr>
                          <w:t xml:space="preserve"> (с зафиксированным гидрофильным покрытием)</w:t>
                        </w:r>
                      </w:p>
                      <w:p w:rsidR="005E7A4B" w:rsidRPr="0043678C" w:rsidRDefault="005E7A4B" w:rsidP="005E7A4B">
                        <w:pPr>
                          <w:tabs>
                            <w:tab w:val="left" w:pos="0"/>
                            <w:tab w:val="left" w:pos="1560"/>
                            <w:tab w:val="left" w:pos="1701"/>
                          </w:tabs>
                          <w:suppressAutoHyphens/>
                          <w:autoSpaceDE w:val="0"/>
                          <w:autoSpaceDN w:val="0"/>
                          <w:adjustRightInd w:val="0"/>
                          <w:jc w:val="both"/>
                          <w:rPr>
                            <w:bCs/>
                            <w:sz w:val="20"/>
                            <w:szCs w:val="20"/>
                          </w:rPr>
                        </w:pPr>
                        <w:r w:rsidRPr="0043678C">
                          <w:rPr>
                            <w:bCs/>
                            <w:sz w:val="20"/>
                            <w:szCs w:val="20"/>
                          </w:rPr>
                          <w:t>21-01-20</w:t>
                        </w:r>
                      </w:p>
                    </w:tc>
                    <w:tc>
                      <w:tcPr>
                        <w:tcW w:w="4154" w:type="dxa"/>
                        <w:tcBorders>
                          <w:top w:val="single" w:sz="4" w:space="0" w:color="00000A"/>
                          <w:left w:val="single" w:sz="4" w:space="0" w:color="00000A"/>
                          <w:bottom w:val="single" w:sz="4" w:space="0" w:color="00000A"/>
                          <w:right w:val="single" w:sz="4" w:space="0" w:color="00000A"/>
                        </w:tcBorders>
                      </w:tcPr>
                      <w:p w:rsidR="005E7A4B" w:rsidRPr="0043678C" w:rsidRDefault="005E7A4B" w:rsidP="005E7A4B">
                        <w:pPr>
                          <w:keepNext/>
                          <w:tabs>
                            <w:tab w:val="left" w:pos="708"/>
                          </w:tabs>
                          <w:suppressAutoHyphens/>
                          <w:ind w:hanging="79"/>
                          <w:jc w:val="both"/>
                          <w:rPr>
                            <w:bCs/>
                            <w:sz w:val="20"/>
                            <w:szCs w:val="20"/>
                          </w:rPr>
                        </w:pPr>
                        <w:r>
                          <w:rPr>
                            <w:bCs/>
                            <w:sz w:val="20"/>
                            <w:szCs w:val="20"/>
                          </w:rPr>
                          <w:t xml:space="preserve"> </w:t>
                        </w:r>
                        <w:r w:rsidRPr="00D83E7A">
                          <w:rPr>
                            <w:bCs/>
                            <w:sz w:val="20"/>
                            <w:szCs w:val="20"/>
                          </w:rPr>
                          <w:t xml:space="preserve">Катетеры для </w:t>
                        </w:r>
                        <w:proofErr w:type="spellStart"/>
                        <w:r w:rsidRPr="00D83E7A">
                          <w:rPr>
                            <w:bCs/>
                            <w:sz w:val="20"/>
                            <w:szCs w:val="20"/>
                          </w:rPr>
                          <w:t>самокатетеризации</w:t>
                        </w:r>
                        <w:proofErr w:type="spellEnd"/>
                        <w:r w:rsidRPr="00D83E7A">
                          <w:rPr>
                            <w:bCs/>
                            <w:sz w:val="20"/>
                            <w:szCs w:val="20"/>
                          </w:rPr>
                          <w:t xml:space="preserve"> </w:t>
                        </w:r>
                        <w:proofErr w:type="spellStart"/>
                        <w:r w:rsidRPr="00D83E7A">
                          <w:rPr>
                            <w:bCs/>
                            <w:sz w:val="20"/>
                            <w:szCs w:val="20"/>
                          </w:rPr>
                          <w:t>лубрицированные</w:t>
                        </w:r>
                        <w:proofErr w:type="spellEnd"/>
                        <w:r w:rsidRPr="00D83E7A">
                          <w:rPr>
                            <w:bCs/>
                            <w:sz w:val="20"/>
                            <w:szCs w:val="20"/>
                          </w:rPr>
                          <w:t xml:space="preserve"> (мужские, женские, детские) должны быть разных размеров в соответствии с потребностью инвалидов. Катетер должен быть изготовлен из высококачественного поливинилхлорида (ПВХ), покрытого гидрофильным </w:t>
                        </w:r>
                        <w:proofErr w:type="spellStart"/>
                        <w:r w:rsidRPr="00D83E7A">
                          <w:rPr>
                            <w:bCs/>
                            <w:sz w:val="20"/>
                            <w:szCs w:val="20"/>
                          </w:rPr>
                          <w:t>лубрикантом</w:t>
                        </w:r>
                        <w:proofErr w:type="spellEnd"/>
                        <w:r w:rsidRPr="00D83E7A">
                          <w:rPr>
                            <w:bCs/>
                            <w:sz w:val="20"/>
                            <w:szCs w:val="20"/>
                          </w:rPr>
                          <w:t xml:space="preserve">, требующего/ не требующего активации. Длина не менее 10 см не более 45 см. Наконечник катетера прямой цилиндрический, с двумя боковыми отверстиями с отполированными и покрытыми </w:t>
                        </w:r>
                        <w:proofErr w:type="spellStart"/>
                        <w:r w:rsidRPr="00D83E7A">
                          <w:rPr>
                            <w:bCs/>
                            <w:sz w:val="20"/>
                            <w:szCs w:val="20"/>
                          </w:rPr>
                          <w:t>лубрикантом</w:t>
                        </w:r>
                        <w:proofErr w:type="spellEnd"/>
                        <w:r w:rsidRPr="00D83E7A">
                          <w:rPr>
                            <w:bCs/>
                            <w:sz w:val="20"/>
                            <w:szCs w:val="20"/>
                          </w:rPr>
                          <w:t xml:space="preserve"> краями. Катетер должен быть стерилен и находится в индивидуальной упаковке</w:t>
                        </w:r>
                      </w:p>
                    </w:tc>
                    <w:tc>
                      <w:tcPr>
                        <w:tcW w:w="1276" w:type="dxa"/>
                        <w:tcBorders>
                          <w:top w:val="single" w:sz="4" w:space="0" w:color="00000A"/>
                          <w:left w:val="single" w:sz="4" w:space="0" w:color="00000A"/>
                          <w:bottom w:val="single" w:sz="4" w:space="0" w:color="00000A"/>
                          <w:right w:val="single" w:sz="4" w:space="0" w:color="00000A"/>
                        </w:tcBorders>
                      </w:tcPr>
                      <w:p w:rsidR="005E7A4B" w:rsidRDefault="005E7A4B" w:rsidP="005E7A4B">
                        <w:pPr>
                          <w:tabs>
                            <w:tab w:val="left" w:pos="0"/>
                            <w:tab w:val="left" w:pos="1560"/>
                            <w:tab w:val="left" w:pos="1701"/>
                          </w:tabs>
                          <w:suppressAutoHyphens/>
                          <w:autoSpaceDE w:val="0"/>
                          <w:autoSpaceDN w:val="0"/>
                          <w:adjustRightInd w:val="0"/>
                          <w:jc w:val="center"/>
                          <w:rPr>
                            <w:bCs/>
                            <w:sz w:val="20"/>
                            <w:szCs w:val="20"/>
                          </w:rPr>
                        </w:pPr>
                        <w:r>
                          <w:rPr>
                            <w:bCs/>
                            <w:sz w:val="20"/>
                            <w:szCs w:val="20"/>
                          </w:rPr>
                          <w:t>Наличие</w:t>
                        </w:r>
                      </w:p>
                    </w:tc>
                    <w:tc>
                      <w:tcPr>
                        <w:tcW w:w="709" w:type="dxa"/>
                        <w:tcBorders>
                          <w:top w:val="single" w:sz="4" w:space="0" w:color="00000A"/>
                          <w:left w:val="single" w:sz="4" w:space="0" w:color="00000A"/>
                          <w:bottom w:val="single" w:sz="4" w:space="0" w:color="00000A"/>
                          <w:right w:val="single" w:sz="4" w:space="0" w:color="00000A"/>
                        </w:tcBorders>
                      </w:tcPr>
                      <w:p w:rsidR="005E7A4B" w:rsidRPr="0043678C" w:rsidRDefault="005E7A4B" w:rsidP="005E7A4B">
                        <w:pPr>
                          <w:tabs>
                            <w:tab w:val="left" w:pos="0"/>
                            <w:tab w:val="left" w:pos="1560"/>
                            <w:tab w:val="left" w:pos="1701"/>
                          </w:tabs>
                          <w:suppressAutoHyphens/>
                          <w:autoSpaceDE w:val="0"/>
                          <w:autoSpaceDN w:val="0"/>
                          <w:adjustRightInd w:val="0"/>
                          <w:jc w:val="center"/>
                          <w:rPr>
                            <w:bCs/>
                            <w:sz w:val="20"/>
                            <w:szCs w:val="20"/>
                          </w:rPr>
                        </w:pPr>
                        <w:r>
                          <w:rPr>
                            <w:bCs/>
                            <w:sz w:val="20"/>
                            <w:szCs w:val="20"/>
                          </w:rPr>
                          <w:t>14625</w:t>
                        </w:r>
                      </w:p>
                    </w:tc>
                  </w:tr>
                  <w:tr w:rsidR="005E7A4B" w:rsidRPr="003F70D1" w:rsidTr="005A68F0">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5E7A4B" w:rsidRPr="0043678C" w:rsidRDefault="005E7A4B" w:rsidP="005E7A4B">
                        <w:pPr>
                          <w:rPr>
                            <w:sz w:val="20"/>
                            <w:szCs w:val="20"/>
                            <w:lang w:eastAsia="zh-CN"/>
                          </w:rPr>
                        </w:pPr>
                        <w:r>
                          <w:rPr>
                            <w:sz w:val="20"/>
                            <w:szCs w:val="20"/>
                          </w:rPr>
                          <w:t xml:space="preserve"> </w:t>
                        </w:r>
                        <w:r w:rsidRPr="00DD3440">
                          <w:rPr>
                            <w:bCs/>
                            <w:sz w:val="20"/>
                            <w:szCs w:val="20"/>
                          </w:rPr>
                          <w:t xml:space="preserve">ОКПД 2: </w:t>
                        </w:r>
                        <w:r w:rsidRPr="00DD3440">
                          <w:rPr>
                            <w:sz w:val="20"/>
                            <w:szCs w:val="20"/>
                            <w:shd w:val="clear" w:color="auto" w:fill="FFFFFF"/>
                          </w:rPr>
                          <w:t>32.50.</w:t>
                        </w:r>
                        <w:r>
                          <w:rPr>
                            <w:sz w:val="20"/>
                            <w:szCs w:val="20"/>
                            <w:shd w:val="clear" w:color="auto" w:fill="FFFFFF"/>
                          </w:rPr>
                          <w:t>13</w:t>
                        </w:r>
                        <w:r w:rsidRPr="00DD3440">
                          <w:rPr>
                            <w:sz w:val="20"/>
                            <w:szCs w:val="20"/>
                            <w:shd w:val="clear" w:color="auto" w:fill="FFFFFF"/>
                          </w:rPr>
                          <w:t>.1</w:t>
                        </w:r>
                        <w:r>
                          <w:rPr>
                            <w:sz w:val="20"/>
                            <w:szCs w:val="20"/>
                            <w:shd w:val="clear" w:color="auto" w:fill="FFFFFF"/>
                          </w:rPr>
                          <w:t>90</w:t>
                        </w:r>
                        <w:r w:rsidRPr="00DD3440">
                          <w:rPr>
                            <w:sz w:val="20"/>
                            <w:szCs w:val="20"/>
                            <w:shd w:val="clear" w:color="auto" w:fill="FFFFFF"/>
                          </w:rPr>
                          <w:t xml:space="preserve">- </w:t>
                        </w:r>
                        <w:r w:rsidRPr="00D332D2">
                          <w:rPr>
                            <w:sz w:val="20"/>
                            <w:szCs w:val="20"/>
                            <w:shd w:val="clear" w:color="auto" w:fill="FFFFFF"/>
                          </w:rPr>
                          <w:t>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5E7A4B" w:rsidRDefault="005E7A4B" w:rsidP="005E7A4B">
                        <w:pPr>
                          <w:ind w:firstLine="11"/>
                          <w:rPr>
                            <w:sz w:val="20"/>
                            <w:szCs w:val="20"/>
                          </w:rPr>
                        </w:pPr>
                        <w:r w:rsidRPr="00BA6BC9">
                          <w:rPr>
                            <w:sz w:val="20"/>
                            <w:szCs w:val="20"/>
                          </w:rPr>
                          <w:t xml:space="preserve">Наборы-мочеприемники для </w:t>
                        </w:r>
                        <w:proofErr w:type="spellStart"/>
                        <w:r w:rsidRPr="00BA6BC9">
                          <w:rPr>
                            <w:sz w:val="20"/>
                            <w:szCs w:val="20"/>
                          </w:rPr>
                          <w:t>самокатетеризации</w:t>
                        </w:r>
                        <w:proofErr w:type="spellEnd"/>
                        <w:r w:rsidRPr="00BA6BC9">
                          <w:rPr>
                            <w:sz w:val="20"/>
                            <w:szCs w:val="20"/>
                          </w:rPr>
                          <w:t xml:space="preserve">: мешок-мочеприемник, катетер </w:t>
                        </w:r>
                        <w:proofErr w:type="spellStart"/>
                        <w:r w:rsidRPr="00BA6BC9">
                          <w:rPr>
                            <w:sz w:val="20"/>
                            <w:szCs w:val="20"/>
                          </w:rPr>
                          <w:t>лубрицированный</w:t>
                        </w:r>
                        <w:proofErr w:type="spellEnd"/>
                        <w:r w:rsidRPr="00BA6BC9">
                          <w:rPr>
                            <w:sz w:val="20"/>
                            <w:szCs w:val="20"/>
                          </w:rPr>
                          <w:t xml:space="preserve"> для </w:t>
                        </w:r>
                        <w:proofErr w:type="spellStart"/>
                        <w:r w:rsidRPr="00BA6BC9">
                          <w:rPr>
                            <w:sz w:val="20"/>
                            <w:szCs w:val="20"/>
                          </w:rPr>
                          <w:t>самокатетеризации</w:t>
                        </w:r>
                        <w:proofErr w:type="spellEnd"/>
                      </w:p>
                      <w:p w:rsidR="005E7A4B" w:rsidRPr="00BA6BC9" w:rsidRDefault="005E7A4B" w:rsidP="005E7A4B">
                        <w:pPr>
                          <w:ind w:firstLine="11"/>
                          <w:rPr>
                            <w:sz w:val="20"/>
                            <w:szCs w:val="20"/>
                            <w:lang w:eastAsia="zh-CN"/>
                          </w:rPr>
                        </w:pPr>
                        <w:r>
                          <w:rPr>
                            <w:sz w:val="20"/>
                            <w:szCs w:val="20"/>
                          </w:rPr>
                          <w:t>21-01-21</w:t>
                        </w:r>
                      </w:p>
                    </w:tc>
                    <w:tc>
                      <w:tcPr>
                        <w:tcW w:w="4154" w:type="dxa"/>
                        <w:tcBorders>
                          <w:top w:val="single" w:sz="4" w:space="0" w:color="00000A"/>
                          <w:left w:val="single" w:sz="4" w:space="0" w:color="00000A"/>
                          <w:bottom w:val="single" w:sz="4" w:space="0" w:color="00000A"/>
                          <w:right w:val="single" w:sz="4" w:space="0" w:color="00000A"/>
                        </w:tcBorders>
                        <w:vAlign w:val="center"/>
                      </w:tcPr>
                      <w:p w:rsidR="005E7A4B" w:rsidRPr="00700B2A" w:rsidRDefault="005E7A4B" w:rsidP="005E7A4B">
                        <w:pPr>
                          <w:ind w:firstLine="11"/>
                          <w:jc w:val="both"/>
                          <w:rPr>
                            <w:sz w:val="20"/>
                            <w:szCs w:val="20"/>
                          </w:rPr>
                        </w:pPr>
                        <w:r w:rsidRPr="00700B2A">
                          <w:rPr>
                            <w:bCs/>
                            <w:sz w:val="20"/>
                            <w:szCs w:val="20"/>
                          </w:rPr>
                          <w:t xml:space="preserve">Комплексная система, содержащая катетер и мешок для сбора мочи. Одноразовый катетер покрыт гидрофильным </w:t>
                        </w:r>
                        <w:proofErr w:type="spellStart"/>
                        <w:r w:rsidRPr="00700B2A">
                          <w:rPr>
                            <w:bCs/>
                            <w:sz w:val="20"/>
                            <w:szCs w:val="20"/>
                          </w:rPr>
                          <w:t>лубрикантом</w:t>
                        </w:r>
                        <w:proofErr w:type="spellEnd"/>
                        <w:r w:rsidRPr="00700B2A">
                          <w:rPr>
                            <w:bCs/>
                            <w:sz w:val="20"/>
                            <w:szCs w:val="20"/>
                          </w:rPr>
                          <w:t xml:space="preserve"> (смазкой) по всей длине, для обеспечения свободного введения катетера в уретру. Катетер изготовлен из поливинилхлорида и покрыт </w:t>
                        </w:r>
                        <w:proofErr w:type="spellStart"/>
                        <w:r w:rsidRPr="00700B2A">
                          <w:rPr>
                            <w:bCs/>
                            <w:sz w:val="20"/>
                            <w:szCs w:val="20"/>
                          </w:rPr>
                          <w:t>лубрикантом</w:t>
                        </w:r>
                        <w:proofErr w:type="spellEnd"/>
                        <w:r w:rsidRPr="00700B2A">
                          <w:rPr>
                            <w:bCs/>
                            <w:sz w:val="20"/>
                            <w:szCs w:val="20"/>
                          </w:rPr>
                          <w:t>. Мешок для сбора мочи оснащен мерной шкалой</w:t>
                        </w:r>
                        <w:r>
                          <w:rPr>
                            <w:bCs/>
                            <w:sz w:val="20"/>
                            <w:szCs w:val="20"/>
                          </w:rPr>
                          <w:t xml:space="preserve"> (при наличии)</w:t>
                        </w:r>
                        <w:r w:rsidRPr="00700B2A">
                          <w:rPr>
                            <w:bCs/>
                            <w:sz w:val="20"/>
                            <w:szCs w:val="20"/>
                          </w:rPr>
                          <w:t>, ручкой и</w:t>
                        </w:r>
                        <w:r>
                          <w:rPr>
                            <w:bCs/>
                            <w:sz w:val="20"/>
                            <w:szCs w:val="20"/>
                          </w:rPr>
                          <w:t xml:space="preserve"> приспособлением для слива мочи (при наличии).</w:t>
                        </w:r>
                      </w:p>
                    </w:tc>
                    <w:tc>
                      <w:tcPr>
                        <w:tcW w:w="1276" w:type="dxa"/>
                        <w:tcBorders>
                          <w:top w:val="single" w:sz="4" w:space="0" w:color="00000A"/>
                          <w:left w:val="single" w:sz="4" w:space="0" w:color="00000A"/>
                          <w:bottom w:val="single" w:sz="4" w:space="0" w:color="00000A"/>
                          <w:right w:val="single" w:sz="4" w:space="0" w:color="00000A"/>
                        </w:tcBorders>
                      </w:tcPr>
                      <w:p w:rsidR="005E7A4B" w:rsidRDefault="005E7A4B" w:rsidP="005E7A4B">
                        <w:pPr>
                          <w:jc w:val="center"/>
                          <w:rPr>
                            <w:iCs/>
                            <w:sz w:val="20"/>
                            <w:szCs w:val="20"/>
                          </w:rPr>
                        </w:pPr>
                        <w:r>
                          <w:rPr>
                            <w:bCs/>
                            <w:sz w:val="20"/>
                            <w:szCs w:val="20"/>
                          </w:rPr>
                          <w:t>Наличие</w:t>
                        </w:r>
                      </w:p>
                    </w:tc>
                    <w:tc>
                      <w:tcPr>
                        <w:tcW w:w="709" w:type="dxa"/>
                        <w:tcBorders>
                          <w:top w:val="single" w:sz="4" w:space="0" w:color="00000A"/>
                          <w:left w:val="single" w:sz="4" w:space="0" w:color="00000A"/>
                          <w:bottom w:val="single" w:sz="4" w:space="0" w:color="00000A"/>
                          <w:right w:val="single" w:sz="4" w:space="0" w:color="00000A"/>
                        </w:tcBorders>
                      </w:tcPr>
                      <w:p w:rsidR="005E7A4B" w:rsidRPr="00E04D90" w:rsidRDefault="005E7A4B" w:rsidP="005E7A4B">
                        <w:pPr>
                          <w:jc w:val="center"/>
                          <w:rPr>
                            <w:iCs/>
                            <w:sz w:val="20"/>
                            <w:szCs w:val="20"/>
                          </w:rPr>
                        </w:pPr>
                        <w:r>
                          <w:rPr>
                            <w:iCs/>
                            <w:sz w:val="20"/>
                            <w:szCs w:val="20"/>
                          </w:rPr>
                          <w:t>9375</w:t>
                        </w:r>
                      </w:p>
                    </w:tc>
                  </w:tr>
                  <w:tr w:rsidR="005E7A4B" w:rsidRPr="003F70D1" w:rsidTr="005A68F0">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5E7A4B" w:rsidRPr="00DD3440" w:rsidRDefault="005E7A4B" w:rsidP="005E7A4B">
                        <w:pPr>
                          <w:rPr>
                            <w:bCs/>
                            <w:sz w:val="20"/>
                            <w:szCs w:val="20"/>
                          </w:rPr>
                        </w:pPr>
                        <w:r w:rsidRPr="00DD3440">
                          <w:rPr>
                            <w:bCs/>
                            <w:sz w:val="20"/>
                            <w:szCs w:val="20"/>
                          </w:rPr>
                          <w:t xml:space="preserve">ОКПД 2: </w:t>
                        </w:r>
                        <w:r w:rsidRPr="00DD3440">
                          <w:rPr>
                            <w:sz w:val="20"/>
                            <w:szCs w:val="20"/>
                            <w:shd w:val="clear" w:color="auto" w:fill="FFFFFF"/>
                          </w:rPr>
                          <w:t>32.50.</w:t>
                        </w:r>
                        <w:r>
                          <w:rPr>
                            <w:sz w:val="20"/>
                            <w:szCs w:val="20"/>
                            <w:shd w:val="clear" w:color="auto" w:fill="FFFFFF"/>
                          </w:rPr>
                          <w:t>13</w:t>
                        </w:r>
                        <w:r w:rsidRPr="00DD3440">
                          <w:rPr>
                            <w:sz w:val="20"/>
                            <w:szCs w:val="20"/>
                            <w:shd w:val="clear" w:color="auto" w:fill="FFFFFF"/>
                          </w:rPr>
                          <w:t>.1</w:t>
                        </w:r>
                        <w:r>
                          <w:rPr>
                            <w:sz w:val="20"/>
                            <w:szCs w:val="20"/>
                            <w:shd w:val="clear" w:color="auto" w:fill="FFFFFF"/>
                          </w:rPr>
                          <w:t>90</w:t>
                        </w:r>
                        <w:r w:rsidRPr="00DD3440">
                          <w:rPr>
                            <w:sz w:val="20"/>
                            <w:szCs w:val="20"/>
                            <w:shd w:val="clear" w:color="auto" w:fill="FFFFFF"/>
                          </w:rPr>
                          <w:t xml:space="preserve">- </w:t>
                        </w:r>
                        <w:r w:rsidRPr="00D332D2">
                          <w:rPr>
                            <w:sz w:val="20"/>
                            <w:szCs w:val="20"/>
                            <w:shd w:val="clear" w:color="auto" w:fill="FFFFFF"/>
                          </w:rPr>
                          <w:t>Инструменты и приспособления, применяемые в медицинских целях, прочие, не включенные в другие группировки</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5E7A4B" w:rsidRPr="0043678C" w:rsidRDefault="005E7A4B" w:rsidP="005E7A4B">
                        <w:pPr>
                          <w:ind w:firstLine="11"/>
                          <w:jc w:val="both"/>
                          <w:rPr>
                            <w:sz w:val="20"/>
                            <w:szCs w:val="20"/>
                          </w:rPr>
                        </w:pPr>
                        <w:r w:rsidRPr="0043678C">
                          <w:rPr>
                            <w:sz w:val="20"/>
                            <w:szCs w:val="20"/>
                          </w:rPr>
                          <w:t>Мочеприемник ножной (мешок для сбора мочи) дневной</w:t>
                        </w:r>
                      </w:p>
                      <w:p w:rsidR="005E7A4B" w:rsidRPr="00BA6BC9" w:rsidRDefault="005E7A4B" w:rsidP="005E7A4B">
                        <w:pPr>
                          <w:ind w:firstLine="11"/>
                          <w:rPr>
                            <w:sz w:val="20"/>
                            <w:szCs w:val="20"/>
                          </w:rPr>
                        </w:pPr>
                        <w:r w:rsidRPr="0043678C">
                          <w:rPr>
                            <w:sz w:val="20"/>
                            <w:szCs w:val="20"/>
                          </w:rPr>
                          <w:t>21-01-15</w:t>
                        </w:r>
                      </w:p>
                    </w:tc>
                    <w:tc>
                      <w:tcPr>
                        <w:tcW w:w="4154" w:type="dxa"/>
                        <w:tcBorders>
                          <w:top w:val="single" w:sz="4" w:space="0" w:color="00000A"/>
                          <w:left w:val="single" w:sz="4" w:space="0" w:color="00000A"/>
                          <w:bottom w:val="single" w:sz="4" w:space="0" w:color="00000A"/>
                          <w:right w:val="single" w:sz="4" w:space="0" w:color="00000A"/>
                        </w:tcBorders>
                      </w:tcPr>
                      <w:p w:rsidR="005E7A4B" w:rsidRDefault="005E7A4B" w:rsidP="005E7A4B">
                        <w:pPr>
                          <w:keepNext/>
                          <w:tabs>
                            <w:tab w:val="left" w:pos="708"/>
                          </w:tabs>
                          <w:suppressAutoHyphens/>
                          <w:jc w:val="both"/>
                          <w:rPr>
                            <w:bCs/>
                            <w:sz w:val="20"/>
                            <w:szCs w:val="20"/>
                          </w:rPr>
                        </w:pPr>
                        <w:r w:rsidRPr="0043678C">
                          <w:rPr>
                            <w:bCs/>
                            <w:sz w:val="20"/>
                            <w:szCs w:val="20"/>
                          </w:rPr>
                          <w:t xml:space="preserve">Мочеприемник ножной (мешок для сбора мочи), дневной объемом не менее 500 мл., не более 1500 мл. Мешок незаметен под одеждой и бесшумен, задняя сторона мешка покрыта приятным на ощупь мягким нетканым материалом, который позволяет коже дышать. </w:t>
                        </w:r>
                        <w:proofErr w:type="spellStart"/>
                        <w:r w:rsidRPr="0043678C">
                          <w:rPr>
                            <w:bCs/>
                            <w:sz w:val="20"/>
                            <w:szCs w:val="20"/>
                          </w:rPr>
                          <w:t>Антирефлюксный</w:t>
                        </w:r>
                        <w:proofErr w:type="spellEnd"/>
                        <w:r w:rsidRPr="0043678C">
                          <w:rPr>
                            <w:bCs/>
                            <w:sz w:val="20"/>
                            <w:szCs w:val="20"/>
                          </w:rPr>
                          <w:t xml:space="preserve"> клапан предотвращает обратный заброс мочи, мешок имеет двойную запайку по контуру, что придает ему дополнительную прочность. Оснащен удобными сливными клапанами и плотно закрывается. Длина дренажной трубки </w:t>
                        </w:r>
                        <w:r w:rsidRPr="0043678C">
                          <w:rPr>
                            <w:bCs/>
                            <w:sz w:val="20"/>
                            <w:szCs w:val="20"/>
                          </w:rPr>
                          <w:lastRenderedPageBreak/>
                          <w:t>регулируемой длины должна быть не менее 50 см, не более</w:t>
                        </w:r>
                        <w:r>
                          <w:rPr>
                            <w:bCs/>
                            <w:sz w:val="20"/>
                            <w:szCs w:val="20"/>
                          </w:rPr>
                          <w:t xml:space="preserve"> </w:t>
                        </w:r>
                        <w:r w:rsidRPr="0043678C">
                          <w:rPr>
                            <w:bCs/>
                            <w:sz w:val="20"/>
                            <w:szCs w:val="20"/>
                          </w:rPr>
                          <w:t>90 см.</w:t>
                        </w:r>
                      </w:p>
                    </w:tc>
                    <w:tc>
                      <w:tcPr>
                        <w:tcW w:w="1276" w:type="dxa"/>
                        <w:tcBorders>
                          <w:top w:val="single" w:sz="4" w:space="0" w:color="00000A"/>
                          <w:left w:val="single" w:sz="4" w:space="0" w:color="00000A"/>
                          <w:bottom w:val="single" w:sz="4" w:space="0" w:color="00000A"/>
                          <w:right w:val="single" w:sz="4" w:space="0" w:color="00000A"/>
                        </w:tcBorders>
                      </w:tcPr>
                      <w:p w:rsidR="005E7A4B" w:rsidRDefault="005E7A4B" w:rsidP="005E7A4B">
                        <w:pPr>
                          <w:jc w:val="center"/>
                          <w:rPr>
                            <w:iCs/>
                            <w:sz w:val="20"/>
                            <w:szCs w:val="20"/>
                          </w:rPr>
                        </w:pPr>
                        <w:r>
                          <w:rPr>
                            <w:bCs/>
                            <w:sz w:val="20"/>
                            <w:szCs w:val="20"/>
                          </w:rPr>
                          <w:lastRenderedPageBreak/>
                          <w:t>Наличие</w:t>
                        </w:r>
                      </w:p>
                    </w:tc>
                    <w:tc>
                      <w:tcPr>
                        <w:tcW w:w="709" w:type="dxa"/>
                        <w:tcBorders>
                          <w:top w:val="single" w:sz="4" w:space="0" w:color="00000A"/>
                          <w:left w:val="single" w:sz="4" w:space="0" w:color="00000A"/>
                          <w:bottom w:val="single" w:sz="4" w:space="0" w:color="00000A"/>
                          <w:right w:val="single" w:sz="4" w:space="0" w:color="00000A"/>
                        </w:tcBorders>
                      </w:tcPr>
                      <w:p w:rsidR="005E7A4B" w:rsidRDefault="005E7A4B" w:rsidP="005E7A4B">
                        <w:pPr>
                          <w:jc w:val="center"/>
                          <w:rPr>
                            <w:iCs/>
                            <w:sz w:val="20"/>
                            <w:szCs w:val="20"/>
                          </w:rPr>
                        </w:pPr>
                        <w:r>
                          <w:rPr>
                            <w:iCs/>
                            <w:sz w:val="20"/>
                            <w:szCs w:val="20"/>
                          </w:rPr>
                          <w:t>6750</w:t>
                        </w:r>
                      </w:p>
                    </w:tc>
                  </w:tr>
                  <w:tr w:rsidR="005E7A4B" w:rsidRPr="003F70D1" w:rsidTr="005A68F0">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5E7A4B" w:rsidRDefault="005E7A4B" w:rsidP="005E7A4B">
                        <w:pPr>
                          <w:rPr>
                            <w:sz w:val="20"/>
                            <w:szCs w:val="20"/>
                          </w:rPr>
                        </w:pPr>
                        <w:r w:rsidRPr="00DD3440">
                          <w:rPr>
                            <w:bCs/>
                            <w:sz w:val="20"/>
                            <w:szCs w:val="20"/>
                          </w:rPr>
                          <w:lastRenderedPageBreak/>
                          <w:t xml:space="preserve">ОКПД 2: </w:t>
                        </w:r>
                        <w:r w:rsidRPr="00DD3440">
                          <w:rPr>
                            <w:sz w:val="20"/>
                            <w:szCs w:val="20"/>
                            <w:shd w:val="clear" w:color="auto" w:fill="FFFFFF"/>
                          </w:rPr>
                          <w:t>32.50.</w:t>
                        </w:r>
                        <w:r>
                          <w:rPr>
                            <w:sz w:val="20"/>
                            <w:szCs w:val="20"/>
                            <w:shd w:val="clear" w:color="auto" w:fill="FFFFFF"/>
                          </w:rPr>
                          <w:t>13</w:t>
                        </w:r>
                        <w:r w:rsidRPr="00DD3440">
                          <w:rPr>
                            <w:sz w:val="20"/>
                            <w:szCs w:val="20"/>
                            <w:shd w:val="clear" w:color="auto" w:fill="FFFFFF"/>
                          </w:rPr>
                          <w:t>.1</w:t>
                        </w:r>
                        <w:r>
                          <w:rPr>
                            <w:sz w:val="20"/>
                            <w:szCs w:val="20"/>
                            <w:shd w:val="clear" w:color="auto" w:fill="FFFFFF"/>
                          </w:rPr>
                          <w:t>90</w:t>
                        </w:r>
                        <w:r w:rsidRPr="00DD3440">
                          <w:rPr>
                            <w:sz w:val="20"/>
                            <w:szCs w:val="20"/>
                            <w:shd w:val="clear" w:color="auto" w:fill="FFFFFF"/>
                          </w:rPr>
                          <w:t xml:space="preserve">- </w:t>
                        </w:r>
                        <w:r w:rsidRPr="00D332D2">
                          <w:rPr>
                            <w:sz w:val="20"/>
                            <w:szCs w:val="20"/>
                            <w:shd w:val="clear" w:color="auto" w:fill="FFFFFF"/>
                          </w:rPr>
                          <w:t>Инструменты и приспособления, применяемые в медицинских целях, прочие, не включенные в другие группировки</w:t>
                        </w:r>
                        <w:r>
                          <w:rPr>
                            <w:sz w:val="20"/>
                            <w:szCs w:val="20"/>
                          </w:rPr>
                          <w:t xml:space="preserve"> КТРУ: 32.50.13.190-</w:t>
                        </w:r>
                      </w:p>
                      <w:p w:rsidR="005E7A4B" w:rsidRDefault="005E7A4B" w:rsidP="005E7A4B">
                        <w:pPr>
                          <w:rPr>
                            <w:sz w:val="20"/>
                            <w:szCs w:val="20"/>
                          </w:rPr>
                        </w:pPr>
                        <w:r>
                          <w:rPr>
                            <w:sz w:val="20"/>
                            <w:szCs w:val="20"/>
                          </w:rPr>
                          <w:t>00006909:</w:t>
                        </w:r>
                      </w:p>
                      <w:p w:rsidR="005E7A4B" w:rsidRPr="00BA6BC9" w:rsidRDefault="005E7A4B" w:rsidP="005E7A4B">
                        <w:pPr>
                          <w:rPr>
                            <w:sz w:val="20"/>
                            <w:szCs w:val="20"/>
                            <w:lang w:eastAsia="zh-CN"/>
                          </w:rPr>
                        </w:pPr>
                        <w:r w:rsidRPr="00BA6BC9">
                          <w:rPr>
                            <w:sz w:val="20"/>
                            <w:szCs w:val="20"/>
                          </w:rPr>
                          <w:t xml:space="preserve">Пара ремешков для крепления мочеприемников </w:t>
                        </w:r>
                        <w:r>
                          <w:rPr>
                            <w:sz w:val="20"/>
                            <w:szCs w:val="20"/>
                          </w:rPr>
                          <w:t>(мешков для сбора мочи) к ноге</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5E7A4B" w:rsidRDefault="005E7A4B" w:rsidP="005E7A4B">
                        <w:pPr>
                          <w:ind w:firstLine="11"/>
                          <w:rPr>
                            <w:sz w:val="20"/>
                            <w:szCs w:val="20"/>
                          </w:rPr>
                        </w:pPr>
                        <w:r w:rsidRPr="00BA6BC9">
                          <w:rPr>
                            <w:sz w:val="20"/>
                            <w:szCs w:val="20"/>
                          </w:rPr>
                          <w:t>Пара ремешков для крепления мочеприемников (мешков для сбора мочи) к ноге</w:t>
                        </w:r>
                      </w:p>
                      <w:p w:rsidR="005E7A4B" w:rsidRPr="00BA6BC9" w:rsidRDefault="005E7A4B" w:rsidP="005E7A4B">
                        <w:pPr>
                          <w:ind w:firstLine="11"/>
                          <w:rPr>
                            <w:sz w:val="20"/>
                            <w:szCs w:val="20"/>
                            <w:lang w:eastAsia="zh-CN"/>
                          </w:rPr>
                        </w:pPr>
                        <w:r>
                          <w:rPr>
                            <w:sz w:val="20"/>
                            <w:szCs w:val="20"/>
                          </w:rPr>
                          <w:t>21-01-17</w:t>
                        </w:r>
                      </w:p>
                    </w:tc>
                    <w:tc>
                      <w:tcPr>
                        <w:tcW w:w="4154" w:type="dxa"/>
                        <w:tcBorders>
                          <w:top w:val="single" w:sz="4" w:space="0" w:color="00000A"/>
                          <w:left w:val="single" w:sz="4" w:space="0" w:color="00000A"/>
                          <w:bottom w:val="single" w:sz="4" w:space="0" w:color="00000A"/>
                          <w:right w:val="single" w:sz="4" w:space="0" w:color="00000A"/>
                        </w:tcBorders>
                      </w:tcPr>
                      <w:p w:rsidR="005E7A4B" w:rsidRPr="0033727A" w:rsidRDefault="005E7A4B" w:rsidP="005E7A4B">
                        <w:pPr>
                          <w:keepNext/>
                          <w:tabs>
                            <w:tab w:val="left" w:pos="708"/>
                          </w:tabs>
                          <w:suppressAutoHyphens/>
                          <w:jc w:val="both"/>
                          <w:rPr>
                            <w:sz w:val="20"/>
                            <w:szCs w:val="20"/>
                            <w:lang w:eastAsia="zh-CN"/>
                          </w:rPr>
                        </w:pPr>
                        <w:r>
                          <w:rPr>
                            <w:bCs/>
                            <w:sz w:val="20"/>
                            <w:szCs w:val="20"/>
                          </w:rPr>
                          <w:t xml:space="preserve">Ремешки для крепления мешков для сбора мочи к ноге, длина не менее 55 см, должны быть изготовлены </w:t>
                        </w:r>
                        <w:r w:rsidRPr="0033727A">
                          <w:rPr>
                            <w:bCs/>
                            <w:sz w:val="20"/>
                            <w:szCs w:val="20"/>
                          </w:rPr>
                          <w:t>из эластичного материала, регулируем</w:t>
                        </w:r>
                        <w:r>
                          <w:rPr>
                            <w:bCs/>
                            <w:sz w:val="20"/>
                            <w:szCs w:val="20"/>
                          </w:rPr>
                          <w:t xml:space="preserve">ые </w:t>
                        </w:r>
                        <w:r w:rsidRPr="0033727A">
                          <w:rPr>
                            <w:bCs/>
                            <w:sz w:val="20"/>
                            <w:szCs w:val="20"/>
                          </w:rPr>
                          <w:t>по длине.</w:t>
                        </w:r>
                      </w:p>
                    </w:tc>
                    <w:tc>
                      <w:tcPr>
                        <w:tcW w:w="1276" w:type="dxa"/>
                        <w:tcBorders>
                          <w:top w:val="single" w:sz="4" w:space="0" w:color="00000A"/>
                          <w:left w:val="single" w:sz="4" w:space="0" w:color="00000A"/>
                          <w:bottom w:val="single" w:sz="4" w:space="0" w:color="00000A"/>
                          <w:right w:val="single" w:sz="4" w:space="0" w:color="00000A"/>
                        </w:tcBorders>
                      </w:tcPr>
                      <w:p w:rsidR="005E7A4B" w:rsidRDefault="005E7A4B" w:rsidP="005E7A4B">
                        <w:pPr>
                          <w:jc w:val="center"/>
                          <w:rPr>
                            <w:iCs/>
                            <w:sz w:val="20"/>
                            <w:szCs w:val="20"/>
                          </w:rPr>
                        </w:pPr>
                        <w:r>
                          <w:rPr>
                            <w:bCs/>
                            <w:sz w:val="20"/>
                            <w:szCs w:val="20"/>
                          </w:rPr>
                          <w:t>Наличие</w:t>
                        </w:r>
                      </w:p>
                    </w:tc>
                    <w:tc>
                      <w:tcPr>
                        <w:tcW w:w="709" w:type="dxa"/>
                        <w:tcBorders>
                          <w:top w:val="single" w:sz="4" w:space="0" w:color="00000A"/>
                          <w:left w:val="single" w:sz="4" w:space="0" w:color="00000A"/>
                          <w:bottom w:val="single" w:sz="4" w:space="0" w:color="00000A"/>
                          <w:right w:val="single" w:sz="4" w:space="0" w:color="00000A"/>
                        </w:tcBorders>
                      </w:tcPr>
                      <w:p w:rsidR="005E7A4B" w:rsidRPr="00E04D90" w:rsidRDefault="005E7A4B" w:rsidP="005E7A4B">
                        <w:pPr>
                          <w:jc w:val="center"/>
                          <w:rPr>
                            <w:iCs/>
                            <w:sz w:val="20"/>
                            <w:szCs w:val="20"/>
                          </w:rPr>
                        </w:pPr>
                        <w:r>
                          <w:rPr>
                            <w:iCs/>
                            <w:sz w:val="20"/>
                            <w:szCs w:val="20"/>
                          </w:rPr>
                          <w:t>1200</w:t>
                        </w:r>
                      </w:p>
                    </w:tc>
                  </w:tr>
                  <w:tr w:rsidR="005E7A4B" w:rsidRPr="003F70D1" w:rsidTr="005A68F0">
                    <w:trPr>
                      <w:trHeight w:val="311"/>
                    </w:trPr>
                    <w:tc>
                      <w:tcPr>
                        <w:tcW w:w="3212" w:type="dxa"/>
                        <w:gridSpan w:val="2"/>
                        <w:tcBorders>
                          <w:top w:val="single" w:sz="4" w:space="0" w:color="00000A"/>
                          <w:left w:val="single" w:sz="4" w:space="0" w:color="00000A"/>
                          <w:bottom w:val="single" w:sz="4" w:space="0" w:color="00000A"/>
                          <w:right w:val="single" w:sz="4" w:space="0" w:color="00000A"/>
                        </w:tcBorders>
                        <w:tcMar>
                          <w:left w:w="98" w:type="dxa"/>
                        </w:tcMar>
                      </w:tcPr>
                      <w:p w:rsidR="005E7A4B" w:rsidRPr="0043678C" w:rsidRDefault="005E7A4B" w:rsidP="005E7A4B">
                        <w:pPr>
                          <w:ind w:firstLine="11"/>
                          <w:rPr>
                            <w:sz w:val="20"/>
                            <w:szCs w:val="20"/>
                          </w:rPr>
                        </w:pPr>
                        <w:r>
                          <w:rPr>
                            <w:sz w:val="20"/>
                            <w:szCs w:val="20"/>
                          </w:rPr>
                          <w:t>ИТОГО</w:t>
                        </w:r>
                      </w:p>
                    </w:tc>
                    <w:tc>
                      <w:tcPr>
                        <w:tcW w:w="4154" w:type="dxa"/>
                        <w:tcBorders>
                          <w:top w:val="single" w:sz="4" w:space="0" w:color="00000A"/>
                          <w:left w:val="single" w:sz="4" w:space="0" w:color="00000A"/>
                          <w:bottom w:val="single" w:sz="4" w:space="0" w:color="00000A"/>
                          <w:right w:val="single" w:sz="4" w:space="0" w:color="00000A"/>
                        </w:tcBorders>
                        <w:vAlign w:val="center"/>
                      </w:tcPr>
                      <w:p w:rsidR="005E7A4B" w:rsidRPr="0043678C" w:rsidRDefault="005E7A4B" w:rsidP="005E7A4B">
                        <w:pPr>
                          <w:widowControl w:val="0"/>
                          <w:ind w:right="154"/>
                          <w:rPr>
                            <w:sz w:val="20"/>
                            <w:szCs w:val="20"/>
                          </w:rPr>
                        </w:pPr>
                      </w:p>
                    </w:tc>
                    <w:tc>
                      <w:tcPr>
                        <w:tcW w:w="1276" w:type="dxa"/>
                        <w:tcBorders>
                          <w:top w:val="single" w:sz="4" w:space="0" w:color="00000A"/>
                          <w:left w:val="single" w:sz="4" w:space="0" w:color="00000A"/>
                          <w:bottom w:val="single" w:sz="4" w:space="0" w:color="00000A"/>
                          <w:right w:val="single" w:sz="4" w:space="0" w:color="00000A"/>
                        </w:tcBorders>
                      </w:tcPr>
                      <w:p w:rsidR="005E7A4B" w:rsidRDefault="005E7A4B" w:rsidP="005E7A4B">
                        <w:pPr>
                          <w:jc w:val="center"/>
                          <w:rPr>
                            <w:iCs/>
                            <w:sz w:val="20"/>
                            <w:szCs w:val="20"/>
                          </w:rPr>
                        </w:pPr>
                      </w:p>
                    </w:tc>
                    <w:tc>
                      <w:tcPr>
                        <w:tcW w:w="709" w:type="dxa"/>
                        <w:tcBorders>
                          <w:top w:val="single" w:sz="4" w:space="0" w:color="00000A"/>
                          <w:left w:val="single" w:sz="4" w:space="0" w:color="00000A"/>
                          <w:bottom w:val="single" w:sz="4" w:space="0" w:color="00000A"/>
                          <w:right w:val="single" w:sz="4" w:space="0" w:color="00000A"/>
                        </w:tcBorders>
                      </w:tcPr>
                      <w:p w:rsidR="005E7A4B" w:rsidRPr="0043678C" w:rsidRDefault="005E7A4B" w:rsidP="005E7A4B">
                        <w:pPr>
                          <w:jc w:val="center"/>
                          <w:rPr>
                            <w:iCs/>
                            <w:sz w:val="20"/>
                            <w:szCs w:val="20"/>
                          </w:rPr>
                        </w:pPr>
                        <w:r>
                          <w:rPr>
                            <w:iCs/>
                            <w:sz w:val="20"/>
                            <w:szCs w:val="20"/>
                          </w:rPr>
                          <w:t>31950</w:t>
                        </w:r>
                      </w:p>
                    </w:tc>
                  </w:tr>
                </w:tbl>
                <w:p w:rsidR="005E7A4B" w:rsidRPr="00DD7C18" w:rsidRDefault="005E7A4B" w:rsidP="005E7A4B">
                  <w:pPr>
                    <w:spacing w:line="276" w:lineRule="auto"/>
                    <w:jc w:val="both"/>
                    <w:rPr>
                      <w:sz w:val="20"/>
                      <w:szCs w:val="20"/>
                      <w:lang w:eastAsia="en-US"/>
                    </w:rPr>
                  </w:pPr>
                </w:p>
              </w:tc>
            </w:tr>
            <w:tr w:rsidR="005E7A4B" w:rsidRPr="00DD7C18" w:rsidTr="00304337">
              <w:tc>
                <w:tcPr>
                  <w:tcW w:w="10064" w:type="dxa"/>
                  <w:gridSpan w:val="2"/>
                </w:tcPr>
                <w:p w:rsidR="005E7A4B" w:rsidRPr="00DD7C18" w:rsidRDefault="005E7A4B" w:rsidP="005E7A4B">
                  <w:pPr>
                    <w:widowControl w:val="0"/>
                    <w:suppressAutoHyphens/>
                    <w:spacing w:line="276" w:lineRule="auto"/>
                    <w:jc w:val="both"/>
                    <w:rPr>
                      <w:sz w:val="20"/>
                      <w:szCs w:val="20"/>
                      <w:lang w:eastAsia="en-US"/>
                    </w:rPr>
                  </w:pPr>
                </w:p>
              </w:tc>
            </w:tr>
          </w:tbl>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bookmarkStart w:id="0" w:name="_GoBack"/>
            <w:r w:rsidRPr="00231A95">
              <w:rPr>
                <w:b/>
                <w:sz w:val="22"/>
                <w:szCs w:val="22"/>
                <w:u w:val="single"/>
                <w:lang w:eastAsia="en-US"/>
              </w:rPr>
              <w:t>Срок поставки Товара:</w:t>
            </w:r>
            <w:r w:rsidRPr="00231A95">
              <w:rPr>
                <w:sz w:val="22"/>
                <w:szCs w:val="22"/>
                <w:lang w:eastAsia="en-US"/>
              </w:rPr>
              <w:t xml:space="preserve"> с даты получения от Заказчика реестра получателей Товара не позднее</w:t>
            </w:r>
            <w:r w:rsidRPr="00231A95">
              <w:rPr>
                <w:b/>
                <w:sz w:val="22"/>
                <w:szCs w:val="22"/>
                <w:lang w:eastAsia="en-US"/>
              </w:rPr>
              <w:t xml:space="preserve"> 31.03.2023г.</w:t>
            </w:r>
          </w:p>
          <w:p w:rsidR="005E7A4B" w:rsidRPr="00231A95" w:rsidRDefault="005E7A4B" w:rsidP="005E7A4B">
            <w:pPr>
              <w:tabs>
                <w:tab w:val="left" w:pos="567"/>
              </w:tabs>
              <w:autoSpaceDE w:val="0"/>
              <w:autoSpaceDN w:val="0"/>
              <w:adjustRightInd w:val="0"/>
              <w:ind w:firstLine="426"/>
              <w:jc w:val="both"/>
              <w:rPr>
                <w:sz w:val="22"/>
                <w:szCs w:val="22"/>
              </w:rPr>
            </w:pPr>
            <w:r w:rsidRPr="00231A95">
              <w:rPr>
                <w:b/>
                <w:sz w:val="22"/>
                <w:szCs w:val="22"/>
                <w:u w:val="single"/>
              </w:rPr>
              <w:t>Условия поставки:</w:t>
            </w:r>
            <w:r w:rsidRPr="00231A95">
              <w:rPr>
                <w:sz w:val="22"/>
                <w:szCs w:val="22"/>
                <w:u w:val="single"/>
              </w:rPr>
              <w:t xml:space="preserve"> </w:t>
            </w:r>
            <w:r w:rsidRPr="00231A95">
              <w:rPr>
                <w:sz w:val="22"/>
                <w:szCs w:val="22"/>
              </w:rPr>
              <w:t xml:space="preserve">Товар должен быть поставлен в полном объеме в Республику Бурятия  г.Улан-Удэ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5E7A4B" w:rsidRPr="00231A95" w:rsidRDefault="005E7A4B" w:rsidP="005E7A4B">
            <w:pPr>
              <w:tabs>
                <w:tab w:val="left" w:pos="567"/>
              </w:tabs>
              <w:autoSpaceDE w:val="0"/>
              <w:autoSpaceDN w:val="0"/>
              <w:adjustRightInd w:val="0"/>
              <w:jc w:val="both"/>
              <w:rPr>
                <w:sz w:val="22"/>
                <w:szCs w:val="22"/>
                <w:lang w:eastAsia="zh-CN"/>
              </w:rPr>
            </w:pPr>
            <w:r w:rsidRPr="00231A95">
              <w:rPr>
                <w:sz w:val="22"/>
                <w:szCs w:val="22"/>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w:t>
            </w:r>
            <w:r w:rsidRPr="00231A95">
              <w:rPr>
                <w:b/>
                <w:sz w:val="22"/>
                <w:szCs w:val="22"/>
                <w:lang w:eastAsia="zh-CN"/>
              </w:rPr>
              <w:t>31.03.2023</w:t>
            </w:r>
            <w:r w:rsidRPr="00231A95">
              <w:rPr>
                <w:sz w:val="22"/>
                <w:szCs w:val="22"/>
                <w:lang w:eastAsia="zh-CN"/>
              </w:rPr>
              <w:t>.</w:t>
            </w:r>
          </w:p>
          <w:p w:rsidR="005E7A4B" w:rsidRPr="00231A95" w:rsidRDefault="005E7A4B" w:rsidP="005E7A4B">
            <w:pPr>
              <w:jc w:val="both"/>
              <w:rPr>
                <w:sz w:val="22"/>
                <w:szCs w:val="22"/>
              </w:rPr>
            </w:pPr>
            <w:r w:rsidRPr="00231A95">
              <w:rPr>
                <w:sz w:val="22"/>
                <w:szCs w:val="22"/>
                <w:lang w:eastAsia="zh-CN"/>
              </w:rPr>
              <w:t xml:space="preserve">         </w:t>
            </w:r>
            <w:r w:rsidRPr="00231A95">
              <w:rPr>
                <w:sz w:val="22"/>
                <w:szCs w:val="22"/>
              </w:rPr>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5E7A4B" w:rsidRPr="00231A95" w:rsidRDefault="005E7A4B" w:rsidP="005E7A4B">
            <w:pPr>
              <w:widowControl w:val="0"/>
              <w:suppressAutoHyphens/>
              <w:jc w:val="both"/>
              <w:rPr>
                <w:sz w:val="22"/>
                <w:szCs w:val="22"/>
              </w:rPr>
            </w:pPr>
            <w:r w:rsidRPr="00231A95">
              <w:rPr>
                <w:sz w:val="22"/>
                <w:szCs w:val="22"/>
              </w:rPr>
              <w:t xml:space="preserve">         Выборочная проверка поставляемого Товара осуществляется Заказчиком до поставки Товара Получателям в течение </w:t>
            </w:r>
            <w:r w:rsidRPr="00231A95">
              <w:rPr>
                <w:sz w:val="22"/>
                <w:szCs w:val="22"/>
                <w:u w:val="single"/>
              </w:rPr>
              <w:t>3_(трех)</w:t>
            </w:r>
            <w:r w:rsidRPr="00231A95">
              <w:rPr>
                <w:sz w:val="22"/>
                <w:szCs w:val="22"/>
              </w:rPr>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231A95">
              <w:rPr>
                <w:sz w:val="22"/>
                <w:szCs w:val="22"/>
                <w:u w:val="single"/>
              </w:rPr>
              <w:t>5 (пяти)</w:t>
            </w:r>
            <w:r w:rsidRPr="00231A95">
              <w:rPr>
                <w:sz w:val="22"/>
                <w:szCs w:val="22"/>
              </w:rPr>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5E7A4B" w:rsidRPr="00231A95" w:rsidRDefault="005E7A4B" w:rsidP="005E7A4B">
            <w:pPr>
              <w:widowControl w:val="0"/>
              <w:suppressAutoHyphens/>
              <w:jc w:val="both"/>
              <w:rPr>
                <w:sz w:val="22"/>
                <w:szCs w:val="22"/>
              </w:rPr>
            </w:pPr>
            <w:r w:rsidRPr="00231A95">
              <w:rPr>
                <w:sz w:val="22"/>
                <w:szCs w:val="22"/>
              </w:rPr>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b/>
                <w:sz w:val="22"/>
                <w:szCs w:val="22"/>
                <w:u w:val="single"/>
                <w:lang w:eastAsia="en-US"/>
              </w:rPr>
              <w:t>Срок действия Направления</w:t>
            </w:r>
            <w:r w:rsidRPr="00231A95">
              <w:rPr>
                <w:sz w:val="22"/>
                <w:szCs w:val="22"/>
                <w:u w:val="single"/>
                <w:lang w:eastAsia="en-US"/>
              </w:rPr>
              <w:t>:</w:t>
            </w:r>
            <w:r w:rsidRPr="00231A95">
              <w:rPr>
                <w:sz w:val="22"/>
                <w:szCs w:val="22"/>
                <w:lang w:eastAsia="en-US"/>
              </w:rPr>
              <w:t xml:space="preserve"> </w:t>
            </w:r>
            <w:r w:rsidRPr="00231A95">
              <w:rPr>
                <w:b/>
                <w:sz w:val="22"/>
                <w:szCs w:val="22"/>
                <w:lang w:eastAsia="en-US"/>
              </w:rPr>
              <w:t>не позднее 31.03.2023г</w:t>
            </w:r>
            <w:r w:rsidRPr="00231A95">
              <w:rPr>
                <w:sz w:val="22"/>
                <w:szCs w:val="22"/>
                <w:lang w:eastAsia="en-US"/>
              </w:rPr>
              <w:t>.</w:t>
            </w:r>
          </w:p>
          <w:p w:rsidR="005E7A4B" w:rsidRPr="00231A95" w:rsidRDefault="005E7A4B" w:rsidP="005E7A4B">
            <w:pPr>
              <w:pStyle w:val="Style8"/>
              <w:tabs>
                <w:tab w:val="left" w:pos="0"/>
                <w:tab w:val="left" w:pos="1560"/>
                <w:tab w:val="left" w:pos="1701"/>
              </w:tabs>
              <w:spacing w:line="276" w:lineRule="auto"/>
              <w:ind w:firstLine="426"/>
              <w:rPr>
                <w:b/>
                <w:sz w:val="22"/>
                <w:szCs w:val="22"/>
                <w:u w:val="single"/>
                <w:lang w:eastAsia="en-US"/>
              </w:rPr>
            </w:pPr>
            <w:r w:rsidRPr="00231A95">
              <w:rPr>
                <w:b/>
                <w:sz w:val="22"/>
                <w:szCs w:val="22"/>
                <w:u w:val="single"/>
                <w:lang w:eastAsia="en-US"/>
              </w:rPr>
              <w:t xml:space="preserve">Место поставки: </w:t>
            </w:r>
            <w:r w:rsidRPr="00231A95">
              <w:rPr>
                <w:sz w:val="22"/>
                <w:szCs w:val="22"/>
                <w:lang w:eastAsia="en-US"/>
              </w:rPr>
              <w:t xml:space="preserve">Республика Бурятия, по месту жительства Получателя или по месту нахождения пункта выдачи. </w:t>
            </w:r>
          </w:p>
          <w:p w:rsidR="005E7A4B" w:rsidRPr="00231A95" w:rsidRDefault="005E7A4B" w:rsidP="005E7A4B">
            <w:pPr>
              <w:pStyle w:val="Style8"/>
              <w:tabs>
                <w:tab w:val="left" w:pos="0"/>
                <w:tab w:val="left" w:pos="1560"/>
                <w:tab w:val="left" w:pos="1701"/>
              </w:tabs>
              <w:spacing w:line="276" w:lineRule="auto"/>
              <w:ind w:firstLine="426"/>
              <w:rPr>
                <w:b/>
                <w:sz w:val="22"/>
                <w:szCs w:val="22"/>
                <w:lang w:eastAsia="en-US"/>
              </w:rPr>
            </w:pPr>
            <w:r w:rsidRPr="00231A95">
              <w:rPr>
                <w:b/>
                <w:sz w:val="22"/>
                <w:szCs w:val="22"/>
                <w:lang w:eastAsia="en-US"/>
              </w:rPr>
              <w:t xml:space="preserve">Порядок поставки товара: </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5E7A4B" w:rsidRPr="00231A95" w:rsidRDefault="005E7A4B" w:rsidP="005E7A4B">
            <w:pPr>
              <w:jc w:val="both"/>
              <w:rPr>
                <w:sz w:val="22"/>
                <w:szCs w:val="22"/>
                <w:lang w:eastAsia="en-US"/>
              </w:rPr>
            </w:pPr>
            <w:r w:rsidRPr="00231A95">
              <w:rPr>
                <w:sz w:val="22"/>
                <w:szCs w:val="22"/>
                <w:lang w:eastAsia="en-US"/>
              </w:rPr>
              <w:t>Представить Заказчику</w:t>
            </w:r>
          </w:p>
          <w:p w:rsidR="005E7A4B" w:rsidRPr="00231A95" w:rsidRDefault="005E7A4B" w:rsidP="005E7A4B">
            <w:pPr>
              <w:jc w:val="both"/>
              <w:rPr>
                <w:sz w:val="22"/>
                <w:szCs w:val="22"/>
              </w:rPr>
            </w:pPr>
            <w:r w:rsidRPr="00231A95">
              <w:rPr>
                <w:sz w:val="22"/>
                <w:szCs w:val="22"/>
                <w:lang w:eastAsia="en-US"/>
              </w:rPr>
              <w:t xml:space="preserve"> </w:t>
            </w:r>
            <w:r w:rsidRPr="00231A95">
              <w:rPr>
                <w:sz w:val="22"/>
                <w:szCs w:val="22"/>
              </w:rPr>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lastRenderedPageBreak/>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по месту жительства Получателя;</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в пунктах выдачи.</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5E7A4B" w:rsidRPr="00231A95" w:rsidRDefault="005E7A4B" w:rsidP="005E7A4B">
            <w:pPr>
              <w:pStyle w:val="Style8"/>
              <w:tabs>
                <w:tab w:val="left" w:pos="0"/>
                <w:tab w:val="left" w:pos="1560"/>
                <w:tab w:val="left" w:pos="1701"/>
              </w:tabs>
              <w:spacing w:line="276" w:lineRule="auto"/>
              <w:ind w:firstLine="426"/>
              <w:rPr>
                <w:b/>
                <w:sz w:val="22"/>
                <w:szCs w:val="22"/>
                <w:lang w:eastAsia="en-US"/>
              </w:rPr>
            </w:pPr>
            <w:r w:rsidRPr="00231A95">
              <w:rPr>
                <w:b/>
                <w:sz w:val="22"/>
                <w:szCs w:val="22"/>
                <w:lang w:eastAsia="en-US"/>
              </w:rPr>
              <w:t>Требования к гарантии качества технических средств реабилитации.</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5E7A4B" w:rsidRPr="00231A95" w:rsidRDefault="005E7A4B" w:rsidP="005E7A4B">
            <w:pPr>
              <w:pStyle w:val="Style8"/>
              <w:tabs>
                <w:tab w:val="left" w:pos="0"/>
                <w:tab w:val="left" w:pos="1560"/>
                <w:tab w:val="left" w:pos="1701"/>
              </w:tabs>
              <w:spacing w:line="276" w:lineRule="auto"/>
              <w:ind w:firstLine="426"/>
              <w:rPr>
                <w:sz w:val="22"/>
                <w:szCs w:val="22"/>
                <w:lang w:eastAsia="en-US"/>
              </w:rPr>
            </w:pPr>
            <w:r w:rsidRPr="00231A95">
              <w:rPr>
                <w:sz w:val="22"/>
                <w:szCs w:val="22"/>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bl>
            <w:tblPr>
              <w:tblW w:w="9923" w:type="dxa"/>
              <w:tblLayout w:type="fixed"/>
              <w:tblLook w:val="01E0" w:firstRow="1" w:lastRow="1" w:firstColumn="1" w:lastColumn="1" w:noHBand="0" w:noVBand="0"/>
            </w:tblPr>
            <w:tblGrid>
              <w:gridCol w:w="9923"/>
            </w:tblGrid>
            <w:tr w:rsidR="005E7A4B" w:rsidRPr="00231A95" w:rsidTr="00304337">
              <w:tc>
                <w:tcPr>
                  <w:tcW w:w="9923" w:type="dxa"/>
                  <w:shd w:val="clear" w:color="auto" w:fill="auto"/>
                  <w:hideMark/>
                </w:tcPr>
                <w:p w:rsidR="005E7A4B" w:rsidRPr="00231A95" w:rsidRDefault="005E7A4B" w:rsidP="005E7A4B">
                  <w:pPr>
                    <w:pStyle w:val="Style8"/>
                    <w:tabs>
                      <w:tab w:val="left" w:pos="0"/>
                      <w:tab w:val="left" w:pos="1560"/>
                      <w:tab w:val="left" w:pos="1701"/>
                    </w:tabs>
                    <w:spacing w:line="240" w:lineRule="auto"/>
                    <w:rPr>
                      <w:sz w:val="22"/>
                      <w:szCs w:val="22"/>
                      <w:lang w:eastAsia="en-US"/>
                    </w:rPr>
                  </w:pPr>
                  <w:r w:rsidRPr="00231A95">
                    <w:rPr>
                      <w:b/>
                      <w:sz w:val="22"/>
                      <w:szCs w:val="22"/>
                      <w:lang w:eastAsia="en-US"/>
                    </w:rPr>
                    <w:t xml:space="preserve">      </w:t>
                  </w:r>
                  <w:r w:rsidRPr="00231A95">
                    <w:rPr>
                      <w:sz w:val="22"/>
                      <w:szCs w:val="22"/>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5E7A4B" w:rsidRPr="00231A95" w:rsidTr="00304337">
              <w:tc>
                <w:tcPr>
                  <w:tcW w:w="9923" w:type="dxa"/>
                  <w:shd w:val="clear" w:color="auto" w:fill="auto"/>
                  <w:hideMark/>
                </w:tcPr>
                <w:p w:rsidR="005E7A4B" w:rsidRPr="00231A95" w:rsidRDefault="005E7A4B" w:rsidP="005E7A4B">
                  <w:pPr>
                    <w:pStyle w:val="Style8"/>
                    <w:tabs>
                      <w:tab w:val="left" w:pos="0"/>
                      <w:tab w:val="left" w:pos="1560"/>
                      <w:tab w:val="left" w:pos="1701"/>
                    </w:tabs>
                    <w:spacing w:line="240" w:lineRule="auto"/>
                    <w:rPr>
                      <w:sz w:val="22"/>
                      <w:szCs w:val="22"/>
                      <w:lang w:eastAsia="en-US"/>
                    </w:rPr>
                  </w:pPr>
                  <w:r w:rsidRPr="00231A95">
                    <w:rPr>
                      <w:sz w:val="22"/>
                      <w:szCs w:val="22"/>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tc>
            </w:tr>
            <w:tr w:rsidR="005E7A4B" w:rsidRPr="00231A95" w:rsidTr="00304337">
              <w:tc>
                <w:tcPr>
                  <w:tcW w:w="9923" w:type="dxa"/>
                  <w:shd w:val="clear" w:color="auto" w:fill="auto"/>
                  <w:hideMark/>
                </w:tcPr>
                <w:p w:rsidR="005E7A4B" w:rsidRPr="00231A95" w:rsidRDefault="005E7A4B" w:rsidP="005E7A4B">
                  <w:pPr>
                    <w:pStyle w:val="Style8"/>
                    <w:tabs>
                      <w:tab w:val="left" w:pos="0"/>
                      <w:tab w:val="left" w:pos="1560"/>
                      <w:tab w:val="left" w:pos="1701"/>
                    </w:tabs>
                    <w:spacing w:line="240" w:lineRule="auto"/>
                    <w:rPr>
                      <w:b/>
                      <w:bCs/>
                      <w:sz w:val="22"/>
                      <w:szCs w:val="22"/>
                      <w:lang w:eastAsia="en-US"/>
                    </w:rPr>
                  </w:pPr>
                  <w:r w:rsidRPr="00231A95">
                    <w:rPr>
                      <w:sz w:val="22"/>
                      <w:szCs w:val="22"/>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231A95">
                    <w:rPr>
                      <w:bCs/>
                      <w:sz w:val="22"/>
                      <w:szCs w:val="22"/>
                      <w:lang w:eastAsia="en-US"/>
                    </w:rPr>
                    <w:t>ГОСТ Р 52770-2016</w:t>
                  </w:r>
                  <w:r w:rsidRPr="00231A95">
                    <w:rPr>
                      <w:b/>
                      <w:bCs/>
                      <w:sz w:val="22"/>
                      <w:szCs w:val="22"/>
                      <w:lang w:eastAsia="en-US"/>
                    </w:rPr>
                    <w:t xml:space="preserve"> </w:t>
                  </w:r>
                  <w:r w:rsidRPr="00231A95">
                    <w:rPr>
                      <w:sz w:val="22"/>
                      <w:szCs w:val="22"/>
                      <w:lang w:eastAsia="en-US"/>
                    </w:rPr>
                    <w:t>«Изделия медицинские. Требования безопасности. Методы санитарно-химических и токсикологических испытаний». Общие технические условия», ГОСТ ISO 10993-11-2021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Часть 11. Исследования общетоксического действия</w:t>
                  </w:r>
                  <w:r w:rsidRPr="00231A95">
                    <w:rPr>
                      <w:sz w:val="22"/>
                      <w:szCs w:val="22"/>
                      <w:lang w:eastAsia="en-US"/>
                    </w:rPr>
                    <w:t>», ГОСТ ISO 10993-10-2011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Часть 10. Исследования раздражающего и сенсибилизирующего действия</w:t>
                  </w:r>
                  <w:r w:rsidRPr="00231A95">
                    <w:rPr>
                      <w:sz w:val="22"/>
                      <w:szCs w:val="22"/>
                      <w:lang w:eastAsia="en-US"/>
                    </w:rPr>
                    <w:t xml:space="preserve">», ГОСТ ISO 10993-5-2011 «Изделия медицинские. Оценка биологического действия медицинских изделий. </w:t>
                  </w:r>
                  <w:r w:rsidRPr="00231A95">
                    <w:rPr>
                      <w:bCs/>
                      <w:sz w:val="22"/>
                      <w:szCs w:val="22"/>
                      <w:lang w:eastAsia="en-US"/>
                    </w:rPr>
                    <w:t xml:space="preserve">Часть 5. Исследования на цитотоксичность: методы </w:t>
                  </w:r>
                  <w:proofErr w:type="spellStart"/>
                  <w:r w:rsidRPr="00231A95">
                    <w:rPr>
                      <w:bCs/>
                      <w:sz w:val="22"/>
                      <w:szCs w:val="22"/>
                      <w:lang w:eastAsia="en-US"/>
                    </w:rPr>
                    <w:t>in</w:t>
                  </w:r>
                  <w:proofErr w:type="spellEnd"/>
                  <w:r w:rsidRPr="00231A95">
                    <w:rPr>
                      <w:bCs/>
                      <w:sz w:val="22"/>
                      <w:szCs w:val="22"/>
                      <w:lang w:eastAsia="en-US"/>
                    </w:rPr>
                    <w:t xml:space="preserve"> </w:t>
                  </w:r>
                  <w:proofErr w:type="spellStart"/>
                  <w:r w:rsidRPr="00231A95">
                    <w:rPr>
                      <w:bCs/>
                      <w:sz w:val="22"/>
                      <w:szCs w:val="22"/>
                      <w:lang w:eastAsia="en-US"/>
                    </w:rPr>
                    <w:t>vitro</w:t>
                  </w:r>
                  <w:proofErr w:type="spellEnd"/>
                  <w:r w:rsidRPr="00231A95">
                    <w:rPr>
                      <w:sz w:val="22"/>
                      <w:szCs w:val="22"/>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231A95">
                    <w:rPr>
                      <w:sz w:val="22"/>
                      <w:szCs w:val="22"/>
                      <w:lang w:eastAsia="en-US"/>
                    </w:rPr>
                    <w:t>пирогенность</w:t>
                  </w:r>
                  <w:proofErr w:type="spellEnd"/>
                  <w:r w:rsidRPr="00231A95">
                    <w:rPr>
                      <w:sz w:val="22"/>
                      <w:szCs w:val="22"/>
                      <w:lang w:eastAsia="en-US"/>
                    </w:rPr>
                    <w:t>».</w:t>
                  </w:r>
                </w:p>
                <w:p w:rsidR="005E7A4B" w:rsidRPr="00231A95" w:rsidRDefault="005E7A4B" w:rsidP="005E7A4B">
                  <w:pPr>
                    <w:pStyle w:val="Style8"/>
                    <w:tabs>
                      <w:tab w:val="left" w:pos="0"/>
                      <w:tab w:val="left" w:pos="387"/>
                      <w:tab w:val="left" w:pos="1560"/>
                      <w:tab w:val="left" w:pos="1701"/>
                    </w:tabs>
                    <w:spacing w:line="240" w:lineRule="auto"/>
                    <w:rPr>
                      <w:b/>
                      <w:bCs/>
                      <w:sz w:val="22"/>
                      <w:szCs w:val="22"/>
                      <w:lang w:eastAsia="en-US"/>
                    </w:rPr>
                  </w:pPr>
                  <w:r w:rsidRPr="00231A95">
                    <w:rPr>
                      <w:sz w:val="22"/>
                      <w:szCs w:val="22"/>
                      <w:lang w:eastAsia="en-US"/>
                    </w:rPr>
                    <w:t xml:space="preserve">        Специальные средства при нарушениях функций выделения должны соответствовать требованиям стандартов ГОСТ </w:t>
                  </w:r>
                  <w:r w:rsidRPr="00231A95">
                    <w:rPr>
                      <w:sz w:val="22"/>
                      <w:szCs w:val="22"/>
                      <w:lang w:val="en-US" w:eastAsia="en-US"/>
                    </w:rPr>
                    <w:t>ISO</w:t>
                  </w:r>
                  <w:r w:rsidRPr="00231A95">
                    <w:rPr>
                      <w:sz w:val="22"/>
                      <w:szCs w:val="22"/>
                      <w:lang w:eastAsia="en-US"/>
                    </w:rPr>
                    <w:t xml:space="preserve"> 10993-1-2021 «Изделия медицинские. Оценка биологического действия медицинских изделий», ГОСТ </w:t>
                  </w:r>
                  <w:r w:rsidRPr="00231A95">
                    <w:rPr>
                      <w:sz w:val="22"/>
                      <w:szCs w:val="22"/>
                      <w:lang w:val="en-US" w:eastAsia="en-US"/>
                    </w:rPr>
                    <w:t>ISO</w:t>
                  </w:r>
                  <w:r w:rsidRPr="00231A95">
                    <w:rPr>
                      <w:sz w:val="22"/>
                      <w:szCs w:val="22"/>
                      <w:lang w:eastAsia="en-US"/>
                    </w:rPr>
                    <w:t xml:space="preserve"> 10993-3-2018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 xml:space="preserve">Часть 3. Исследования </w:t>
                  </w:r>
                  <w:proofErr w:type="spellStart"/>
                  <w:r w:rsidRPr="00231A95">
                    <w:rPr>
                      <w:bCs/>
                      <w:sz w:val="22"/>
                      <w:szCs w:val="22"/>
                      <w:lang w:eastAsia="en-US"/>
                    </w:rPr>
                    <w:t>генотоксичности</w:t>
                  </w:r>
                  <w:proofErr w:type="spellEnd"/>
                  <w:r w:rsidRPr="00231A95">
                    <w:rPr>
                      <w:bCs/>
                      <w:sz w:val="22"/>
                      <w:szCs w:val="22"/>
                      <w:lang w:eastAsia="en-US"/>
                    </w:rPr>
                    <w:t xml:space="preserve">, </w:t>
                  </w:r>
                  <w:proofErr w:type="spellStart"/>
                  <w:r w:rsidRPr="00231A95">
                    <w:rPr>
                      <w:bCs/>
                      <w:sz w:val="22"/>
                      <w:szCs w:val="22"/>
                      <w:lang w:eastAsia="en-US"/>
                    </w:rPr>
                    <w:t>канцерогенности</w:t>
                  </w:r>
                  <w:proofErr w:type="spellEnd"/>
                  <w:r w:rsidRPr="00231A95">
                    <w:rPr>
                      <w:bCs/>
                      <w:sz w:val="22"/>
                      <w:szCs w:val="22"/>
                      <w:lang w:eastAsia="en-US"/>
                    </w:rPr>
                    <w:t xml:space="preserve"> и </w:t>
                  </w:r>
                  <w:r w:rsidRPr="00231A95">
                    <w:rPr>
                      <w:bCs/>
                      <w:sz w:val="22"/>
                      <w:szCs w:val="22"/>
                      <w:lang w:eastAsia="en-US"/>
                    </w:rPr>
                    <w:lastRenderedPageBreak/>
                    <w:t>токсического действия на репродуктивную функцию</w:t>
                  </w:r>
                  <w:r w:rsidRPr="00231A95">
                    <w:rPr>
                      <w:sz w:val="22"/>
                      <w:szCs w:val="22"/>
                      <w:lang w:eastAsia="en-US"/>
                    </w:rPr>
                    <w:t xml:space="preserve">». ГОСТ </w:t>
                  </w:r>
                  <w:r w:rsidRPr="00231A95">
                    <w:rPr>
                      <w:sz w:val="22"/>
                      <w:szCs w:val="22"/>
                      <w:lang w:val="en-US" w:eastAsia="en-US"/>
                    </w:rPr>
                    <w:t>ISO</w:t>
                  </w:r>
                  <w:r w:rsidRPr="00231A95">
                    <w:rPr>
                      <w:sz w:val="22"/>
                      <w:szCs w:val="22"/>
                      <w:lang w:eastAsia="en-US"/>
                    </w:rPr>
                    <w:t xml:space="preserve"> 10993-5-2011 «Изделия медицинские. Оценка биологического действия медицинских изделий. </w:t>
                  </w:r>
                  <w:r w:rsidRPr="00231A95">
                    <w:rPr>
                      <w:bCs/>
                      <w:sz w:val="22"/>
                      <w:szCs w:val="22"/>
                      <w:lang w:eastAsia="en-US"/>
                    </w:rPr>
                    <w:t xml:space="preserve">Часть 5. Исследования на цитотоксичность: методы </w:t>
                  </w:r>
                  <w:proofErr w:type="spellStart"/>
                  <w:r w:rsidRPr="00231A95">
                    <w:rPr>
                      <w:bCs/>
                      <w:sz w:val="22"/>
                      <w:szCs w:val="22"/>
                      <w:lang w:eastAsia="en-US"/>
                    </w:rPr>
                    <w:t>in</w:t>
                  </w:r>
                  <w:proofErr w:type="spellEnd"/>
                  <w:r w:rsidRPr="00231A95">
                    <w:rPr>
                      <w:bCs/>
                      <w:sz w:val="22"/>
                      <w:szCs w:val="22"/>
                      <w:lang w:eastAsia="en-US"/>
                    </w:rPr>
                    <w:t xml:space="preserve"> </w:t>
                  </w:r>
                  <w:proofErr w:type="spellStart"/>
                  <w:r w:rsidRPr="00231A95">
                    <w:rPr>
                      <w:bCs/>
                      <w:sz w:val="22"/>
                      <w:szCs w:val="22"/>
                      <w:lang w:eastAsia="en-US"/>
                    </w:rPr>
                    <w:t>vitro</w:t>
                  </w:r>
                  <w:proofErr w:type="spellEnd"/>
                  <w:r w:rsidRPr="00231A95">
                    <w:rPr>
                      <w:sz w:val="22"/>
                      <w:szCs w:val="22"/>
                      <w:lang w:eastAsia="en-US"/>
                    </w:rPr>
                    <w:t xml:space="preserve">», ГОСТ </w:t>
                  </w:r>
                  <w:r w:rsidRPr="00231A95">
                    <w:rPr>
                      <w:sz w:val="22"/>
                      <w:szCs w:val="22"/>
                      <w:lang w:val="en-US" w:eastAsia="en-US"/>
                    </w:rPr>
                    <w:t>ISO</w:t>
                  </w:r>
                  <w:r w:rsidRPr="00231A95">
                    <w:rPr>
                      <w:sz w:val="22"/>
                      <w:szCs w:val="22"/>
                      <w:lang w:eastAsia="en-US"/>
                    </w:rPr>
                    <w:t xml:space="preserve"> 10993-6-2021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Часть 6. Исследования местного действия после имплантации</w:t>
                  </w:r>
                  <w:r w:rsidRPr="00231A95">
                    <w:rPr>
                      <w:sz w:val="22"/>
                      <w:szCs w:val="22"/>
                      <w:lang w:eastAsia="en-US"/>
                    </w:rPr>
                    <w:t xml:space="preserve">», ГОСТ </w:t>
                  </w:r>
                  <w:r w:rsidRPr="00231A95">
                    <w:rPr>
                      <w:sz w:val="22"/>
                      <w:szCs w:val="22"/>
                      <w:lang w:val="en-US" w:eastAsia="en-US"/>
                    </w:rPr>
                    <w:t>ISO</w:t>
                  </w:r>
                  <w:r w:rsidRPr="00231A95">
                    <w:rPr>
                      <w:sz w:val="22"/>
                      <w:szCs w:val="22"/>
                      <w:lang w:eastAsia="en-US"/>
                    </w:rPr>
                    <w:t xml:space="preserve"> 10993-10-2011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Часть 10. Исследования раздражающего и сенсибилизирующего действия</w:t>
                  </w:r>
                  <w:r w:rsidRPr="00231A95">
                    <w:rPr>
                      <w:sz w:val="22"/>
                      <w:szCs w:val="22"/>
                      <w:lang w:eastAsia="en-US"/>
                    </w:rPr>
                    <w:t xml:space="preserve">», ГОСТ </w:t>
                  </w:r>
                  <w:r w:rsidRPr="00231A95">
                    <w:rPr>
                      <w:sz w:val="22"/>
                      <w:szCs w:val="22"/>
                      <w:lang w:val="en-US" w:eastAsia="en-US"/>
                    </w:rPr>
                    <w:t>ISO</w:t>
                  </w:r>
                  <w:r w:rsidRPr="00231A95">
                    <w:rPr>
                      <w:sz w:val="22"/>
                      <w:szCs w:val="22"/>
                      <w:lang w:eastAsia="en-US"/>
                    </w:rPr>
                    <w:t xml:space="preserve"> 10993-11-2021 «Изделия медицинские. Оценка биологического действия медицинских изделий.</w:t>
                  </w:r>
                  <w:r w:rsidRPr="00231A95">
                    <w:rPr>
                      <w:b/>
                      <w:bCs/>
                      <w:color w:val="2D2D2D"/>
                      <w:spacing w:val="2"/>
                      <w:kern w:val="36"/>
                      <w:sz w:val="22"/>
                      <w:szCs w:val="22"/>
                    </w:rPr>
                    <w:t xml:space="preserve"> </w:t>
                  </w:r>
                  <w:r w:rsidRPr="00231A95">
                    <w:rPr>
                      <w:bCs/>
                      <w:sz w:val="22"/>
                      <w:szCs w:val="22"/>
                      <w:lang w:eastAsia="en-US"/>
                    </w:rPr>
                    <w:t>Часть 11. Исследования общетоксического действия</w:t>
                  </w:r>
                  <w:r w:rsidRPr="00231A95">
                    <w:rPr>
                      <w:sz w:val="22"/>
                      <w:szCs w:val="22"/>
                      <w:lang w:eastAsia="en-US"/>
                    </w:rPr>
                    <w:t xml:space="preserve">», </w:t>
                  </w:r>
                  <w:r w:rsidRPr="00231A95">
                    <w:rPr>
                      <w:bCs/>
                      <w:sz w:val="22"/>
                      <w:szCs w:val="22"/>
                      <w:lang w:eastAsia="en-US"/>
                    </w:rPr>
                    <w:t>ГОСТ Р 52770-2016</w:t>
                  </w:r>
                  <w:r w:rsidRPr="00231A95">
                    <w:rPr>
                      <w:sz w:val="22"/>
                      <w:szCs w:val="22"/>
                      <w:lang w:eastAsia="en-US"/>
                    </w:rPr>
                    <w:t xml:space="preserve">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bookmarkEnd w:id="0"/>
          </w:tbl>
          <w:p w:rsidR="005E7A4B" w:rsidRDefault="005E7A4B" w:rsidP="005E7A4B">
            <w:pPr>
              <w:pStyle w:val="Style8"/>
              <w:tabs>
                <w:tab w:val="left" w:pos="0"/>
                <w:tab w:val="left" w:pos="1560"/>
                <w:tab w:val="left" w:pos="1701"/>
              </w:tabs>
              <w:spacing w:line="276" w:lineRule="auto"/>
              <w:ind w:firstLine="426"/>
              <w:rPr>
                <w:sz w:val="20"/>
                <w:szCs w:val="20"/>
                <w:lang w:eastAsia="en-US"/>
              </w:rPr>
            </w:pPr>
          </w:p>
          <w:p w:rsidR="00E1539E" w:rsidRPr="00721F77" w:rsidRDefault="00E1539E" w:rsidP="005E7A4B">
            <w:pPr>
              <w:widowControl w:val="0"/>
              <w:tabs>
                <w:tab w:val="left" w:pos="0"/>
                <w:tab w:val="left" w:pos="1560"/>
                <w:tab w:val="left" w:pos="1701"/>
              </w:tabs>
              <w:autoSpaceDE w:val="0"/>
              <w:autoSpaceDN w:val="0"/>
              <w:adjustRightInd w:val="0"/>
              <w:ind w:firstLine="709"/>
              <w:jc w:val="both"/>
              <w:rPr>
                <w:sz w:val="22"/>
                <w:szCs w:val="22"/>
                <w:lang w:eastAsia="en-US"/>
              </w:rPr>
            </w:pPr>
          </w:p>
        </w:tc>
      </w:tr>
    </w:tbl>
    <w:p w:rsidR="00E1539E" w:rsidRPr="006009EB" w:rsidRDefault="00E1539E" w:rsidP="006009EB">
      <w:pPr>
        <w:tabs>
          <w:tab w:val="left" w:pos="6182"/>
        </w:tabs>
      </w:pPr>
    </w:p>
    <w:sectPr w:rsidR="00E1539E" w:rsidRPr="006009EB"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FF" w:rsidRDefault="002F1AFF">
      <w:r>
        <w:separator/>
      </w:r>
    </w:p>
  </w:endnote>
  <w:endnote w:type="continuationSeparator" w:id="0">
    <w:p w:rsidR="002F1AFF" w:rsidRDefault="002F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FF" w:rsidRDefault="002F1AFF">
      <w:r>
        <w:separator/>
      </w:r>
    </w:p>
  </w:footnote>
  <w:footnote w:type="continuationSeparator" w:id="0">
    <w:p w:rsidR="002F1AFF" w:rsidRDefault="002F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26D1F"/>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10A7"/>
    <w:rsid w:val="000D3695"/>
    <w:rsid w:val="000D3AD3"/>
    <w:rsid w:val="000D5D1E"/>
    <w:rsid w:val="000D69B6"/>
    <w:rsid w:val="000E34AB"/>
    <w:rsid w:val="000E3FCF"/>
    <w:rsid w:val="000E5711"/>
    <w:rsid w:val="000F31B2"/>
    <w:rsid w:val="000F5B89"/>
    <w:rsid w:val="0010545B"/>
    <w:rsid w:val="00112C87"/>
    <w:rsid w:val="00113512"/>
    <w:rsid w:val="001149F3"/>
    <w:rsid w:val="00116ECC"/>
    <w:rsid w:val="001172C2"/>
    <w:rsid w:val="00127D4E"/>
    <w:rsid w:val="00130455"/>
    <w:rsid w:val="00132643"/>
    <w:rsid w:val="00136245"/>
    <w:rsid w:val="0014008E"/>
    <w:rsid w:val="00140403"/>
    <w:rsid w:val="00145325"/>
    <w:rsid w:val="001458FB"/>
    <w:rsid w:val="00151CD3"/>
    <w:rsid w:val="0015536F"/>
    <w:rsid w:val="001560C8"/>
    <w:rsid w:val="00157F16"/>
    <w:rsid w:val="00161E2F"/>
    <w:rsid w:val="001713F7"/>
    <w:rsid w:val="00172297"/>
    <w:rsid w:val="00184F79"/>
    <w:rsid w:val="00186A34"/>
    <w:rsid w:val="001879F8"/>
    <w:rsid w:val="00192BDF"/>
    <w:rsid w:val="00192F0C"/>
    <w:rsid w:val="00193224"/>
    <w:rsid w:val="00196165"/>
    <w:rsid w:val="00197494"/>
    <w:rsid w:val="001A317E"/>
    <w:rsid w:val="001A466E"/>
    <w:rsid w:val="001A7170"/>
    <w:rsid w:val="001B2363"/>
    <w:rsid w:val="001B768C"/>
    <w:rsid w:val="001C2623"/>
    <w:rsid w:val="001C4873"/>
    <w:rsid w:val="001C7B6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31A95"/>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218"/>
    <w:rsid w:val="002E11B3"/>
    <w:rsid w:val="002E3588"/>
    <w:rsid w:val="002E3D5D"/>
    <w:rsid w:val="002E5E1C"/>
    <w:rsid w:val="002E7168"/>
    <w:rsid w:val="002F08D3"/>
    <w:rsid w:val="002F1336"/>
    <w:rsid w:val="002F1AFF"/>
    <w:rsid w:val="002F7927"/>
    <w:rsid w:val="0030047D"/>
    <w:rsid w:val="003026AC"/>
    <w:rsid w:val="00305608"/>
    <w:rsid w:val="00305AF5"/>
    <w:rsid w:val="00306833"/>
    <w:rsid w:val="003127A0"/>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2CFF"/>
    <w:rsid w:val="00413677"/>
    <w:rsid w:val="004160FA"/>
    <w:rsid w:val="00417B9E"/>
    <w:rsid w:val="00417D8C"/>
    <w:rsid w:val="00433C0F"/>
    <w:rsid w:val="00434F81"/>
    <w:rsid w:val="00435640"/>
    <w:rsid w:val="0044240D"/>
    <w:rsid w:val="00443C81"/>
    <w:rsid w:val="0044523D"/>
    <w:rsid w:val="00452313"/>
    <w:rsid w:val="004554B3"/>
    <w:rsid w:val="00455B84"/>
    <w:rsid w:val="00455DA8"/>
    <w:rsid w:val="00460C89"/>
    <w:rsid w:val="00461389"/>
    <w:rsid w:val="004653D6"/>
    <w:rsid w:val="00470A3F"/>
    <w:rsid w:val="00475CC8"/>
    <w:rsid w:val="00475F11"/>
    <w:rsid w:val="004A58E8"/>
    <w:rsid w:val="004A65C2"/>
    <w:rsid w:val="004B0391"/>
    <w:rsid w:val="004B3E05"/>
    <w:rsid w:val="004C7271"/>
    <w:rsid w:val="004D3405"/>
    <w:rsid w:val="004D3825"/>
    <w:rsid w:val="004E2274"/>
    <w:rsid w:val="00502C41"/>
    <w:rsid w:val="00503489"/>
    <w:rsid w:val="00505DDA"/>
    <w:rsid w:val="005066FB"/>
    <w:rsid w:val="005120B7"/>
    <w:rsid w:val="00514B89"/>
    <w:rsid w:val="005203E2"/>
    <w:rsid w:val="005210AF"/>
    <w:rsid w:val="00527513"/>
    <w:rsid w:val="005326C3"/>
    <w:rsid w:val="00545C6F"/>
    <w:rsid w:val="0054625B"/>
    <w:rsid w:val="00551C6E"/>
    <w:rsid w:val="00551F10"/>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A68F0"/>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E7A4B"/>
    <w:rsid w:val="005F104A"/>
    <w:rsid w:val="005F1631"/>
    <w:rsid w:val="005F4353"/>
    <w:rsid w:val="005F7337"/>
    <w:rsid w:val="005F76F6"/>
    <w:rsid w:val="00600118"/>
    <w:rsid w:val="006005B9"/>
    <w:rsid w:val="006009EB"/>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2AF"/>
    <w:rsid w:val="006469B5"/>
    <w:rsid w:val="00647208"/>
    <w:rsid w:val="006545CC"/>
    <w:rsid w:val="006606E3"/>
    <w:rsid w:val="00664064"/>
    <w:rsid w:val="006657D5"/>
    <w:rsid w:val="00665D7F"/>
    <w:rsid w:val="0066650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6183"/>
    <w:rsid w:val="006F5ACB"/>
    <w:rsid w:val="006F68FE"/>
    <w:rsid w:val="00701415"/>
    <w:rsid w:val="00701540"/>
    <w:rsid w:val="007048A0"/>
    <w:rsid w:val="00704E2B"/>
    <w:rsid w:val="007104BC"/>
    <w:rsid w:val="007134E3"/>
    <w:rsid w:val="007144EB"/>
    <w:rsid w:val="00720404"/>
    <w:rsid w:val="00721F77"/>
    <w:rsid w:val="007231B4"/>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66A23"/>
    <w:rsid w:val="007702C3"/>
    <w:rsid w:val="00771BA7"/>
    <w:rsid w:val="00777000"/>
    <w:rsid w:val="00777344"/>
    <w:rsid w:val="007774FF"/>
    <w:rsid w:val="00777777"/>
    <w:rsid w:val="00782A0C"/>
    <w:rsid w:val="00782D67"/>
    <w:rsid w:val="00783C74"/>
    <w:rsid w:val="00793A03"/>
    <w:rsid w:val="007A4A9C"/>
    <w:rsid w:val="007A5697"/>
    <w:rsid w:val="007A5BFE"/>
    <w:rsid w:val="007A7668"/>
    <w:rsid w:val="007A7851"/>
    <w:rsid w:val="007C123E"/>
    <w:rsid w:val="007C3DA8"/>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36991"/>
    <w:rsid w:val="00840E00"/>
    <w:rsid w:val="008418D0"/>
    <w:rsid w:val="0084289F"/>
    <w:rsid w:val="00847FA7"/>
    <w:rsid w:val="008509FB"/>
    <w:rsid w:val="00851083"/>
    <w:rsid w:val="00854C66"/>
    <w:rsid w:val="00854E04"/>
    <w:rsid w:val="00857212"/>
    <w:rsid w:val="008572C6"/>
    <w:rsid w:val="0086334C"/>
    <w:rsid w:val="008637FF"/>
    <w:rsid w:val="00863E59"/>
    <w:rsid w:val="00864F0A"/>
    <w:rsid w:val="008666EF"/>
    <w:rsid w:val="00870DFE"/>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06FD5"/>
    <w:rsid w:val="00913054"/>
    <w:rsid w:val="00925CE6"/>
    <w:rsid w:val="00927489"/>
    <w:rsid w:val="00932340"/>
    <w:rsid w:val="00933043"/>
    <w:rsid w:val="00935A06"/>
    <w:rsid w:val="0093658D"/>
    <w:rsid w:val="00954E17"/>
    <w:rsid w:val="009561B3"/>
    <w:rsid w:val="009564BD"/>
    <w:rsid w:val="00960437"/>
    <w:rsid w:val="009629D4"/>
    <w:rsid w:val="00962F10"/>
    <w:rsid w:val="0096399B"/>
    <w:rsid w:val="00967088"/>
    <w:rsid w:val="00971499"/>
    <w:rsid w:val="009754F4"/>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F6B48"/>
    <w:rsid w:val="009F7A6C"/>
    <w:rsid w:val="00A00469"/>
    <w:rsid w:val="00A0092A"/>
    <w:rsid w:val="00A012F8"/>
    <w:rsid w:val="00A026FB"/>
    <w:rsid w:val="00A03114"/>
    <w:rsid w:val="00A03238"/>
    <w:rsid w:val="00A0765C"/>
    <w:rsid w:val="00A11362"/>
    <w:rsid w:val="00A219CD"/>
    <w:rsid w:val="00A336EA"/>
    <w:rsid w:val="00A343E2"/>
    <w:rsid w:val="00A36CF0"/>
    <w:rsid w:val="00A40056"/>
    <w:rsid w:val="00A40534"/>
    <w:rsid w:val="00A42525"/>
    <w:rsid w:val="00A42FA7"/>
    <w:rsid w:val="00A45AF3"/>
    <w:rsid w:val="00A45C96"/>
    <w:rsid w:val="00A47EB4"/>
    <w:rsid w:val="00A51120"/>
    <w:rsid w:val="00A52E18"/>
    <w:rsid w:val="00A547EA"/>
    <w:rsid w:val="00A55D3E"/>
    <w:rsid w:val="00A60FDB"/>
    <w:rsid w:val="00A64927"/>
    <w:rsid w:val="00A700FA"/>
    <w:rsid w:val="00A76862"/>
    <w:rsid w:val="00A81A3C"/>
    <w:rsid w:val="00A81DF8"/>
    <w:rsid w:val="00A82779"/>
    <w:rsid w:val="00A84047"/>
    <w:rsid w:val="00A97D90"/>
    <w:rsid w:val="00AA123E"/>
    <w:rsid w:val="00AA675B"/>
    <w:rsid w:val="00AB164B"/>
    <w:rsid w:val="00AB6D69"/>
    <w:rsid w:val="00AB765A"/>
    <w:rsid w:val="00AC013A"/>
    <w:rsid w:val="00AC29D6"/>
    <w:rsid w:val="00AD0894"/>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1056"/>
    <w:rsid w:val="00B234AF"/>
    <w:rsid w:val="00B36ADA"/>
    <w:rsid w:val="00B42473"/>
    <w:rsid w:val="00B434CB"/>
    <w:rsid w:val="00B505DB"/>
    <w:rsid w:val="00B51E55"/>
    <w:rsid w:val="00B53159"/>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3C38"/>
    <w:rsid w:val="00C54266"/>
    <w:rsid w:val="00C639AA"/>
    <w:rsid w:val="00C70703"/>
    <w:rsid w:val="00C725C4"/>
    <w:rsid w:val="00C73E63"/>
    <w:rsid w:val="00C76C60"/>
    <w:rsid w:val="00C811B1"/>
    <w:rsid w:val="00C82B3A"/>
    <w:rsid w:val="00C85CB1"/>
    <w:rsid w:val="00C868FD"/>
    <w:rsid w:val="00C96AC1"/>
    <w:rsid w:val="00CA5859"/>
    <w:rsid w:val="00CA68C5"/>
    <w:rsid w:val="00CA73AE"/>
    <w:rsid w:val="00CA7923"/>
    <w:rsid w:val="00CA7D24"/>
    <w:rsid w:val="00CC0166"/>
    <w:rsid w:val="00CC1A43"/>
    <w:rsid w:val="00CC49A5"/>
    <w:rsid w:val="00CC66EF"/>
    <w:rsid w:val="00CC6976"/>
    <w:rsid w:val="00CD1BC0"/>
    <w:rsid w:val="00CD7403"/>
    <w:rsid w:val="00CE3830"/>
    <w:rsid w:val="00CE576F"/>
    <w:rsid w:val="00CE5C34"/>
    <w:rsid w:val="00CF2CB1"/>
    <w:rsid w:val="00D03D27"/>
    <w:rsid w:val="00D059FE"/>
    <w:rsid w:val="00D0653E"/>
    <w:rsid w:val="00D21170"/>
    <w:rsid w:val="00D25A7D"/>
    <w:rsid w:val="00D2624E"/>
    <w:rsid w:val="00D403B4"/>
    <w:rsid w:val="00D41E03"/>
    <w:rsid w:val="00D57205"/>
    <w:rsid w:val="00D60CD3"/>
    <w:rsid w:val="00D6624A"/>
    <w:rsid w:val="00D677A7"/>
    <w:rsid w:val="00D67AA1"/>
    <w:rsid w:val="00D83CCE"/>
    <w:rsid w:val="00D93125"/>
    <w:rsid w:val="00D93499"/>
    <w:rsid w:val="00D9356A"/>
    <w:rsid w:val="00DA1294"/>
    <w:rsid w:val="00DA1C3F"/>
    <w:rsid w:val="00DA1D47"/>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22B2"/>
    <w:rsid w:val="00E52A1E"/>
    <w:rsid w:val="00E52EA5"/>
    <w:rsid w:val="00E646AA"/>
    <w:rsid w:val="00E717B2"/>
    <w:rsid w:val="00E7575D"/>
    <w:rsid w:val="00E825F3"/>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67A9"/>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3A7E"/>
    <w:rsid w:val="00F30D8D"/>
    <w:rsid w:val="00F32DA5"/>
    <w:rsid w:val="00F410C1"/>
    <w:rsid w:val="00F44790"/>
    <w:rsid w:val="00F51A34"/>
    <w:rsid w:val="00F5276C"/>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C24A1"/>
    <w:rsid w:val="00FC575A"/>
    <w:rsid w:val="00FC71E9"/>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1296-0D2C-430C-85C0-8298B3A2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299</cp:revision>
  <cp:lastPrinted>2022-09-20T03:22:00Z</cp:lastPrinted>
  <dcterms:created xsi:type="dcterms:W3CDTF">2022-08-09T07:30:00Z</dcterms:created>
  <dcterms:modified xsi:type="dcterms:W3CDTF">2022-12-19T07:48:00Z</dcterms:modified>
</cp:coreProperties>
</file>