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44" w:rsidRPr="00657444" w:rsidRDefault="00E46385" w:rsidP="00E46385">
      <w:pPr>
        <w:jc w:val="right"/>
        <w:rPr>
          <w:b/>
          <w:lang w:eastAsia="ar-SA"/>
        </w:rPr>
      </w:pPr>
      <w:r w:rsidRPr="00657444">
        <w:rPr>
          <w:b/>
          <w:lang w:eastAsia="ar-SA"/>
        </w:rPr>
        <w:t>Приложение №</w:t>
      </w:r>
      <w:r w:rsidR="00691D0E" w:rsidRPr="00657444">
        <w:rPr>
          <w:b/>
          <w:lang w:eastAsia="ar-SA"/>
        </w:rPr>
        <w:t xml:space="preserve"> </w:t>
      </w:r>
      <w:r w:rsidR="00657444" w:rsidRPr="00657444">
        <w:rPr>
          <w:b/>
          <w:lang w:eastAsia="ar-SA"/>
        </w:rPr>
        <w:t>1</w:t>
      </w:r>
    </w:p>
    <w:p w:rsidR="00E46385" w:rsidRPr="00657444" w:rsidRDefault="00E46385" w:rsidP="00E46385">
      <w:pPr>
        <w:jc w:val="right"/>
        <w:rPr>
          <w:b/>
        </w:rPr>
      </w:pPr>
      <w:r w:rsidRPr="00657444">
        <w:rPr>
          <w:b/>
          <w:lang w:eastAsia="ar-SA"/>
        </w:rPr>
        <w:t>к Извещению</w:t>
      </w:r>
      <w:r w:rsidRPr="00657444">
        <w:rPr>
          <w:b/>
        </w:rPr>
        <w:t xml:space="preserve"> о проведении электронного аукциона</w:t>
      </w:r>
    </w:p>
    <w:p w:rsidR="00E46385" w:rsidRPr="00657444" w:rsidRDefault="00E46385" w:rsidP="00E46385">
      <w:pPr>
        <w:jc w:val="center"/>
        <w:rPr>
          <w:b/>
        </w:rPr>
      </w:pPr>
    </w:p>
    <w:p w:rsidR="00E46385" w:rsidRPr="00657444" w:rsidRDefault="00E46385" w:rsidP="00E46385">
      <w:pPr>
        <w:jc w:val="center"/>
        <w:rPr>
          <w:b/>
        </w:rPr>
      </w:pPr>
      <w:r w:rsidRPr="00657444">
        <w:rPr>
          <w:b/>
        </w:rPr>
        <w:t>Техническое задание (описание объекта закупки)</w:t>
      </w:r>
    </w:p>
    <w:p w:rsidR="00445321" w:rsidRDefault="00657444" w:rsidP="00445321">
      <w:pPr>
        <w:spacing w:line="100" w:lineRule="atLeast"/>
        <w:jc w:val="center"/>
        <w:rPr>
          <w:b/>
        </w:rPr>
      </w:pPr>
      <w:r w:rsidRPr="00657444">
        <w:rPr>
          <w:b/>
          <w:szCs w:val="28"/>
        </w:rPr>
        <w:t xml:space="preserve">на поставку </w:t>
      </w:r>
      <w:r w:rsidRPr="00657444">
        <w:rPr>
          <w:b/>
        </w:rPr>
        <w:t>слуховых аппаратов заушных для инвалидов в 2022 году</w:t>
      </w:r>
    </w:p>
    <w:p w:rsidR="00BB6BF6" w:rsidRPr="00657444" w:rsidRDefault="00BB6BF6" w:rsidP="00445321">
      <w:pPr>
        <w:spacing w:line="100" w:lineRule="atLeast"/>
        <w:jc w:val="center"/>
        <w:rPr>
          <w:b/>
          <w:kern w:val="24"/>
        </w:rPr>
      </w:pPr>
    </w:p>
    <w:p w:rsidR="001E64C9" w:rsidRPr="00657444" w:rsidRDefault="001E64C9" w:rsidP="001E64C9">
      <w:pPr>
        <w:autoSpaceDE w:val="0"/>
        <w:ind w:firstLine="709"/>
        <w:contextualSpacing/>
        <w:jc w:val="both"/>
        <w:rPr>
          <w:b/>
          <w:bCs/>
        </w:rPr>
      </w:pPr>
      <w:r w:rsidRPr="00657444">
        <w:rPr>
          <w:b/>
          <w:bCs/>
        </w:rPr>
        <w:t>1. Общие технические характеристики товара:</w:t>
      </w:r>
    </w:p>
    <w:p w:rsidR="00657444" w:rsidRPr="00742567" w:rsidRDefault="00657444" w:rsidP="00657444">
      <w:pPr>
        <w:tabs>
          <w:tab w:val="left" w:pos="708"/>
        </w:tabs>
        <w:ind w:firstLine="709"/>
        <w:jc w:val="both"/>
        <w:rPr>
          <w:color w:val="000000"/>
        </w:rPr>
      </w:pPr>
      <w:r w:rsidRPr="00742567">
        <w:rPr>
          <w:color w:val="000000"/>
        </w:rPr>
        <w:t xml:space="preserve">Слуховые аппараты – электроакустическое звукоусиливающее устройство, носимое человеком и предназначенное для компенсации ограничений жизнедеятельности. </w:t>
      </w:r>
    </w:p>
    <w:p w:rsidR="00BB6BF6" w:rsidRPr="00742567" w:rsidRDefault="00BB6BF6" w:rsidP="00657444">
      <w:pPr>
        <w:shd w:val="clear" w:color="auto" w:fill="FFFFFF"/>
        <w:tabs>
          <w:tab w:val="left" w:pos="708"/>
        </w:tabs>
        <w:ind w:firstLine="709"/>
        <w:jc w:val="both"/>
        <w:rPr>
          <w:color w:val="000000"/>
          <w:spacing w:val="-1"/>
        </w:rPr>
      </w:pPr>
    </w:p>
    <w:p w:rsidR="00657444" w:rsidRPr="00657444" w:rsidRDefault="001E64C9" w:rsidP="001E64C9">
      <w:pPr>
        <w:ind w:firstLine="708"/>
        <w:rPr>
          <w:b/>
        </w:rPr>
      </w:pPr>
      <w:r w:rsidRPr="00657444">
        <w:rPr>
          <w:b/>
          <w:bCs/>
        </w:rPr>
        <w:t xml:space="preserve">2. Функциональные и технические характеристики </w:t>
      </w:r>
      <w:r w:rsidRPr="00657444">
        <w:rPr>
          <w:b/>
        </w:rPr>
        <w:t>товара: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  <w:gridCol w:w="1275"/>
      </w:tblGrid>
      <w:tr w:rsidR="00657444" w:rsidRPr="00657444" w:rsidTr="00657444">
        <w:tc>
          <w:tcPr>
            <w:tcW w:w="2235" w:type="dxa"/>
            <w:shd w:val="clear" w:color="auto" w:fill="auto"/>
            <w:vAlign w:val="center"/>
          </w:tcPr>
          <w:p w:rsidR="00657444" w:rsidRPr="00657444" w:rsidRDefault="00657444" w:rsidP="00657444">
            <w:pPr>
              <w:pStyle w:val="P273"/>
              <w:rPr>
                <w:rFonts w:cs="Times New Roman"/>
                <w:sz w:val="22"/>
                <w:szCs w:val="22"/>
              </w:rPr>
            </w:pPr>
            <w:r w:rsidRPr="0065744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657444" w:rsidRPr="00657444" w:rsidRDefault="00657444" w:rsidP="0065744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57444">
              <w:rPr>
                <w:b/>
                <w:sz w:val="22"/>
                <w:szCs w:val="22"/>
              </w:rPr>
              <w:t>Описание функциональных и технических характеристик товара*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444" w:rsidRPr="00657444" w:rsidRDefault="00657444" w:rsidP="00657444">
            <w:pPr>
              <w:pStyle w:val="P273"/>
              <w:rPr>
                <w:rFonts w:eastAsia="Lucida Sans Unicode" w:cs="Times New Roman"/>
                <w:b/>
                <w:sz w:val="22"/>
                <w:szCs w:val="22"/>
              </w:rPr>
            </w:pPr>
            <w:r w:rsidRPr="00657444">
              <w:rPr>
                <w:b/>
                <w:sz w:val="22"/>
                <w:szCs w:val="22"/>
              </w:rPr>
              <w:t>Количество товара, шт</w:t>
            </w:r>
            <w:r w:rsidRPr="00657444">
              <w:rPr>
                <w:rFonts w:eastAsia="Lucida Sans Unicode" w:cs="Times New Roman"/>
                <w:b/>
                <w:sz w:val="22"/>
                <w:szCs w:val="22"/>
              </w:rPr>
              <w:t>ук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Слуховой аппарат аналоговый заушный сверхмощный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17-01-01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keepNext/>
              <w:tabs>
                <w:tab w:val="left" w:pos="708"/>
              </w:tabs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Диапазон частот </w:t>
            </w:r>
            <w:proofErr w:type="gramStart"/>
            <w:r w:rsidRPr="00657444">
              <w:rPr>
                <w:color w:val="000000"/>
                <w:sz w:val="22"/>
                <w:szCs w:val="22"/>
              </w:rPr>
              <w:t>–  не</w:t>
            </w:r>
            <w:proofErr w:type="gramEnd"/>
            <w:r w:rsidRPr="00657444">
              <w:rPr>
                <w:color w:val="000000"/>
                <w:sz w:val="22"/>
                <w:szCs w:val="22"/>
              </w:rPr>
              <w:t xml:space="preserve"> уже 0,2 - 4,5 кГц.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Максимальный ВУЗД 90 - не менее 138 дБ.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Максимальное усиление - не менее 75 дБ.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Характеристики: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аудиовход;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автоматическая регулировка усиления;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регулировка тембра низких частот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глубина регулировки ВУЗД не менее 15 дБ (включительно)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Слуховой аппарат аналоговый заушный мощный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17-01-02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Диапазон частот не </w:t>
            </w:r>
            <w:proofErr w:type="gramStart"/>
            <w:r w:rsidRPr="00657444">
              <w:rPr>
                <w:color w:val="000000"/>
                <w:sz w:val="22"/>
                <w:szCs w:val="22"/>
              </w:rPr>
              <w:t>уже  0</w:t>
            </w:r>
            <w:proofErr w:type="gramEnd"/>
            <w:r w:rsidRPr="00657444">
              <w:rPr>
                <w:color w:val="000000"/>
                <w:sz w:val="22"/>
                <w:szCs w:val="22"/>
              </w:rPr>
              <w:t>,2 - 4,5 кГц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Максимальный ВУЗД 90 - не менее 134 дБ.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Максимальное усиление - не менее 65 дБ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Характеристики: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-автоматическая регулировка усиления;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регулировка тембра низких частот</w:t>
            </w:r>
          </w:p>
          <w:p w:rsidR="00657444" w:rsidRPr="00657444" w:rsidRDefault="00657444" w:rsidP="00112EFA">
            <w:pPr>
              <w:rPr>
                <w:color w:val="000000"/>
                <w:sz w:val="22"/>
                <w:szCs w:val="22"/>
                <w:u w:val="single"/>
              </w:rPr>
            </w:pPr>
            <w:r w:rsidRPr="00657444">
              <w:rPr>
                <w:color w:val="000000"/>
                <w:sz w:val="22"/>
                <w:szCs w:val="22"/>
              </w:rPr>
              <w:t>-телефонная катушка - наличие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Слуховой аппарат аналоговый заушный средней мощности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17-01-03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Диапазон частот – не уже 0,2 - 4,5 кГц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Максимальный ВУЗД 90 - </w:t>
            </w:r>
            <w:r w:rsidRPr="00657444">
              <w:rPr>
                <w:sz w:val="22"/>
                <w:szCs w:val="22"/>
              </w:rPr>
              <w:t>не менее 120 дБ (включительно) и не более 125 дБ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Максимальное усиление - не менее 50 дБ.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Характеристики: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-автоматическая регулировка усиления;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регулировка тембра низких частот</w:t>
            </w:r>
          </w:p>
          <w:p w:rsidR="00657444" w:rsidRPr="00657444" w:rsidRDefault="00657444" w:rsidP="00112EFA">
            <w:pPr>
              <w:keepNext/>
              <w:rPr>
                <w:b/>
                <w:color w:val="000000"/>
                <w:sz w:val="22"/>
                <w:szCs w:val="22"/>
                <w:u w:val="single"/>
              </w:rPr>
            </w:pPr>
            <w:r w:rsidRPr="00657444">
              <w:rPr>
                <w:color w:val="000000"/>
                <w:sz w:val="22"/>
                <w:szCs w:val="22"/>
              </w:rPr>
              <w:t>-телефонная катушка - наличие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9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Слуховой аппарат аналоговый заушный слабой мощности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17-01-04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Диапазон частот – не уже 0,2 -  4,5 кГц.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Максимальный ВУЗД 90 - </w:t>
            </w:r>
            <w:r w:rsidRPr="00657444">
              <w:rPr>
                <w:sz w:val="22"/>
                <w:szCs w:val="22"/>
              </w:rPr>
              <w:t xml:space="preserve">не менее 120 дБ (включительно) </w:t>
            </w:r>
          </w:p>
          <w:p w:rsidR="00657444" w:rsidRPr="00657444" w:rsidRDefault="00657444" w:rsidP="00112EFA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Максимальное усиление - не менее 45 дБ (включительно) и не более 55 дБ (включительно)</w:t>
            </w:r>
          </w:p>
          <w:p w:rsidR="00657444" w:rsidRPr="00657444" w:rsidRDefault="00657444" w:rsidP="00112EFA">
            <w:pPr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Характеристики:</w:t>
            </w:r>
          </w:p>
          <w:p w:rsidR="00657444" w:rsidRPr="00657444" w:rsidRDefault="00657444" w:rsidP="00112EFA">
            <w:pPr>
              <w:tabs>
                <w:tab w:val="left" w:pos="708"/>
              </w:tabs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-автоматическая регулировка усиления;</w:t>
            </w:r>
          </w:p>
          <w:p w:rsidR="00657444" w:rsidRPr="00657444" w:rsidRDefault="00657444" w:rsidP="00112EFA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7444">
              <w:rPr>
                <w:color w:val="000000"/>
                <w:sz w:val="22"/>
                <w:szCs w:val="22"/>
              </w:rPr>
              <w:t>- регулировка тембра низких частот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2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Слуховые аппараты цифровые заушные сверхмощные 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17-01-05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snapToGrid w:val="0"/>
              <w:rPr>
                <w:color w:val="000000"/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Диапазон частот – </w:t>
            </w:r>
            <w:r w:rsidRPr="00657444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657444">
              <w:rPr>
                <w:color w:val="000000"/>
                <w:sz w:val="22"/>
                <w:szCs w:val="22"/>
              </w:rPr>
              <w:t>уже  0</w:t>
            </w:r>
            <w:proofErr w:type="gramEnd"/>
            <w:r w:rsidRPr="00657444">
              <w:rPr>
                <w:color w:val="000000"/>
                <w:sz w:val="22"/>
                <w:szCs w:val="22"/>
              </w:rPr>
              <w:t>,1 - 4,85 кГц.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Максимальный ВУЗД 90 - не менее 139 дБ.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Максимальное усиление - не менее 81 дБ.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Количество каналов цифровой обработки звука - не менее 8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Программы прослушивания - не менее 4-х (включительно)</w:t>
            </w:r>
          </w:p>
          <w:p w:rsidR="00657444" w:rsidRPr="00657444" w:rsidRDefault="00657444" w:rsidP="00112EFA">
            <w:pPr>
              <w:snapToGrid w:val="0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 и настройки: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-система </w:t>
            </w:r>
            <w:proofErr w:type="gramStart"/>
            <w:r w:rsidRPr="00657444">
              <w:rPr>
                <w:sz w:val="22"/>
                <w:szCs w:val="22"/>
              </w:rPr>
              <w:t>динамического  подавления</w:t>
            </w:r>
            <w:proofErr w:type="gramEnd"/>
            <w:r w:rsidRPr="00657444">
              <w:rPr>
                <w:sz w:val="22"/>
                <w:szCs w:val="22"/>
              </w:rPr>
              <w:t xml:space="preserve"> обратной связи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- </w:t>
            </w:r>
            <w:proofErr w:type="gramStart"/>
            <w:r w:rsidRPr="00657444">
              <w:rPr>
                <w:sz w:val="22"/>
                <w:szCs w:val="22"/>
              </w:rPr>
              <w:t>система  шумоподавления</w:t>
            </w:r>
            <w:proofErr w:type="gramEnd"/>
            <w:r w:rsidRPr="00657444">
              <w:rPr>
                <w:sz w:val="22"/>
                <w:szCs w:val="22"/>
              </w:rPr>
              <w:t>,</w:t>
            </w:r>
          </w:p>
          <w:p w:rsidR="00657444" w:rsidRPr="00657444" w:rsidRDefault="00657444" w:rsidP="00112EFA">
            <w:pPr>
              <w:snapToGrid w:val="0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</w:t>
            </w:r>
            <w:r w:rsidRPr="00657444">
              <w:rPr>
                <w:color w:val="000000"/>
                <w:sz w:val="22"/>
                <w:szCs w:val="22"/>
                <w:lang w:val="en-US"/>
              </w:rPr>
              <w:t>FM</w:t>
            </w:r>
            <w:r w:rsidRPr="00657444">
              <w:rPr>
                <w:color w:val="000000"/>
                <w:sz w:val="22"/>
                <w:szCs w:val="22"/>
              </w:rPr>
              <w:t xml:space="preserve"> совместимость</w:t>
            </w:r>
          </w:p>
          <w:p w:rsidR="00657444" w:rsidRPr="00657444" w:rsidRDefault="00165FBE" w:rsidP="00112EF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-частотная компрессия –наличие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lastRenderedPageBreak/>
              <w:t xml:space="preserve">Слуховые аппараты цифровые заушные мощные 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17-01-06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Диапазон частот – не уже 0,2 – 5,0 кГц</w:t>
            </w:r>
            <w:r w:rsidRPr="00657444">
              <w:rPr>
                <w:sz w:val="22"/>
                <w:szCs w:val="22"/>
              </w:rPr>
              <w:t xml:space="preserve">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Максимальный ВУЗД 90 - не менее 135 дБ.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Максимальное усиление - не менее 70 дБ.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Количество каналов цифровой обработки звука - не менее 6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Программы прослушивания - не менее 4 (включительно)</w:t>
            </w:r>
          </w:p>
          <w:p w:rsidR="00657444" w:rsidRPr="00657444" w:rsidRDefault="00657444" w:rsidP="00112EFA">
            <w:pPr>
              <w:snapToGrid w:val="0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Характеристики и настройки: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-система </w:t>
            </w:r>
            <w:proofErr w:type="gramStart"/>
            <w:r w:rsidRPr="00657444">
              <w:rPr>
                <w:sz w:val="22"/>
                <w:szCs w:val="22"/>
              </w:rPr>
              <w:t>динамического  подавления</w:t>
            </w:r>
            <w:proofErr w:type="gramEnd"/>
            <w:r w:rsidRPr="00657444">
              <w:rPr>
                <w:sz w:val="22"/>
                <w:szCs w:val="22"/>
              </w:rPr>
              <w:t xml:space="preserve"> обратной связи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 система адаптивного шумоподавления,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-адаптивная направленность,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 направленный микрофон,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-система подавления шумов микрофона (тихих шумов)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-аудиовход - наличие</w:t>
            </w:r>
          </w:p>
          <w:p w:rsidR="00657444" w:rsidRPr="00657444" w:rsidRDefault="00165FBE" w:rsidP="00112EFA">
            <w:pPr>
              <w:tabs>
                <w:tab w:val="left" w:pos="708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-частотная компрессия –наличие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49</w:t>
            </w:r>
          </w:p>
        </w:tc>
      </w:tr>
      <w:tr w:rsidR="00657444" w:rsidRPr="00657444" w:rsidTr="00657444">
        <w:tc>
          <w:tcPr>
            <w:tcW w:w="223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 xml:space="preserve">Слуховые аппараты цифровые заушные средней мощности 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17-01-07</w:t>
            </w:r>
          </w:p>
        </w:tc>
        <w:tc>
          <w:tcPr>
            <w:tcW w:w="6832" w:type="dxa"/>
            <w:shd w:val="clear" w:color="auto" w:fill="auto"/>
          </w:tcPr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Диапазон частот – </w:t>
            </w:r>
            <w:r w:rsidRPr="00657444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657444">
              <w:rPr>
                <w:color w:val="000000"/>
                <w:sz w:val="22"/>
                <w:szCs w:val="22"/>
              </w:rPr>
              <w:t>уже  0</w:t>
            </w:r>
            <w:proofErr w:type="gramEnd"/>
            <w:r w:rsidRPr="00657444">
              <w:rPr>
                <w:color w:val="000000"/>
                <w:sz w:val="22"/>
                <w:szCs w:val="22"/>
              </w:rPr>
              <w:t>,2 - 5,0 кГц.</w:t>
            </w:r>
            <w:r w:rsidRPr="00657444">
              <w:rPr>
                <w:sz w:val="22"/>
                <w:szCs w:val="22"/>
              </w:rPr>
              <w:t xml:space="preserve">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Максимальный ВУЗД 90 - от 123 дБ до 130 </w:t>
            </w:r>
            <w:proofErr w:type="gramStart"/>
            <w:r w:rsidRPr="00657444">
              <w:rPr>
                <w:sz w:val="22"/>
                <w:szCs w:val="22"/>
              </w:rPr>
              <w:t>дБ .</w:t>
            </w:r>
            <w:proofErr w:type="gramEnd"/>
            <w:r w:rsidRPr="00657444">
              <w:rPr>
                <w:sz w:val="22"/>
                <w:szCs w:val="22"/>
              </w:rPr>
              <w:t xml:space="preserve"> (включительно)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Максимальное усиление - не менее 50 дБ не более 65 дБ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Количество каналов цифровой обработки звука - не менее 6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Программы прослушивания - не менее 4 (включительно)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Характеристики и настройки:</w:t>
            </w:r>
          </w:p>
          <w:p w:rsidR="00657444" w:rsidRPr="00657444" w:rsidRDefault="00657444" w:rsidP="00112EFA">
            <w:pPr>
              <w:snapToGrid w:val="0"/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- </w:t>
            </w:r>
            <w:proofErr w:type="gramStart"/>
            <w:r w:rsidRPr="00657444">
              <w:rPr>
                <w:sz w:val="22"/>
                <w:szCs w:val="22"/>
              </w:rPr>
              <w:t>система  подавления</w:t>
            </w:r>
            <w:proofErr w:type="gramEnd"/>
            <w:r w:rsidRPr="00657444">
              <w:rPr>
                <w:sz w:val="22"/>
                <w:szCs w:val="22"/>
              </w:rPr>
              <w:t xml:space="preserve"> обратной связи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 xml:space="preserve"> -  система шумоподавления</w:t>
            </w:r>
          </w:p>
          <w:p w:rsidR="00657444" w:rsidRPr="00657444" w:rsidRDefault="00657444" w:rsidP="00112EFA">
            <w:pPr>
              <w:rPr>
                <w:sz w:val="22"/>
                <w:szCs w:val="22"/>
              </w:rPr>
            </w:pPr>
            <w:r w:rsidRPr="00657444">
              <w:rPr>
                <w:sz w:val="22"/>
                <w:szCs w:val="22"/>
              </w:rPr>
              <w:t>- Регулятор громкости.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си</w:t>
            </w:r>
            <w:r w:rsidR="00165FBE">
              <w:rPr>
                <w:color w:val="000000"/>
                <w:sz w:val="22"/>
                <w:szCs w:val="22"/>
              </w:rPr>
              <w:t>стема направленных микрофонов</w:t>
            </w:r>
          </w:p>
          <w:p w:rsidR="00657444" w:rsidRPr="00657444" w:rsidRDefault="00657444" w:rsidP="00112EFA">
            <w:pPr>
              <w:tabs>
                <w:tab w:val="left" w:pos="708"/>
              </w:tabs>
              <w:jc w:val="both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- ч</w:t>
            </w:r>
            <w:r w:rsidR="00165FBE">
              <w:rPr>
                <w:color w:val="000000"/>
                <w:sz w:val="22"/>
                <w:szCs w:val="22"/>
              </w:rPr>
              <w:t>астотная компрессия – наличие</w:t>
            </w:r>
          </w:p>
        </w:tc>
        <w:tc>
          <w:tcPr>
            <w:tcW w:w="1275" w:type="dxa"/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65744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57444" w:rsidRPr="00657444" w:rsidTr="00B21096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7444" w:rsidRPr="00657444" w:rsidRDefault="00657444" w:rsidP="00657444">
            <w:pPr>
              <w:tabs>
                <w:tab w:val="left" w:pos="708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65744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7444" w:rsidRPr="00657444" w:rsidRDefault="00657444" w:rsidP="00112EFA">
            <w:pPr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57444">
              <w:rPr>
                <w:b/>
                <w:color w:val="000000"/>
                <w:sz w:val="22"/>
                <w:szCs w:val="22"/>
              </w:rPr>
              <w:t>166</w:t>
            </w:r>
          </w:p>
        </w:tc>
      </w:tr>
    </w:tbl>
    <w:p w:rsidR="00657444" w:rsidRPr="00657444" w:rsidRDefault="00657444" w:rsidP="00657444">
      <w:pPr>
        <w:tabs>
          <w:tab w:val="left" w:pos="600"/>
        </w:tabs>
        <w:jc w:val="both"/>
        <w:rPr>
          <w:sz w:val="20"/>
          <w:szCs w:val="20"/>
        </w:rPr>
      </w:pPr>
      <w:r>
        <w:rPr>
          <w:sz w:val="20"/>
          <w:szCs w:val="20"/>
        </w:rPr>
        <w:t>*о</w:t>
      </w:r>
      <w:r w:rsidRPr="00657444">
        <w:rPr>
          <w:sz w:val="20"/>
          <w:szCs w:val="20"/>
        </w:rPr>
        <w:t>боснование использования технических характеристик - Методические рекомендации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подбора, разработанные и утвержденные Минтрудом России в 2014 году (издание третье)</w:t>
      </w:r>
    </w:p>
    <w:p w:rsidR="00960A92" w:rsidRPr="00657444" w:rsidRDefault="00657444" w:rsidP="00657444">
      <w:pPr>
        <w:jc w:val="both"/>
        <w:rPr>
          <w:sz w:val="20"/>
          <w:szCs w:val="20"/>
        </w:rPr>
      </w:pPr>
      <w:r w:rsidRPr="00657444">
        <w:rPr>
          <w:sz w:val="20"/>
          <w:szCs w:val="20"/>
        </w:rPr>
        <w:t>**</w:t>
      </w:r>
      <w:r w:rsidR="00960A92" w:rsidRPr="00657444">
        <w:rPr>
          <w:sz w:val="20"/>
          <w:szCs w:val="20"/>
        </w:rPr>
        <w:t xml:space="preserve"> необходимость технических характеристик, указанных в техническом задании обусловлена целью проведения закупки – получение реабилит</w:t>
      </w:r>
      <w:r>
        <w:rPr>
          <w:sz w:val="20"/>
          <w:szCs w:val="20"/>
        </w:rPr>
        <w:t>ационного эффекта для Получателей</w:t>
      </w:r>
      <w:r w:rsidR="00960A92" w:rsidRPr="00657444">
        <w:rPr>
          <w:sz w:val="20"/>
          <w:szCs w:val="20"/>
        </w:rPr>
        <w:t>.</w:t>
      </w:r>
    </w:p>
    <w:p w:rsidR="00960A92" w:rsidRPr="00657444" w:rsidRDefault="00960A92" w:rsidP="001E64C9">
      <w:pPr>
        <w:suppressAutoHyphens/>
        <w:ind w:firstLine="709"/>
        <w:contextualSpacing/>
        <w:jc w:val="both"/>
        <w:rPr>
          <w:rFonts w:eastAsia="Lucida Sans Unicode"/>
          <w:b/>
          <w:bCs/>
          <w:color w:val="FF0000"/>
          <w:kern w:val="2"/>
        </w:rPr>
      </w:pPr>
    </w:p>
    <w:p w:rsidR="001E64C9" w:rsidRPr="00657444" w:rsidRDefault="001E64C9" w:rsidP="001E64C9">
      <w:pPr>
        <w:suppressAutoHyphens/>
        <w:ind w:firstLine="709"/>
        <w:contextualSpacing/>
        <w:jc w:val="both"/>
        <w:rPr>
          <w:b/>
          <w:bCs/>
          <w:lang w:eastAsia="ar-SA"/>
        </w:rPr>
      </w:pPr>
      <w:r w:rsidRPr="00657444">
        <w:rPr>
          <w:rFonts w:eastAsia="Lucida Sans Unicode"/>
          <w:b/>
          <w:bCs/>
          <w:kern w:val="2"/>
        </w:rPr>
        <w:t>3. Требования к качеству</w:t>
      </w:r>
      <w:r w:rsidR="00734477" w:rsidRPr="00657444">
        <w:rPr>
          <w:rFonts w:eastAsia="Lucida Sans Unicode"/>
          <w:b/>
          <w:bCs/>
          <w:kern w:val="2"/>
        </w:rPr>
        <w:t xml:space="preserve"> и</w:t>
      </w:r>
      <w:r w:rsidRPr="00657444">
        <w:rPr>
          <w:rFonts w:eastAsia="Lucida Sans Unicode"/>
          <w:b/>
          <w:bCs/>
          <w:kern w:val="2"/>
        </w:rPr>
        <w:t xml:space="preserve"> безопасности товара</w:t>
      </w:r>
      <w:r w:rsidRPr="00657444">
        <w:rPr>
          <w:b/>
          <w:bCs/>
          <w:lang w:eastAsia="ar-SA"/>
        </w:rPr>
        <w:t>:</w:t>
      </w:r>
    </w:p>
    <w:p w:rsidR="00657444" w:rsidRDefault="00657444" w:rsidP="00657444">
      <w:pPr>
        <w:ind w:firstLine="709"/>
        <w:contextualSpacing/>
        <w:jc w:val="both"/>
      </w:pPr>
      <w:r>
        <w:rPr>
          <w:rFonts w:eastAsia="Lucida Sans Unicode"/>
          <w:kern w:val="1"/>
        </w:rPr>
        <w:t>Товар</w:t>
      </w:r>
      <w:r w:rsidRPr="007B7F7D">
        <w:rPr>
          <w:rFonts w:eastAsia="Lucida Sans Unicode"/>
          <w:kern w:val="1"/>
        </w:rPr>
        <w:t xml:space="preserve"> долж</w:t>
      </w:r>
      <w:r>
        <w:rPr>
          <w:rFonts w:eastAsia="Lucida Sans Unicode"/>
          <w:kern w:val="1"/>
        </w:rPr>
        <w:t>ен</w:t>
      </w:r>
      <w:r w:rsidRPr="007B7F7D">
        <w:rPr>
          <w:rFonts w:eastAsia="Lucida Sans Unicode"/>
          <w:kern w:val="1"/>
        </w:rPr>
        <w:t xml:space="preserve"> соответствовать требованиям</w:t>
      </w:r>
      <w:r>
        <w:rPr>
          <w:rFonts w:eastAsia="Lucida Sans Unicode"/>
          <w:kern w:val="1"/>
        </w:rPr>
        <w:t xml:space="preserve"> </w:t>
      </w:r>
      <w:r w:rsidRPr="007B7F7D">
        <w:rPr>
          <w:rFonts w:eastAsia="Lucida Sans Unicode"/>
          <w:kern w:val="1"/>
        </w:rPr>
        <w:t>следующи</w:t>
      </w:r>
      <w:r>
        <w:rPr>
          <w:rFonts w:eastAsia="Lucida Sans Unicode"/>
          <w:kern w:val="1"/>
        </w:rPr>
        <w:t>х</w:t>
      </w:r>
      <w:r w:rsidRPr="00651282">
        <w:t xml:space="preserve"> стандарт</w:t>
      </w:r>
      <w:r>
        <w:t>ов</w:t>
      </w:r>
      <w:r w:rsidRPr="00651282">
        <w:t xml:space="preserve"> Российской Федерации:</w:t>
      </w:r>
    </w:p>
    <w:p w:rsidR="00657444" w:rsidRPr="00651282" w:rsidRDefault="00657444" w:rsidP="00657444">
      <w:pPr>
        <w:ind w:firstLine="709"/>
        <w:contextualSpacing/>
        <w:jc w:val="both"/>
      </w:pPr>
      <w:r>
        <w:t>Национальных стандартов:</w:t>
      </w:r>
    </w:p>
    <w:p w:rsidR="00657444" w:rsidRDefault="00657444" w:rsidP="00657444">
      <w:pPr>
        <w:ind w:firstLine="709"/>
        <w:contextualSpacing/>
        <w:jc w:val="both"/>
      </w:pPr>
      <w:r w:rsidRPr="00651282">
        <w:t>- ГОСТ Р 50444-2020</w:t>
      </w:r>
      <w:r>
        <w:t xml:space="preserve"> «</w:t>
      </w:r>
      <w:r w:rsidRPr="00651282">
        <w:t>Приборы, аппараты и оборудование медицинские. Общие технические требования</w:t>
      </w:r>
      <w:r>
        <w:t>»;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</w:t>
      </w:r>
      <w:r w:rsidRPr="006E6353">
        <w:t>ГОСТ Р 51024-2012</w:t>
      </w:r>
      <w:r>
        <w:t xml:space="preserve"> «</w:t>
      </w:r>
      <w:r w:rsidRPr="006E6353">
        <w:t>Аппараты слуховые электронные реабилитационные. Технические требования и методы испытаний</w:t>
      </w:r>
      <w:r>
        <w:t>»;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</w:t>
      </w:r>
      <w:r>
        <w:t xml:space="preserve"> </w:t>
      </w:r>
      <w:r w:rsidRPr="00B707BC">
        <w:t>ГОСТ Р МЭК 60118-7-2013</w:t>
      </w:r>
      <w:r>
        <w:t xml:space="preserve"> «</w:t>
      </w:r>
      <w:r w:rsidRPr="00B707BC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>
        <w:t>»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</w:t>
      </w:r>
      <w:r w:rsidRPr="001F78E2">
        <w:t>ГОСТ Р МЭК 60118-8-2010</w:t>
      </w:r>
      <w:r>
        <w:t xml:space="preserve"> «</w:t>
      </w:r>
      <w:r w:rsidRPr="001F78E2">
        <w:t>Электроакустика. Аппараты слуховые. Часть 8. Методы измерения рабочих характеристик слуховых аппаратов с имитацией рабочих условий</w:t>
      </w:r>
      <w:r>
        <w:t>»;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 </w:t>
      </w:r>
      <w:r w:rsidRPr="00C10ECE">
        <w:t xml:space="preserve">ГОСТ Р МЭК 60318-5-2010 </w:t>
      </w:r>
      <w:r>
        <w:t>«</w:t>
      </w:r>
      <w:r w:rsidRPr="00C10ECE">
        <w:t>Электроакустика. Имитаторы головы и уха. Часть 5. Эталонная камера объемом 2 см</w:t>
      </w:r>
      <w:r w:rsidRPr="00C10ECE">
        <w:rPr>
          <w:vertAlign w:val="superscript"/>
        </w:rPr>
        <w:t>3</w:t>
      </w:r>
      <w:r w:rsidRPr="00C10ECE">
        <w:t xml:space="preserve"> для измерения параметров слуховых аппаратов и телефонов с ушными вкладышами</w:t>
      </w:r>
      <w:r>
        <w:t>;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</w:t>
      </w:r>
      <w:r>
        <w:t>ГОСТ Р 52770-2016 «</w:t>
      </w:r>
      <w:r w:rsidRPr="00C10ECE">
        <w:t>Изделия медицинские. Требования безопасности. Методы санитарно-химических и токсикологических испытаний</w:t>
      </w:r>
      <w:r>
        <w:t>»;</w:t>
      </w:r>
      <w:r w:rsidRPr="00651282">
        <w:t xml:space="preserve"> </w:t>
      </w:r>
    </w:p>
    <w:p w:rsidR="00657444" w:rsidRPr="00511292" w:rsidRDefault="00657444" w:rsidP="00657444">
      <w:pPr>
        <w:ind w:firstLine="709"/>
        <w:contextualSpacing/>
        <w:jc w:val="both"/>
      </w:pPr>
      <w:r w:rsidRPr="00511292">
        <w:t>- ГОСТ ISO 12124-2009 «Акустика. Методы измерения акустических характеристик слуховых аппаратов на ухе человека».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>Государственны</w:t>
      </w:r>
      <w:r>
        <w:t>х</w:t>
      </w:r>
      <w:r w:rsidRPr="00651282">
        <w:t xml:space="preserve"> стандарт</w:t>
      </w:r>
      <w:r>
        <w:t>ов</w:t>
      </w:r>
      <w:r w:rsidRPr="00651282">
        <w:t>: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lastRenderedPageBreak/>
        <w:t xml:space="preserve">- </w:t>
      </w:r>
      <w:r w:rsidRPr="00C10ECE">
        <w:t>ГОСТ Р МЭК 60118-14-2003</w:t>
      </w:r>
      <w:r>
        <w:t xml:space="preserve"> «</w:t>
      </w:r>
      <w:r w:rsidRPr="00C10ECE"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>
        <w:t>»;</w:t>
      </w:r>
      <w:r w:rsidRPr="00651282">
        <w:t xml:space="preserve"> </w:t>
      </w:r>
    </w:p>
    <w:p w:rsidR="00657444" w:rsidRPr="00511292" w:rsidRDefault="00657444" w:rsidP="00657444">
      <w:pPr>
        <w:ind w:firstLine="709"/>
        <w:contextualSpacing/>
        <w:jc w:val="both"/>
      </w:pPr>
      <w:r w:rsidRPr="00651282">
        <w:t xml:space="preserve">- </w:t>
      </w:r>
      <w:r w:rsidRPr="00511292">
        <w:t xml:space="preserve">ГОСТ Р 51407-99 «Совместимость технических средств электромагнитная. Слуховые аппараты. Требования и методы испытаний». </w:t>
      </w:r>
    </w:p>
    <w:p w:rsidR="00657444" w:rsidRPr="00651282" w:rsidRDefault="00657444" w:rsidP="00657444">
      <w:pPr>
        <w:ind w:firstLine="708"/>
        <w:contextualSpacing/>
        <w:jc w:val="both"/>
      </w:pPr>
      <w:r w:rsidRPr="00651282">
        <w:t>Межгосударственны</w:t>
      </w:r>
      <w:r>
        <w:t>х</w:t>
      </w:r>
      <w:r w:rsidRPr="00651282">
        <w:t xml:space="preserve"> стандарт</w:t>
      </w:r>
      <w:r>
        <w:t>ов</w:t>
      </w:r>
      <w:r w:rsidRPr="00651282">
        <w:t>: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- </w:t>
      </w:r>
      <w:r w:rsidRPr="00C10ECE">
        <w:t>ГОСТ ISO 10993-1-20</w:t>
      </w:r>
      <w:r w:rsidR="00165FBE">
        <w:t>2</w:t>
      </w:r>
      <w:bookmarkStart w:id="0" w:name="_GoBack"/>
      <w:bookmarkEnd w:id="0"/>
      <w:r w:rsidRPr="00C10ECE">
        <w:t>1</w:t>
      </w:r>
      <w:r>
        <w:t xml:space="preserve"> «</w:t>
      </w:r>
      <w:r w:rsidRPr="00C10ECE">
        <w:t>Изделия медицинские. Оценка биологического действия медицинских изделий. Часть 1. Оценка и исследования</w:t>
      </w:r>
      <w:r>
        <w:t>»;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 xml:space="preserve"> - </w:t>
      </w:r>
      <w:r w:rsidRPr="00C10ECE">
        <w:t>ГОСТ ISO 10993-5-2011</w:t>
      </w:r>
      <w:r>
        <w:t xml:space="preserve"> «</w:t>
      </w:r>
      <w:r w:rsidRPr="00C10ECE"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C10ECE">
        <w:t>цитотоксичность</w:t>
      </w:r>
      <w:proofErr w:type="spellEnd"/>
      <w:r w:rsidRPr="00C10ECE">
        <w:t xml:space="preserve">: методы </w:t>
      </w:r>
      <w:proofErr w:type="spellStart"/>
      <w:r w:rsidRPr="00C10ECE">
        <w:t>in</w:t>
      </w:r>
      <w:proofErr w:type="spellEnd"/>
      <w:r w:rsidRPr="00C10ECE">
        <w:t xml:space="preserve"> </w:t>
      </w:r>
      <w:proofErr w:type="spellStart"/>
      <w:r w:rsidRPr="00C10ECE">
        <w:t>vitro</w:t>
      </w:r>
      <w:proofErr w:type="spellEnd"/>
      <w:r>
        <w:t>»;</w:t>
      </w:r>
      <w:r w:rsidRPr="00651282">
        <w:t xml:space="preserve"> </w:t>
      </w:r>
    </w:p>
    <w:p w:rsidR="00657444" w:rsidRDefault="00657444" w:rsidP="00657444">
      <w:pPr>
        <w:ind w:firstLine="709"/>
        <w:contextualSpacing/>
        <w:jc w:val="both"/>
      </w:pPr>
      <w:r w:rsidRPr="00651282">
        <w:t xml:space="preserve"> - </w:t>
      </w:r>
      <w:r w:rsidRPr="00C10ECE">
        <w:t>ГОСТ ISO 10993-10-2011</w:t>
      </w:r>
      <w:r>
        <w:t xml:space="preserve"> «</w:t>
      </w:r>
      <w:r w:rsidRPr="00C10ECE"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t>»</w:t>
      </w:r>
      <w:r w:rsidRPr="00651282">
        <w:t xml:space="preserve">. </w:t>
      </w:r>
    </w:p>
    <w:p w:rsidR="00657444" w:rsidRPr="00651282" w:rsidRDefault="00657444" w:rsidP="00657444">
      <w:pPr>
        <w:ind w:firstLine="709"/>
        <w:contextualSpacing/>
        <w:jc w:val="both"/>
      </w:pPr>
      <w:r w:rsidRPr="00651282">
        <w:t>Технические характеристики к слуховым аппаратам (</w:t>
      </w:r>
      <w:r w:rsidRPr="00511292">
        <w:t>максимальный выходной уровень звукового давления</w:t>
      </w:r>
      <w:r w:rsidRPr="00651282">
        <w:t xml:space="preserve">, максимальное усиление, диапазон частот, регулировки </w:t>
      </w:r>
      <w:r w:rsidRPr="00511292">
        <w:t>тембра низких частот</w:t>
      </w:r>
      <w:r w:rsidRPr="00651282">
        <w:t xml:space="preserve"> и другие) приводятся в соответствии со стандартом IEC 118-7 2cc (измерения для 2-х кубовой камеры). </w:t>
      </w:r>
    </w:p>
    <w:p w:rsidR="00657444" w:rsidRPr="00846D23" w:rsidRDefault="00657444" w:rsidP="00657444">
      <w:pPr>
        <w:spacing w:line="235" w:lineRule="auto"/>
        <w:ind w:firstLine="709"/>
        <w:contextualSpacing/>
        <w:jc w:val="both"/>
        <w:rPr>
          <w:spacing w:val="-4"/>
        </w:rPr>
      </w:pPr>
      <w:r w:rsidRPr="00846D23">
        <w:rPr>
          <w:spacing w:val="-4"/>
        </w:rPr>
        <w:t>Используемые типы поставляемых в комплекте с товаром элементов питания: 675, 13, 312.</w:t>
      </w:r>
    </w:p>
    <w:p w:rsidR="00657444" w:rsidRDefault="00BB6BF6" w:rsidP="00657444">
      <w:pPr>
        <w:spacing w:line="235" w:lineRule="auto"/>
        <w:ind w:firstLine="709"/>
        <w:contextualSpacing/>
        <w:jc w:val="both"/>
      </w:pPr>
      <w:r w:rsidRPr="004A247B">
        <w:t>При организации поставки товара представить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</w:t>
      </w:r>
    </w:p>
    <w:p w:rsidR="00BB6BF6" w:rsidRPr="00BB6BF6" w:rsidRDefault="00BB6BF6" w:rsidP="00BB6BF6">
      <w:pPr>
        <w:autoSpaceDE w:val="0"/>
        <w:autoSpaceDN w:val="0"/>
        <w:adjustRightInd w:val="0"/>
        <w:ind w:firstLine="709"/>
        <w:jc w:val="both"/>
      </w:pPr>
      <w:r w:rsidRPr="00BB6BF6">
        <w:t xml:space="preserve">Слуховой аппарат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Министерства труда и социальной защиты Российской Федерации от </w:t>
      </w:r>
      <w:r w:rsidRPr="00BB6BF6">
        <w:rPr>
          <w:bCs/>
        </w:rPr>
        <w:t xml:space="preserve">05.03.2021 </w:t>
      </w:r>
      <w:r w:rsidRPr="00BB6BF6">
        <w:t>№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57444" w:rsidRPr="00651282" w:rsidRDefault="00657444" w:rsidP="00657444">
      <w:pPr>
        <w:spacing w:line="235" w:lineRule="auto"/>
        <w:ind w:firstLine="709"/>
        <w:contextualSpacing/>
        <w:jc w:val="both"/>
      </w:pPr>
      <w:r w:rsidRPr="00721B8E">
        <w:t xml:space="preserve">При передаче Получателю слухового аппарата обязательно должна производиться его настройка специалистом, имеющим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721B8E">
        <w:t>сурдологии</w:t>
      </w:r>
      <w:proofErr w:type="spellEnd"/>
      <w:r w:rsidRPr="00721B8E">
        <w:t xml:space="preserve"> – оториноларингологии или осуществление деятельности по </w:t>
      </w:r>
      <w:proofErr w:type="spellStart"/>
      <w:r w:rsidRPr="00721B8E">
        <w:t>слухопротезированию</w:t>
      </w:r>
      <w:proofErr w:type="spellEnd"/>
      <w:r w:rsidRPr="00721B8E">
        <w:t xml:space="preserve"> в соответствии с профессиональным стандартом «Специалист в области </w:t>
      </w:r>
      <w:proofErr w:type="spellStart"/>
      <w:r w:rsidRPr="00721B8E">
        <w:t>слухопротезирования</w:t>
      </w:r>
      <w:proofErr w:type="spellEnd"/>
      <w:r w:rsidRPr="00721B8E">
        <w:t xml:space="preserve"> (</w:t>
      </w:r>
      <w:proofErr w:type="spellStart"/>
      <w:r w:rsidRPr="00721B8E">
        <w:t>сурдоакустик</w:t>
      </w:r>
      <w:proofErr w:type="spellEnd"/>
      <w:r w:rsidRPr="00721B8E">
        <w:t>)».</w:t>
      </w:r>
    </w:p>
    <w:p w:rsidR="00651AA2" w:rsidRPr="00657444" w:rsidRDefault="00651AA2" w:rsidP="00734477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16A" w:rsidRPr="00BB6BF6" w:rsidRDefault="007F016A" w:rsidP="0023349D">
      <w:pPr>
        <w:pStyle w:val="ConsPlusNormal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B6BF6">
        <w:rPr>
          <w:rFonts w:ascii="Times New Roman" w:hAnsi="Times New Roman" w:cs="Times New Roman"/>
          <w:b/>
          <w:kern w:val="2"/>
          <w:sz w:val="24"/>
          <w:szCs w:val="24"/>
        </w:rPr>
        <w:t>4. Требования к комплектности, упаковке</w:t>
      </w:r>
      <w:r w:rsidR="00BB6BF6">
        <w:rPr>
          <w:rFonts w:ascii="Times New Roman" w:hAnsi="Times New Roman" w:cs="Times New Roman"/>
          <w:b/>
          <w:kern w:val="2"/>
          <w:sz w:val="24"/>
          <w:szCs w:val="24"/>
        </w:rPr>
        <w:t xml:space="preserve"> и транспортированию товара</w:t>
      </w:r>
      <w:r w:rsidRPr="00BB6BF6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657444" w:rsidRPr="00BB6BF6" w:rsidRDefault="00657444" w:rsidP="00657444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BB6BF6">
        <w:rPr>
          <w:spacing w:val="-1"/>
        </w:rPr>
        <w:t>Все слуховые аппараты поставляются в комплектации:</w:t>
      </w:r>
    </w:p>
    <w:p w:rsidR="00657444" w:rsidRPr="00BB6BF6" w:rsidRDefault="00657444" w:rsidP="00657444">
      <w:pPr>
        <w:shd w:val="clear" w:color="auto" w:fill="FFFFFF"/>
        <w:tabs>
          <w:tab w:val="left" w:pos="708"/>
        </w:tabs>
        <w:ind w:firstLine="709"/>
        <w:jc w:val="both"/>
        <w:rPr>
          <w:spacing w:val="-1"/>
        </w:rPr>
      </w:pPr>
      <w:r w:rsidRPr="00BB6BF6">
        <w:rPr>
          <w:spacing w:val="-1"/>
        </w:rPr>
        <w:t xml:space="preserve">- ушные вкладыши не менее 1 штуки, </w:t>
      </w:r>
      <w:r w:rsidRPr="00BB6BF6">
        <w:t>размер вкладыша определяется при выдаче изделия по заявке получателя</w:t>
      </w:r>
      <w:r w:rsidRPr="00BB6BF6">
        <w:rPr>
          <w:spacing w:val="-1"/>
        </w:rPr>
        <w:t xml:space="preserve">, </w:t>
      </w:r>
    </w:p>
    <w:p w:rsidR="00657444" w:rsidRPr="00BB6BF6" w:rsidRDefault="00657444" w:rsidP="0065744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6BF6">
        <w:rPr>
          <w:spacing w:val="-1"/>
        </w:rPr>
        <w:t>- элемент питания – не менее 1 штуки.</w:t>
      </w:r>
    </w:p>
    <w:p w:rsidR="00BB6BF6" w:rsidRPr="00BB6BF6" w:rsidRDefault="00BB6BF6" w:rsidP="00BB6BF6">
      <w:pPr>
        <w:ind w:firstLine="720"/>
        <w:jc w:val="both"/>
      </w:pPr>
      <w:r w:rsidRPr="00BB6BF6"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BB6BF6" w:rsidRPr="00BB6BF6" w:rsidRDefault="00BB6BF6" w:rsidP="00BB6BF6">
      <w:pPr>
        <w:autoSpaceDE w:val="0"/>
        <w:autoSpaceDN w:val="0"/>
        <w:adjustRightInd w:val="0"/>
        <w:ind w:firstLine="709"/>
        <w:jc w:val="both"/>
      </w:pPr>
      <w:r w:rsidRPr="00BB6BF6">
        <w:t xml:space="preserve">Условия хранения и транспортировки слуховых аппаратов, в том числе с ушными вкладышами осуществляется в упаковке изготовителя по условиям хранения по ГОСТ 15150-69 раздел 10. </w:t>
      </w:r>
    </w:p>
    <w:p w:rsidR="007262B0" w:rsidRPr="00BB6BF6" w:rsidRDefault="007262B0" w:rsidP="00BB6B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6BF6">
        <w:rPr>
          <w:rFonts w:eastAsiaTheme="minorHAnsi"/>
          <w:lang w:eastAsia="en-US"/>
        </w:rPr>
        <w:t>Транспортирование слуховых аппаратов проводят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вида.</w:t>
      </w:r>
    </w:p>
    <w:p w:rsidR="004B5EC1" w:rsidRPr="00BB6BF6" w:rsidRDefault="004B5EC1" w:rsidP="007262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81AF1" w:rsidRPr="00BB6BF6" w:rsidRDefault="00781AF1" w:rsidP="00781AF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BB6BF6">
        <w:rPr>
          <w:rFonts w:eastAsia="Lucida Sans Unicode"/>
          <w:b/>
          <w:kern w:val="2"/>
        </w:rPr>
        <w:t xml:space="preserve">5. </w:t>
      </w:r>
      <w:r w:rsidRPr="00BB6BF6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</w:t>
      </w:r>
      <w:r w:rsidR="009D5E2E" w:rsidRPr="00BB6BF6">
        <w:rPr>
          <w:b/>
        </w:rPr>
        <w:t xml:space="preserve"> (гарантийные обязательства)</w:t>
      </w:r>
      <w:r w:rsidRPr="00BB6BF6">
        <w:rPr>
          <w:b/>
        </w:rPr>
        <w:t>:</w:t>
      </w:r>
    </w:p>
    <w:p w:rsidR="00BA1BB0" w:rsidRPr="00BB6BF6" w:rsidRDefault="007F016A" w:rsidP="007F016A">
      <w:pPr>
        <w:autoSpaceDE w:val="0"/>
        <w:autoSpaceDN w:val="0"/>
        <w:adjustRightInd w:val="0"/>
        <w:ind w:firstLine="720"/>
        <w:jc w:val="both"/>
      </w:pPr>
      <w:r w:rsidRPr="00BB6BF6">
        <w:t xml:space="preserve">Гарантийный срок эксплуатации товара должен составлять </w:t>
      </w:r>
      <w:r w:rsidR="00771281" w:rsidRPr="00BB6BF6">
        <w:t xml:space="preserve">не менее </w:t>
      </w:r>
      <w:r w:rsidR="00BB6BF6" w:rsidRPr="00BB6BF6">
        <w:t>24</w:t>
      </w:r>
      <w:r w:rsidRPr="00BB6BF6">
        <w:t xml:space="preserve"> месяцев с момента передачи товара получателю. </w:t>
      </w:r>
    </w:p>
    <w:p w:rsidR="00BA1BB0" w:rsidRPr="00BB6BF6" w:rsidRDefault="00BA1BB0" w:rsidP="00BA1BB0">
      <w:pPr>
        <w:ind w:firstLine="709"/>
        <w:contextualSpacing/>
        <w:jc w:val="both"/>
      </w:pPr>
      <w:r w:rsidRPr="00BB6BF6">
        <w:lastRenderedPageBreak/>
        <w:t>В течение указанных сроков предприятие - изготовитель обязано производить замену или ремонт Товара бесплатно.</w:t>
      </w:r>
    </w:p>
    <w:p w:rsidR="005B30AE" w:rsidRPr="00BB6BF6" w:rsidRDefault="005B30AE" w:rsidP="00AC7DB8">
      <w:pPr>
        <w:autoSpaceDE w:val="0"/>
        <w:autoSpaceDN w:val="0"/>
        <w:adjustRightInd w:val="0"/>
        <w:ind w:firstLine="709"/>
        <w:jc w:val="both"/>
      </w:pPr>
      <w:r w:rsidRPr="00BB6BF6">
        <w:rPr>
          <w:rFonts w:eastAsiaTheme="minorHAnsi"/>
          <w:lang w:eastAsia="en-US"/>
        </w:rPr>
        <w:t>При комплектации слуховых аппаратов источниками питания продолжительность установленных для слуховых аппаратов гарантийных сроков не распространяется на источник питания.</w:t>
      </w:r>
    </w:p>
    <w:p w:rsidR="00E46385" w:rsidRPr="00BB6BF6" w:rsidRDefault="007F016A" w:rsidP="00AC7DB8">
      <w:pPr>
        <w:autoSpaceDE w:val="0"/>
        <w:autoSpaceDN w:val="0"/>
        <w:adjustRightInd w:val="0"/>
        <w:ind w:firstLine="709"/>
        <w:jc w:val="both"/>
      </w:pPr>
      <w:r w:rsidRPr="00BB6BF6">
        <w:t>Установленный производителем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3853B2" w:rsidRPr="00BB6BF6" w:rsidRDefault="003853B2" w:rsidP="00504597">
      <w:pPr>
        <w:autoSpaceDE w:val="0"/>
        <w:autoSpaceDN w:val="0"/>
        <w:adjustRightInd w:val="0"/>
        <w:ind w:firstLine="720"/>
        <w:jc w:val="both"/>
      </w:pPr>
    </w:p>
    <w:sectPr w:rsidR="003853B2" w:rsidRPr="00BB6BF6" w:rsidSect="00657444">
      <w:headerReference w:type="even" r:id="rId7"/>
      <w:headerReference w:type="default" r:id="rId8"/>
      <w:footerReference w:type="even" r:id="rId9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95" w:rsidRDefault="00040695">
      <w:r>
        <w:separator/>
      </w:r>
    </w:p>
  </w:endnote>
  <w:endnote w:type="continuationSeparator" w:id="0">
    <w:p w:rsidR="00040695" w:rsidRDefault="000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C72" w:rsidRDefault="00040695" w:rsidP="009B59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95" w:rsidRDefault="00040695">
      <w:r>
        <w:separator/>
      </w:r>
    </w:p>
  </w:footnote>
  <w:footnote w:type="continuationSeparator" w:id="0">
    <w:p w:rsidR="00040695" w:rsidRDefault="0004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07C72" w:rsidRDefault="00040695" w:rsidP="009B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040695" w:rsidP="009B59DF">
    <w:pPr>
      <w:pStyle w:val="a8"/>
      <w:tabs>
        <w:tab w:val="clear" w:pos="4677"/>
        <w:tab w:val="clear" w:pos="9355"/>
        <w:tab w:val="left" w:pos="36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ECC"/>
    <w:multiLevelType w:val="hybridMultilevel"/>
    <w:tmpl w:val="C91243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BE1"/>
    <w:multiLevelType w:val="hybridMultilevel"/>
    <w:tmpl w:val="FA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D199D"/>
    <w:multiLevelType w:val="hybridMultilevel"/>
    <w:tmpl w:val="D3645460"/>
    <w:lvl w:ilvl="0" w:tplc="22881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9262393"/>
    <w:multiLevelType w:val="multilevel"/>
    <w:tmpl w:val="EFF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63D91"/>
    <w:multiLevelType w:val="hybridMultilevel"/>
    <w:tmpl w:val="77CA10C2"/>
    <w:lvl w:ilvl="0" w:tplc="90AEE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020777"/>
    <w:rsid w:val="00040695"/>
    <w:rsid w:val="000461FA"/>
    <w:rsid w:val="00072369"/>
    <w:rsid w:val="000927F1"/>
    <w:rsid w:val="000A0D65"/>
    <w:rsid w:val="000A1931"/>
    <w:rsid w:val="00165FBE"/>
    <w:rsid w:val="001A2CD0"/>
    <w:rsid w:val="001C1D9C"/>
    <w:rsid w:val="001C45C3"/>
    <w:rsid w:val="001C4D89"/>
    <w:rsid w:val="001C6E4D"/>
    <w:rsid w:val="001E64C9"/>
    <w:rsid w:val="0021509D"/>
    <w:rsid w:val="00232583"/>
    <w:rsid w:val="0023349D"/>
    <w:rsid w:val="0024676F"/>
    <w:rsid w:val="00253B91"/>
    <w:rsid w:val="00261018"/>
    <w:rsid w:val="00277622"/>
    <w:rsid w:val="002937C6"/>
    <w:rsid w:val="002D7B94"/>
    <w:rsid w:val="002E00E7"/>
    <w:rsid w:val="00307FB4"/>
    <w:rsid w:val="003853B2"/>
    <w:rsid w:val="003C5C3C"/>
    <w:rsid w:val="004050B8"/>
    <w:rsid w:val="00445321"/>
    <w:rsid w:val="004B5EC1"/>
    <w:rsid w:val="004C7BDC"/>
    <w:rsid w:val="00504597"/>
    <w:rsid w:val="005107BC"/>
    <w:rsid w:val="00524ABC"/>
    <w:rsid w:val="005313E4"/>
    <w:rsid w:val="00543B01"/>
    <w:rsid w:val="00554737"/>
    <w:rsid w:val="00571161"/>
    <w:rsid w:val="00582D80"/>
    <w:rsid w:val="005A2801"/>
    <w:rsid w:val="005A32CC"/>
    <w:rsid w:val="005B30AE"/>
    <w:rsid w:val="005F483A"/>
    <w:rsid w:val="00614439"/>
    <w:rsid w:val="00623453"/>
    <w:rsid w:val="00631553"/>
    <w:rsid w:val="00651AA2"/>
    <w:rsid w:val="00657444"/>
    <w:rsid w:val="00670432"/>
    <w:rsid w:val="00691D0E"/>
    <w:rsid w:val="006A7C65"/>
    <w:rsid w:val="006F40F3"/>
    <w:rsid w:val="007262B0"/>
    <w:rsid w:val="00734477"/>
    <w:rsid w:val="007405C6"/>
    <w:rsid w:val="0075394A"/>
    <w:rsid w:val="00756687"/>
    <w:rsid w:val="00771281"/>
    <w:rsid w:val="00781AF1"/>
    <w:rsid w:val="007969ED"/>
    <w:rsid w:val="007A5AB7"/>
    <w:rsid w:val="007B298D"/>
    <w:rsid w:val="007D57A3"/>
    <w:rsid w:val="007F016A"/>
    <w:rsid w:val="008125B1"/>
    <w:rsid w:val="008272E6"/>
    <w:rsid w:val="008935DE"/>
    <w:rsid w:val="00896901"/>
    <w:rsid w:val="008A5E59"/>
    <w:rsid w:val="008D692A"/>
    <w:rsid w:val="009048FE"/>
    <w:rsid w:val="009427BE"/>
    <w:rsid w:val="00960A92"/>
    <w:rsid w:val="009B168D"/>
    <w:rsid w:val="009B2400"/>
    <w:rsid w:val="009D5E2E"/>
    <w:rsid w:val="00A37F7D"/>
    <w:rsid w:val="00A553D0"/>
    <w:rsid w:val="00A66B1C"/>
    <w:rsid w:val="00AB7564"/>
    <w:rsid w:val="00AC7DB8"/>
    <w:rsid w:val="00AD1928"/>
    <w:rsid w:val="00AD1D35"/>
    <w:rsid w:val="00AF0A98"/>
    <w:rsid w:val="00AF6412"/>
    <w:rsid w:val="00B0124F"/>
    <w:rsid w:val="00B415A8"/>
    <w:rsid w:val="00B7438E"/>
    <w:rsid w:val="00B850EE"/>
    <w:rsid w:val="00B96A71"/>
    <w:rsid w:val="00BA1BB0"/>
    <w:rsid w:val="00BB6BF6"/>
    <w:rsid w:val="00C51FE1"/>
    <w:rsid w:val="00C70A06"/>
    <w:rsid w:val="00CD07C3"/>
    <w:rsid w:val="00D160A3"/>
    <w:rsid w:val="00D34A71"/>
    <w:rsid w:val="00D723A2"/>
    <w:rsid w:val="00D80DD8"/>
    <w:rsid w:val="00DF1886"/>
    <w:rsid w:val="00DF52A8"/>
    <w:rsid w:val="00E46385"/>
    <w:rsid w:val="00E63867"/>
    <w:rsid w:val="00E65B6D"/>
    <w:rsid w:val="00E80468"/>
    <w:rsid w:val="00F95407"/>
    <w:rsid w:val="00FA1ACD"/>
    <w:rsid w:val="00FC71B1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1FF-5C55-4F7A-ADE4-931CD5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E463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63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link w:val="a4"/>
    <w:qFormat/>
    <w:rsid w:val="00E46385"/>
    <w:pPr>
      <w:spacing w:before="100" w:beforeAutospacing="1" w:after="119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385"/>
  </w:style>
  <w:style w:type="paragraph" w:styleId="a8">
    <w:name w:val="header"/>
    <w:basedOn w:val="a"/>
    <w:link w:val="a9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46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одержимое таблицы"/>
    <w:basedOn w:val="a"/>
    <w:rsid w:val="00E463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T2">
    <w:name w:val="T2"/>
    <w:rsid w:val="00E46385"/>
    <w:rPr>
      <w:rFonts w:ascii="Times New Roman" w:hAnsi="Times New Roman"/>
      <w:sz w:val="24"/>
    </w:rPr>
  </w:style>
  <w:style w:type="paragraph" w:customStyle="1" w:styleId="P273">
    <w:name w:val="P273"/>
    <w:basedOn w:val="a"/>
    <w:rsid w:val="00E46385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T8">
    <w:name w:val="T8"/>
    <w:rsid w:val="00E46385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B415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C5C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C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24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B96A71"/>
    <w:rPr>
      <w:b/>
      <w:bCs/>
    </w:rPr>
  </w:style>
  <w:style w:type="paragraph" w:customStyle="1" w:styleId="af">
    <w:name w:val="Знак Знак Знак Знак"/>
    <w:basedOn w:val="a"/>
    <w:rsid w:val="00FC71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DF1886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0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9427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D19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657444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Гында Наталья Александровна</cp:lastModifiedBy>
  <cp:revision>139</cp:revision>
  <cp:lastPrinted>2022-07-07T05:49:00Z</cp:lastPrinted>
  <dcterms:created xsi:type="dcterms:W3CDTF">2022-02-14T05:57:00Z</dcterms:created>
  <dcterms:modified xsi:type="dcterms:W3CDTF">2022-07-07T05:49:00Z</dcterms:modified>
</cp:coreProperties>
</file>