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0FB" w:rsidRPr="004E1746" w:rsidRDefault="00C030FB" w:rsidP="00C030FB">
      <w:pPr>
        <w:jc w:val="right"/>
        <w:rPr>
          <w:sz w:val="24"/>
          <w:szCs w:val="24"/>
        </w:rPr>
      </w:pPr>
      <w:r w:rsidRPr="004E1746">
        <w:rPr>
          <w:sz w:val="24"/>
          <w:szCs w:val="24"/>
        </w:rPr>
        <w:t xml:space="preserve">Приложение № 1 </w:t>
      </w:r>
    </w:p>
    <w:p w:rsidR="00C030FB" w:rsidRPr="004E1746" w:rsidRDefault="00C030FB" w:rsidP="00C030FB">
      <w:pPr>
        <w:jc w:val="right"/>
        <w:rPr>
          <w:sz w:val="24"/>
          <w:szCs w:val="24"/>
        </w:rPr>
      </w:pPr>
      <w:r w:rsidRPr="004E174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E1746">
        <w:rPr>
          <w:sz w:val="24"/>
          <w:szCs w:val="24"/>
        </w:rPr>
        <w:t xml:space="preserve">к </w:t>
      </w:r>
      <w:r w:rsidR="00AD41B6">
        <w:rPr>
          <w:sz w:val="24"/>
          <w:szCs w:val="24"/>
        </w:rPr>
        <w:t>Извещению об осуществлении закупки</w:t>
      </w:r>
    </w:p>
    <w:p w:rsidR="00C030FB" w:rsidRPr="004E1746" w:rsidRDefault="00C030FB" w:rsidP="00C030FB">
      <w:pPr>
        <w:rPr>
          <w:sz w:val="24"/>
          <w:szCs w:val="24"/>
        </w:rPr>
      </w:pPr>
    </w:p>
    <w:p w:rsidR="00C030FB" w:rsidRPr="004E1746" w:rsidRDefault="00AD41B6" w:rsidP="00C030FB">
      <w:pPr>
        <w:ind w:left="-42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Описание объекта закупки</w:t>
      </w:r>
    </w:p>
    <w:p w:rsidR="00C030FB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 w:firstLine="480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</w:p>
    <w:p w:rsidR="00C030FB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/>
        <w:contextualSpacing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  <w:r w:rsidRPr="00D6529C">
        <w:rPr>
          <w:b/>
          <w:sz w:val="22"/>
          <w:szCs w:val="22"/>
        </w:rPr>
        <w:t>Выполнение работ по изготовлению</w:t>
      </w:r>
      <w:r w:rsidRPr="00D6529C">
        <w:rPr>
          <w:b/>
          <w:color w:val="0000FF"/>
          <w:sz w:val="22"/>
          <w:szCs w:val="22"/>
        </w:rPr>
        <w:t xml:space="preserve"> </w:t>
      </w:r>
      <w:r w:rsidRPr="00D6529C">
        <w:rPr>
          <w:b/>
          <w:sz w:val="22"/>
          <w:szCs w:val="22"/>
        </w:rPr>
        <w:t xml:space="preserve">застрахованному, пострадавшему от несчастного случая на производстве, </w:t>
      </w:r>
      <w:r w:rsidRPr="00C753DC">
        <w:rPr>
          <w:b/>
          <w:bCs/>
          <w:sz w:val="22"/>
          <w:szCs w:val="22"/>
        </w:rPr>
        <w:t xml:space="preserve">протеза </w:t>
      </w:r>
      <w:r w:rsidR="00C753DC" w:rsidRPr="00C753DC">
        <w:rPr>
          <w:b/>
          <w:bCs/>
          <w:sz w:val="22"/>
          <w:szCs w:val="22"/>
        </w:rPr>
        <w:t>бедра модульного</w:t>
      </w:r>
      <w:r w:rsidRPr="00C753DC">
        <w:rPr>
          <w:b/>
          <w:bCs/>
          <w:sz w:val="22"/>
          <w:szCs w:val="22"/>
        </w:rPr>
        <w:t xml:space="preserve"> с микропроцессорным управлением</w:t>
      </w:r>
    </w:p>
    <w:p w:rsidR="00C030FB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/>
        <w:contextualSpacing/>
        <w:jc w:val="both"/>
        <w:textAlignment w:val="baseline"/>
        <w:rPr>
          <w:sz w:val="24"/>
          <w:szCs w:val="24"/>
        </w:rPr>
      </w:pPr>
      <w:r w:rsidRPr="004E1746">
        <w:rPr>
          <w:rFonts w:eastAsia="Lucida Sans Unicode"/>
          <w:color w:val="000000"/>
          <w:sz w:val="24"/>
          <w:szCs w:val="24"/>
          <w:lang w:bidi="en-US"/>
        </w:rPr>
        <w:t xml:space="preserve">Срок выполнения работ: </w:t>
      </w:r>
      <w:r w:rsidRPr="004E1746">
        <w:rPr>
          <w:sz w:val="24"/>
          <w:szCs w:val="24"/>
        </w:rPr>
        <w:t xml:space="preserve">до </w:t>
      </w:r>
      <w:r w:rsidR="00C753DC">
        <w:rPr>
          <w:sz w:val="24"/>
          <w:szCs w:val="24"/>
        </w:rPr>
        <w:t>12</w:t>
      </w:r>
      <w:r>
        <w:rPr>
          <w:sz w:val="24"/>
          <w:szCs w:val="24"/>
        </w:rPr>
        <w:t>.1</w:t>
      </w:r>
      <w:r w:rsidR="00C753DC">
        <w:rPr>
          <w:sz w:val="24"/>
          <w:szCs w:val="24"/>
        </w:rPr>
        <w:t>2</w:t>
      </w:r>
      <w:r w:rsidRPr="004E174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AD41B6">
        <w:rPr>
          <w:sz w:val="24"/>
          <w:szCs w:val="24"/>
        </w:rPr>
        <w:t xml:space="preserve"> </w:t>
      </w:r>
      <w:r w:rsidRPr="004E1746">
        <w:rPr>
          <w:sz w:val="24"/>
          <w:szCs w:val="24"/>
        </w:rPr>
        <w:t>г</w:t>
      </w:r>
      <w:r w:rsidR="00AD41B6">
        <w:rPr>
          <w:sz w:val="24"/>
          <w:szCs w:val="24"/>
        </w:rPr>
        <w:t>.</w:t>
      </w:r>
    </w:p>
    <w:p w:rsidR="00C030FB" w:rsidRPr="008A5FC2" w:rsidRDefault="00C030FB" w:rsidP="00C030FB">
      <w:pPr>
        <w:ind w:left="-426" w:right="-110"/>
        <w:contextualSpacing/>
        <w:rPr>
          <w:sz w:val="24"/>
          <w:szCs w:val="24"/>
        </w:rPr>
      </w:pPr>
      <w:r w:rsidRPr="004E1746">
        <w:rPr>
          <w:sz w:val="24"/>
          <w:szCs w:val="24"/>
        </w:rPr>
        <w:t>Место поставки товара, выполнения работ, оказания услуг</w:t>
      </w:r>
      <w:r>
        <w:rPr>
          <w:sz w:val="24"/>
          <w:szCs w:val="24"/>
        </w:rPr>
        <w:t xml:space="preserve">: </w:t>
      </w:r>
      <w:r w:rsidRPr="00FF3E87">
        <w:rPr>
          <w:sz w:val="24"/>
          <w:szCs w:val="24"/>
        </w:rPr>
        <w:t>по месту нахождения Исполнителя</w:t>
      </w:r>
    </w:p>
    <w:p w:rsidR="00C030FB" w:rsidRPr="004E1746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  <w:r w:rsidRPr="004E1746">
        <w:rPr>
          <w:rFonts w:eastAsia="Lucida Sans Unicode"/>
          <w:color w:val="000000"/>
          <w:sz w:val="24"/>
          <w:szCs w:val="24"/>
          <w:lang w:bidi="en-US"/>
        </w:rPr>
        <w:t xml:space="preserve">Количество: </w:t>
      </w:r>
      <w:r>
        <w:rPr>
          <w:rFonts w:eastAsia="Lucida Sans Unicode"/>
          <w:color w:val="000000"/>
          <w:sz w:val="24"/>
          <w:szCs w:val="24"/>
          <w:lang w:bidi="en-US"/>
        </w:rPr>
        <w:t>1</w:t>
      </w:r>
    </w:p>
    <w:p w:rsidR="00C030FB" w:rsidRPr="004E1746" w:rsidRDefault="0041367F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  <w:r>
        <w:rPr>
          <w:rFonts w:eastAsia="Lucida Sans Unicode"/>
          <w:color w:val="000000"/>
          <w:sz w:val="24"/>
          <w:szCs w:val="24"/>
          <w:lang w:bidi="en-US"/>
        </w:rPr>
        <w:t>Начальная (</w:t>
      </w:r>
      <w:r w:rsidR="00C030FB" w:rsidRPr="004E1746">
        <w:rPr>
          <w:rFonts w:eastAsia="Lucida Sans Unicode"/>
          <w:color w:val="000000"/>
          <w:sz w:val="24"/>
          <w:szCs w:val="24"/>
          <w:lang w:bidi="en-US"/>
        </w:rPr>
        <w:t>максимальная</w:t>
      </w:r>
      <w:r>
        <w:rPr>
          <w:rFonts w:eastAsia="Lucida Sans Unicode"/>
          <w:color w:val="000000"/>
          <w:sz w:val="24"/>
          <w:szCs w:val="24"/>
          <w:lang w:bidi="en-US"/>
        </w:rPr>
        <w:t>)</w:t>
      </w:r>
      <w:r w:rsidR="00C030FB" w:rsidRPr="004E1746">
        <w:rPr>
          <w:rFonts w:eastAsia="Lucida Sans Unicode"/>
          <w:color w:val="000000"/>
          <w:sz w:val="24"/>
          <w:szCs w:val="24"/>
          <w:lang w:bidi="en-US"/>
        </w:rPr>
        <w:t xml:space="preserve"> цена контракта: </w:t>
      </w:r>
      <w:r w:rsidR="00C753DC">
        <w:rPr>
          <w:sz w:val="24"/>
          <w:szCs w:val="24"/>
        </w:rPr>
        <w:t>4 080 891,00</w:t>
      </w:r>
      <w:r w:rsidR="00C030FB" w:rsidRPr="004E1746">
        <w:rPr>
          <w:sz w:val="24"/>
          <w:szCs w:val="24"/>
        </w:rPr>
        <w:t xml:space="preserve"> руб</w:t>
      </w:r>
      <w:r w:rsidR="00C030FB" w:rsidRPr="004E1746">
        <w:rPr>
          <w:rFonts w:eastAsia="Lucida Sans Unicode"/>
          <w:color w:val="000000"/>
          <w:sz w:val="24"/>
          <w:szCs w:val="24"/>
          <w:lang w:bidi="en-US"/>
        </w:rPr>
        <w:t>.</w:t>
      </w:r>
    </w:p>
    <w:p w:rsidR="00C030FB" w:rsidRPr="004E1746" w:rsidRDefault="00C030FB" w:rsidP="00C030FB">
      <w:pPr>
        <w:widowControl w:val="0"/>
        <w:ind w:left="-426"/>
        <w:contextualSpacing/>
        <w:jc w:val="both"/>
        <w:rPr>
          <w:rFonts w:eastAsia="Lucida Sans Unicode"/>
          <w:color w:val="000000"/>
          <w:sz w:val="24"/>
          <w:szCs w:val="24"/>
          <w:lang w:eastAsia="ru-RU" w:bidi="en-US"/>
        </w:rPr>
      </w:pPr>
      <w:r w:rsidRPr="004E1746">
        <w:rPr>
          <w:rFonts w:eastAsia="Lucida Sans Unicode"/>
          <w:color w:val="000000"/>
          <w:sz w:val="24"/>
          <w:szCs w:val="24"/>
          <w:lang w:bidi="en-US"/>
        </w:rPr>
        <w:t xml:space="preserve">ОКПД: </w:t>
      </w:r>
      <w:r w:rsidRPr="004E1746">
        <w:rPr>
          <w:rFonts w:eastAsia="Lucida Sans Unicode"/>
          <w:color w:val="000000"/>
          <w:sz w:val="24"/>
          <w:szCs w:val="24"/>
          <w:lang w:eastAsia="ru-RU" w:bidi="en-US"/>
        </w:rPr>
        <w:t xml:space="preserve">32.50.22.121           </w:t>
      </w:r>
    </w:p>
    <w:p w:rsidR="00C030FB" w:rsidRPr="004E1746" w:rsidRDefault="00C030FB" w:rsidP="00C030FB">
      <w:pPr>
        <w:widowControl w:val="0"/>
        <w:ind w:left="-426"/>
        <w:jc w:val="center"/>
        <w:rPr>
          <w:rFonts w:eastAsia="Lucida Sans Unicode"/>
          <w:b/>
          <w:color w:val="000000"/>
          <w:sz w:val="24"/>
          <w:szCs w:val="24"/>
          <w:lang w:bidi="en-US"/>
        </w:rPr>
      </w:pPr>
      <w:r w:rsidRPr="004E1746">
        <w:rPr>
          <w:rFonts w:eastAsia="Lucida Sans Unicode"/>
          <w:b/>
          <w:color w:val="000000"/>
          <w:sz w:val="24"/>
          <w:szCs w:val="24"/>
          <w:lang w:bidi="en-US"/>
        </w:rPr>
        <w:t>Техническое задание</w:t>
      </w:r>
    </w:p>
    <w:p w:rsidR="00C030FB" w:rsidRPr="00AD41B6" w:rsidRDefault="00C030FB" w:rsidP="00C030FB">
      <w:pPr>
        <w:ind w:left="-426" w:firstLine="539"/>
        <w:contextualSpacing/>
        <w:jc w:val="both"/>
        <w:rPr>
          <w:sz w:val="24"/>
          <w:szCs w:val="24"/>
          <w:lang w:eastAsia="ru-RU"/>
        </w:rPr>
      </w:pPr>
      <w:r w:rsidRPr="00AD41B6">
        <w:rPr>
          <w:sz w:val="24"/>
          <w:szCs w:val="24"/>
          <w:lang w:eastAsia="ru-RU"/>
        </w:rPr>
        <w:t xml:space="preserve">Протез должен соответствовать требованиям Государственных стандартов Российской Федерации:  </w:t>
      </w:r>
    </w:p>
    <w:p w:rsidR="00C753DC" w:rsidRPr="00AD41B6" w:rsidRDefault="00C030FB" w:rsidP="00C030FB">
      <w:pPr>
        <w:autoSpaceDE w:val="0"/>
        <w:autoSpaceDN w:val="0"/>
        <w:adjustRightInd w:val="0"/>
        <w:ind w:left="-426" w:firstLine="539"/>
        <w:contextualSpacing/>
        <w:jc w:val="both"/>
        <w:rPr>
          <w:sz w:val="24"/>
          <w:szCs w:val="24"/>
        </w:rPr>
      </w:pPr>
      <w:r w:rsidRPr="00AD41B6">
        <w:rPr>
          <w:sz w:val="24"/>
          <w:szCs w:val="24"/>
        </w:rPr>
        <w:t xml:space="preserve">Изделие должно соответствовать требованиям стандартов серии: ГОСТ </w:t>
      </w:r>
      <w:r w:rsidRPr="00AD41B6">
        <w:rPr>
          <w:sz w:val="24"/>
          <w:szCs w:val="24"/>
          <w:lang w:val="en-US"/>
        </w:rPr>
        <w:t>ISO</w:t>
      </w:r>
      <w:r w:rsidR="00EC57FF" w:rsidRPr="00AD41B6">
        <w:rPr>
          <w:sz w:val="24"/>
          <w:szCs w:val="24"/>
        </w:rPr>
        <w:t xml:space="preserve"> 10993-1-202</w:t>
      </w:r>
      <w:r w:rsidRPr="00AD41B6">
        <w:rPr>
          <w:sz w:val="24"/>
          <w:szCs w:val="24"/>
        </w:rPr>
        <w:t xml:space="preserve">1; ГОСТ </w:t>
      </w:r>
      <w:r w:rsidRPr="00AD41B6">
        <w:rPr>
          <w:sz w:val="24"/>
          <w:szCs w:val="24"/>
          <w:lang w:val="en-US"/>
        </w:rPr>
        <w:t>ISO</w:t>
      </w:r>
      <w:r w:rsidRPr="00AD41B6">
        <w:rPr>
          <w:sz w:val="24"/>
          <w:szCs w:val="24"/>
        </w:rPr>
        <w:t xml:space="preserve"> 10993-5-2011; ГОСТ </w:t>
      </w:r>
      <w:r w:rsidRPr="00AD41B6">
        <w:rPr>
          <w:sz w:val="24"/>
          <w:szCs w:val="24"/>
          <w:lang w:val="en-US"/>
        </w:rPr>
        <w:t>ISO</w:t>
      </w:r>
      <w:r w:rsidRPr="00AD41B6">
        <w:rPr>
          <w:sz w:val="24"/>
          <w:szCs w:val="24"/>
        </w:rPr>
        <w:t xml:space="preserve"> 10993-10-2011 «Оценка биологического действия медицинских изделий»; </w:t>
      </w:r>
    </w:p>
    <w:p w:rsidR="00C753DC" w:rsidRPr="00AD41B6" w:rsidRDefault="00C030FB" w:rsidP="00C030FB">
      <w:pPr>
        <w:autoSpaceDE w:val="0"/>
        <w:autoSpaceDN w:val="0"/>
        <w:adjustRightInd w:val="0"/>
        <w:ind w:left="-426" w:firstLine="539"/>
        <w:contextualSpacing/>
        <w:jc w:val="both"/>
        <w:rPr>
          <w:sz w:val="24"/>
          <w:szCs w:val="24"/>
        </w:rPr>
      </w:pPr>
      <w:r w:rsidRPr="00AD41B6">
        <w:rPr>
          <w:sz w:val="24"/>
          <w:szCs w:val="24"/>
        </w:rPr>
        <w:t>ГОСТ Р ИСО 22523-2007 «</w:t>
      </w:r>
      <w:r w:rsidRPr="00AD41B6">
        <w:rPr>
          <w:sz w:val="24"/>
          <w:szCs w:val="24"/>
          <w:lang w:eastAsia="ru-RU"/>
        </w:rPr>
        <w:t>Протезы конечностей и ортезы наружные. Требования и методы испытаний»</w:t>
      </w:r>
      <w:r w:rsidR="00C753DC" w:rsidRPr="00AD41B6">
        <w:rPr>
          <w:sz w:val="24"/>
          <w:szCs w:val="24"/>
        </w:rPr>
        <w:t xml:space="preserve">; </w:t>
      </w:r>
    </w:p>
    <w:p w:rsidR="009B588F" w:rsidRPr="00AD41B6" w:rsidRDefault="00C753DC" w:rsidP="00AD41B6">
      <w:pPr>
        <w:autoSpaceDE w:val="0"/>
        <w:autoSpaceDN w:val="0"/>
        <w:adjustRightInd w:val="0"/>
        <w:ind w:left="-426" w:firstLine="539"/>
        <w:contextualSpacing/>
        <w:jc w:val="both"/>
        <w:rPr>
          <w:sz w:val="24"/>
          <w:szCs w:val="24"/>
        </w:rPr>
      </w:pPr>
      <w:r w:rsidRPr="00AD41B6">
        <w:rPr>
          <w:rFonts w:eastAsia="Calibri"/>
          <w:sz w:val="24"/>
          <w:szCs w:val="24"/>
          <w:lang w:eastAsia="ru-RU"/>
        </w:rPr>
        <w:t>ГОСТ Р 51632-2021 «</w:t>
      </w:r>
      <w:r w:rsidRPr="00AD41B6">
        <w:rPr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Pr="00AD41B6">
        <w:rPr>
          <w:rFonts w:eastAsia="Calibri"/>
          <w:sz w:val="24"/>
          <w:szCs w:val="24"/>
          <w:lang w:eastAsia="ru-RU"/>
        </w:rPr>
        <w:t>»</w:t>
      </w:r>
    </w:p>
    <w:tbl>
      <w:tblPr>
        <w:tblW w:w="111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850"/>
        <w:gridCol w:w="993"/>
        <w:gridCol w:w="1076"/>
      </w:tblGrid>
      <w:tr w:rsidR="00C030FB" w:rsidRPr="00AF1C0E" w:rsidTr="00C030FB">
        <w:trPr>
          <w:trHeight w:val="461"/>
        </w:trPr>
        <w:tc>
          <w:tcPr>
            <w:tcW w:w="1843" w:type="dxa"/>
            <w:vAlign w:val="center"/>
            <w:hideMark/>
          </w:tcPr>
          <w:p w:rsidR="00C030FB" w:rsidRPr="00676E83" w:rsidRDefault="00C030FB" w:rsidP="00C030FB">
            <w:pPr>
              <w:jc w:val="center"/>
              <w:outlineLvl w:val="1"/>
              <w:rPr>
                <w:b/>
              </w:rPr>
            </w:pPr>
            <w:r w:rsidRPr="00676E83">
              <w:rPr>
                <w:kern w:val="1"/>
                <w:lang w:eastAsia="ru-RU"/>
              </w:rPr>
              <w:t>Наименование Товара</w:t>
            </w:r>
          </w:p>
        </w:tc>
        <w:tc>
          <w:tcPr>
            <w:tcW w:w="6379" w:type="dxa"/>
            <w:vAlign w:val="center"/>
          </w:tcPr>
          <w:p w:rsidR="00C030FB" w:rsidRPr="00676E83" w:rsidRDefault="00C030FB" w:rsidP="00C030FB">
            <w:pPr>
              <w:jc w:val="center"/>
              <w:rPr>
                <w:b/>
              </w:rPr>
            </w:pPr>
            <w:r w:rsidRPr="00676E83">
              <w:rPr>
                <w:kern w:val="2"/>
              </w:rPr>
              <w:t>Наименование товара, описание функциональных и технических характеристик Т</w:t>
            </w:r>
            <w:r w:rsidR="008D652D">
              <w:rPr>
                <w:lang w:eastAsia="ru-RU"/>
              </w:rPr>
              <w:t>овара</w:t>
            </w:r>
          </w:p>
        </w:tc>
        <w:tc>
          <w:tcPr>
            <w:tcW w:w="850" w:type="dxa"/>
            <w:vAlign w:val="center"/>
          </w:tcPr>
          <w:p w:rsidR="00C030FB" w:rsidRPr="00AF1C0E" w:rsidRDefault="00C030FB" w:rsidP="00C030FB">
            <w:pPr>
              <w:ind w:left="-14"/>
              <w:jc w:val="center"/>
              <w:rPr>
                <w:bCs/>
              </w:rPr>
            </w:pPr>
            <w:r w:rsidRPr="00AF1C0E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AF1C0E">
              <w:rPr>
                <w:bCs/>
              </w:rPr>
              <w:t>во, шт.</w:t>
            </w:r>
          </w:p>
        </w:tc>
        <w:tc>
          <w:tcPr>
            <w:tcW w:w="993" w:type="dxa"/>
          </w:tcPr>
          <w:p w:rsidR="00C030FB" w:rsidRPr="00E85758" w:rsidRDefault="00C030FB" w:rsidP="00C030F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Цена</w:t>
            </w:r>
          </w:p>
        </w:tc>
        <w:tc>
          <w:tcPr>
            <w:tcW w:w="1076" w:type="dxa"/>
          </w:tcPr>
          <w:p w:rsidR="00C030FB" w:rsidRPr="00E85758" w:rsidRDefault="00C030FB" w:rsidP="00C030F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Сумма</w:t>
            </w:r>
          </w:p>
        </w:tc>
      </w:tr>
      <w:tr w:rsidR="00C753DC" w:rsidRPr="00AF1C0E" w:rsidTr="00C030FB">
        <w:trPr>
          <w:trHeight w:val="461"/>
        </w:trPr>
        <w:tc>
          <w:tcPr>
            <w:tcW w:w="1843" w:type="dxa"/>
          </w:tcPr>
          <w:p w:rsidR="00C753DC" w:rsidRPr="00E82781" w:rsidRDefault="00C753DC" w:rsidP="00C753DC">
            <w:pPr>
              <w:rPr>
                <w:sz w:val="22"/>
                <w:szCs w:val="22"/>
              </w:rPr>
            </w:pPr>
            <w:r w:rsidRPr="00E82781">
              <w:rPr>
                <w:sz w:val="22"/>
                <w:szCs w:val="22"/>
              </w:rPr>
              <w:t>Протез бедра модульный с микропроцессорным управлением</w:t>
            </w:r>
          </w:p>
          <w:p w:rsidR="00C753DC" w:rsidRPr="00C2728C" w:rsidRDefault="00C753DC" w:rsidP="00C75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8-07-12</w:t>
            </w:r>
          </w:p>
          <w:p w:rsidR="00C753DC" w:rsidRPr="00C2728C" w:rsidRDefault="00C753DC" w:rsidP="00C753DC">
            <w:pPr>
              <w:rPr>
                <w:color w:val="FFFFFF"/>
                <w:sz w:val="22"/>
                <w:szCs w:val="22"/>
              </w:rPr>
            </w:pPr>
            <w:r w:rsidRPr="00C2728C">
              <w:rPr>
                <w:color w:val="FFFFFF" w:themeColor="background1"/>
                <w:sz w:val="22"/>
                <w:szCs w:val="22"/>
              </w:rPr>
              <w:t>Крючков СА</w:t>
            </w:r>
          </w:p>
        </w:tc>
        <w:tc>
          <w:tcPr>
            <w:tcW w:w="6379" w:type="dxa"/>
          </w:tcPr>
          <w:p w:rsidR="00C753DC" w:rsidRPr="00E82781" w:rsidRDefault="00C753DC" w:rsidP="00AD41B6">
            <w:pPr>
              <w:contextualSpacing/>
              <w:jc w:val="both"/>
              <w:rPr>
                <w:sz w:val="22"/>
                <w:szCs w:val="22"/>
              </w:rPr>
            </w:pPr>
            <w:r w:rsidRPr="00E82781">
              <w:rPr>
                <w:sz w:val="22"/>
                <w:szCs w:val="22"/>
              </w:rPr>
              <w:t>Протез предназначен для протезирования инвалидов с разными уровнями активности и высокими требованиями к протезированию с целью компенсации утраченных опорно-двигательных функций. Приемная гильза индивидуальная (изготовленная по индивидуальному слепку с культи инвалида), количество пробных гильз - 1. Материал приемной (постоянной) гильзы:</w:t>
            </w:r>
            <w:bookmarkStart w:id="0" w:name="_GoBack"/>
            <w:bookmarkEnd w:id="0"/>
            <w:r w:rsidRPr="00E82781">
              <w:rPr>
                <w:sz w:val="22"/>
                <w:szCs w:val="22"/>
              </w:rPr>
              <w:t xml:space="preserve"> литьевой слоистый пластик. Вкладной элемент полимерный </w:t>
            </w:r>
            <w:proofErr w:type="spellStart"/>
            <w:r w:rsidRPr="00E82781">
              <w:rPr>
                <w:sz w:val="22"/>
                <w:szCs w:val="22"/>
              </w:rPr>
              <w:t>гелевый</w:t>
            </w:r>
            <w:proofErr w:type="spellEnd"/>
            <w:r w:rsidRPr="00E82781">
              <w:rPr>
                <w:sz w:val="22"/>
                <w:szCs w:val="22"/>
              </w:rPr>
              <w:t xml:space="preserve"> с высоким уровнем стабилизации. Метод крепления протеза: крепление вакуумное с дополнительным проксимальным и дистальным соединением между приемной гильзой и вкладным элементом. Гидравлический одноосный коленный модуль с электронной системой управления фазой опоры и переноса, обеспечивающий более легкое управление, естественную походку, контроль изменения скорости ходьбы, защиту от спотыкания, безопасную ходьбу назад, максимальную динамическую безопасность на различных поверхностях, в которых находится пользователь: на ровном участке, на лестницах, участках с наклоном и других поверхностях. Стопа карбоновая энергосберегающая погодостойкая с отведенным большим пальцем; плавный перекат стопы с пятки на носок с эффективным возвратом энергии обеспечивает легкую, комфортную и динамическую ходьбу; снижение ударных нагрузок на культю при подъеме и спуске по лестнице. Это позволяет пользователю преодолевать значительные расстояния и ходьбу с изменяющейся скоростью по различным поверхностям. Регулировочно-соединительные устройства должны соответствовать весу инвалида. Наличие дополнительного поворотного устройства, обеспечивает возможность поворота согнутой в колене искусственной голени относительной гильзы (для обеспечения самообслуживания пациентов). Тип протеза по назначению: постоянный.  </w:t>
            </w:r>
          </w:p>
        </w:tc>
        <w:tc>
          <w:tcPr>
            <w:tcW w:w="850" w:type="dxa"/>
          </w:tcPr>
          <w:p w:rsidR="00C753DC" w:rsidRPr="00325593" w:rsidRDefault="00C753DC" w:rsidP="00C753DC">
            <w:pPr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53DC" w:rsidRPr="0055701F" w:rsidRDefault="00C753DC" w:rsidP="00C753DC">
            <w:pPr>
              <w:jc w:val="center"/>
              <w:rPr>
                <w:kern w:val="2"/>
                <w:sz w:val="18"/>
                <w:szCs w:val="18"/>
              </w:rPr>
            </w:pPr>
            <w:r w:rsidRPr="0055701F">
              <w:rPr>
                <w:kern w:val="2"/>
                <w:sz w:val="18"/>
                <w:szCs w:val="18"/>
              </w:rPr>
              <w:t xml:space="preserve">не более </w:t>
            </w:r>
            <w:r w:rsidRPr="00C753DC">
              <w:rPr>
                <w:sz w:val="22"/>
                <w:szCs w:val="22"/>
              </w:rPr>
              <w:t>4080891</w:t>
            </w:r>
          </w:p>
        </w:tc>
        <w:tc>
          <w:tcPr>
            <w:tcW w:w="1076" w:type="dxa"/>
          </w:tcPr>
          <w:p w:rsidR="00C753DC" w:rsidRDefault="00C753DC" w:rsidP="00C753DC">
            <w:pPr>
              <w:jc w:val="center"/>
              <w:rPr>
                <w:kern w:val="2"/>
                <w:sz w:val="18"/>
                <w:szCs w:val="18"/>
              </w:rPr>
            </w:pPr>
            <w:r w:rsidRPr="0055701F">
              <w:rPr>
                <w:kern w:val="2"/>
                <w:sz w:val="18"/>
                <w:szCs w:val="18"/>
              </w:rPr>
              <w:t xml:space="preserve">не более </w:t>
            </w:r>
          </w:p>
          <w:p w:rsidR="00C753DC" w:rsidRPr="0055701F" w:rsidRDefault="00C753DC" w:rsidP="00C753DC">
            <w:pPr>
              <w:jc w:val="center"/>
              <w:rPr>
                <w:kern w:val="2"/>
                <w:sz w:val="18"/>
                <w:szCs w:val="18"/>
              </w:rPr>
            </w:pPr>
            <w:r w:rsidRPr="00C753DC">
              <w:rPr>
                <w:sz w:val="22"/>
                <w:szCs w:val="22"/>
              </w:rPr>
              <w:t>4080891</w:t>
            </w:r>
          </w:p>
        </w:tc>
      </w:tr>
    </w:tbl>
    <w:p w:rsidR="008D652D" w:rsidRPr="008D652D" w:rsidRDefault="00AD41B6" w:rsidP="008D652D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не менее 12 месяцев.</w:t>
      </w:r>
    </w:p>
    <w:sectPr w:rsidR="008D652D" w:rsidRPr="008D652D" w:rsidSect="00E636D7">
      <w:footerReference w:type="default" r:id="rId8"/>
      <w:footnotePr>
        <w:pos w:val="beneathText"/>
      </w:footnotePr>
      <w:pgSz w:w="11905" w:h="16837"/>
      <w:pgMar w:top="993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10" w:rsidRDefault="003D1110" w:rsidP="00741DC2">
      <w:r>
        <w:separator/>
      </w:r>
    </w:p>
  </w:endnote>
  <w:endnote w:type="continuationSeparator" w:id="0">
    <w:p w:rsidR="003D1110" w:rsidRDefault="003D1110" w:rsidP="007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C2" w:rsidRDefault="00741DC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10" w:rsidRDefault="003D1110" w:rsidP="00741DC2">
      <w:r>
        <w:separator/>
      </w:r>
    </w:p>
  </w:footnote>
  <w:footnote w:type="continuationSeparator" w:id="0">
    <w:p w:rsidR="003D1110" w:rsidRDefault="003D1110" w:rsidP="0074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9B304A"/>
    <w:multiLevelType w:val="hybridMultilevel"/>
    <w:tmpl w:val="725E09F6"/>
    <w:lvl w:ilvl="0" w:tplc="6F4C22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24E38"/>
    <w:multiLevelType w:val="hybridMultilevel"/>
    <w:tmpl w:val="E97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12E73"/>
    <w:multiLevelType w:val="hybridMultilevel"/>
    <w:tmpl w:val="683C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2"/>
    <w:rsid w:val="00005F17"/>
    <w:rsid w:val="00005F57"/>
    <w:rsid w:val="000074C6"/>
    <w:rsid w:val="000227F3"/>
    <w:rsid w:val="000322B6"/>
    <w:rsid w:val="000347E9"/>
    <w:rsid w:val="00043C7B"/>
    <w:rsid w:val="00051F83"/>
    <w:rsid w:val="000732A3"/>
    <w:rsid w:val="00073B58"/>
    <w:rsid w:val="0007625A"/>
    <w:rsid w:val="000817F9"/>
    <w:rsid w:val="0008470F"/>
    <w:rsid w:val="00085C3C"/>
    <w:rsid w:val="000868EC"/>
    <w:rsid w:val="000872D2"/>
    <w:rsid w:val="00096F98"/>
    <w:rsid w:val="000A06C3"/>
    <w:rsid w:val="000A7E2D"/>
    <w:rsid w:val="000B6121"/>
    <w:rsid w:val="000C14F8"/>
    <w:rsid w:val="000C356B"/>
    <w:rsid w:val="000E1B00"/>
    <w:rsid w:val="000E47C0"/>
    <w:rsid w:val="000E6A53"/>
    <w:rsid w:val="000F0AEB"/>
    <w:rsid w:val="00102670"/>
    <w:rsid w:val="00112A48"/>
    <w:rsid w:val="00113E88"/>
    <w:rsid w:val="00132AC4"/>
    <w:rsid w:val="00137813"/>
    <w:rsid w:val="00164DE2"/>
    <w:rsid w:val="001844CD"/>
    <w:rsid w:val="00190540"/>
    <w:rsid w:val="001973A7"/>
    <w:rsid w:val="001A0744"/>
    <w:rsid w:val="001A095B"/>
    <w:rsid w:val="001C1B3F"/>
    <w:rsid w:val="001D0FAE"/>
    <w:rsid w:val="001D38CF"/>
    <w:rsid w:val="001E0B52"/>
    <w:rsid w:val="001E10FB"/>
    <w:rsid w:val="001F138A"/>
    <w:rsid w:val="001F1B72"/>
    <w:rsid w:val="001F751B"/>
    <w:rsid w:val="00202696"/>
    <w:rsid w:val="002034E3"/>
    <w:rsid w:val="002110A7"/>
    <w:rsid w:val="00226C33"/>
    <w:rsid w:val="0022744E"/>
    <w:rsid w:val="002303E9"/>
    <w:rsid w:val="00232852"/>
    <w:rsid w:val="00232A48"/>
    <w:rsid w:val="00245CF0"/>
    <w:rsid w:val="00250925"/>
    <w:rsid w:val="0026056C"/>
    <w:rsid w:val="00275780"/>
    <w:rsid w:val="00276AC7"/>
    <w:rsid w:val="00281D14"/>
    <w:rsid w:val="00284316"/>
    <w:rsid w:val="00296F3D"/>
    <w:rsid w:val="002B0C75"/>
    <w:rsid w:val="002C49AE"/>
    <w:rsid w:val="002D14DA"/>
    <w:rsid w:val="002D2A35"/>
    <w:rsid w:val="002E2322"/>
    <w:rsid w:val="002E49CF"/>
    <w:rsid w:val="002F144A"/>
    <w:rsid w:val="003008AB"/>
    <w:rsid w:val="003029E5"/>
    <w:rsid w:val="00303E96"/>
    <w:rsid w:val="00307EF2"/>
    <w:rsid w:val="003162C8"/>
    <w:rsid w:val="00316D8C"/>
    <w:rsid w:val="00321FE2"/>
    <w:rsid w:val="00325593"/>
    <w:rsid w:val="00330D8A"/>
    <w:rsid w:val="003325DA"/>
    <w:rsid w:val="003376C8"/>
    <w:rsid w:val="003421BE"/>
    <w:rsid w:val="00350BE5"/>
    <w:rsid w:val="00354C64"/>
    <w:rsid w:val="003612A2"/>
    <w:rsid w:val="00376327"/>
    <w:rsid w:val="00393141"/>
    <w:rsid w:val="00397066"/>
    <w:rsid w:val="003A0B67"/>
    <w:rsid w:val="003A68EE"/>
    <w:rsid w:val="003B08BE"/>
    <w:rsid w:val="003B1B77"/>
    <w:rsid w:val="003B5920"/>
    <w:rsid w:val="003B6776"/>
    <w:rsid w:val="003B6C3D"/>
    <w:rsid w:val="003C75EA"/>
    <w:rsid w:val="003D1110"/>
    <w:rsid w:val="003D2278"/>
    <w:rsid w:val="003D386C"/>
    <w:rsid w:val="003E5AFB"/>
    <w:rsid w:val="003E6C75"/>
    <w:rsid w:val="003F25CE"/>
    <w:rsid w:val="00401D85"/>
    <w:rsid w:val="0040245A"/>
    <w:rsid w:val="0041367F"/>
    <w:rsid w:val="004311D2"/>
    <w:rsid w:val="00432440"/>
    <w:rsid w:val="00433D1F"/>
    <w:rsid w:val="004413D7"/>
    <w:rsid w:val="004419F3"/>
    <w:rsid w:val="00457ABC"/>
    <w:rsid w:val="0046002F"/>
    <w:rsid w:val="00460C90"/>
    <w:rsid w:val="00465CCF"/>
    <w:rsid w:val="00485241"/>
    <w:rsid w:val="0049050E"/>
    <w:rsid w:val="00493B0E"/>
    <w:rsid w:val="004942DC"/>
    <w:rsid w:val="004978E9"/>
    <w:rsid w:val="004A4C06"/>
    <w:rsid w:val="004B37F0"/>
    <w:rsid w:val="004C1AFB"/>
    <w:rsid w:val="004C236A"/>
    <w:rsid w:val="004C79D9"/>
    <w:rsid w:val="004D02C9"/>
    <w:rsid w:val="004D4CA6"/>
    <w:rsid w:val="004E2F1D"/>
    <w:rsid w:val="004E612B"/>
    <w:rsid w:val="004F4E8C"/>
    <w:rsid w:val="004F72A5"/>
    <w:rsid w:val="00501FA0"/>
    <w:rsid w:val="00515F19"/>
    <w:rsid w:val="00520CCB"/>
    <w:rsid w:val="00521EDD"/>
    <w:rsid w:val="00527946"/>
    <w:rsid w:val="005342AC"/>
    <w:rsid w:val="005363F6"/>
    <w:rsid w:val="00540C87"/>
    <w:rsid w:val="00550663"/>
    <w:rsid w:val="00554E71"/>
    <w:rsid w:val="00555454"/>
    <w:rsid w:val="00561C79"/>
    <w:rsid w:val="00563541"/>
    <w:rsid w:val="005674A6"/>
    <w:rsid w:val="00573232"/>
    <w:rsid w:val="00574609"/>
    <w:rsid w:val="005835B9"/>
    <w:rsid w:val="005927FE"/>
    <w:rsid w:val="005959C8"/>
    <w:rsid w:val="00595FC9"/>
    <w:rsid w:val="005A6EAD"/>
    <w:rsid w:val="005A7CD2"/>
    <w:rsid w:val="005C343B"/>
    <w:rsid w:val="005D24BE"/>
    <w:rsid w:val="005E771A"/>
    <w:rsid w:val="005F6E40"/>
    <w:rsid w:val="00606879"/>
    <w:rsid w:val="00607AFE"/>
    <w:rsid w:val="0061397C"/>
    <w:rsid w:val="00621372"/>
    <w:rsid w:val="0062594D"/>
    <w:rsid w:val="00627123"/>
    <w:rsid w:val="00627855"/>
    <w:rsid w:val="00641446"/>
    <w:rsid w:val="00644A91"/>
    <w:rsid w:val="006501C9"/>
    <w:rsid w:val="00656250"/>
    <w:rsid w:val="00657726"/>
    <w:rsid w:val="00661AAE"/>
    <w:rsid w:val="006735A2"/>
    <w:rsid w:val="00685CE3"/>
    <w:rsid w:val="0068741D"/>
    <w:rsid w:val="006A1419"/>
    <w:rsid w:val="006A200C"/>
    <w:rsid w:val="006B11C0"/>
    <w:rsid w:val="006B3F19"/>
    <w:rsid w:val="006B7E51"/>
    <w:rsid w:val="006C1389"/>
    <w:rsid w:val="006F5CD1"/>
    <w:rsid w:val="006F5F46"/>
    <w:rsid w:val="00700954"/>
    <w:rsid w:val="00703781"/>
    <w:rsid w:val="007041DB"/>
    <w:rsid w:val="00704E19"/>
    <w:rsid w:val="0071255C"/>
    <w:rsid w:val="00716133"/>
    <w:rsid w:val="00720FAC"/>
    <w:rsid w:val="007275AE"/>
    <w:rsid w:val="00734DD2"/>
    <w:rsid w:val="00734F7B"/>
    <w:rsid w:val="00735ADB"/>
    <w:rsid w:val="00741DC2"/>
    <w:rsid w:val="00745C26"/>
    <w:rsid w:val="0074786B"/>
    <w:rsid w:val="0075648A"/>
    <w:rsid w:val="00765FCA"/>
    <w:rsid w:val="0077271C"/>
    <w:rsid w:val="00773D39"/>
    <w:rsid w:val="0078597E"/>
    <w:rsid w:val="007939E5"/>
    <w:rsid w:val="007A1E89"/>
    <w:rsid w:val="007A2D26"/>
    <w:rsid w:val="007A3C3B"/>
    <w:rsid w:val="007B5F6C"/>
    <w:rsid w:val="007B7573"/>
    <w:rsid w:val="007C18BC"/>
    <w:rsid w:val="007C7021"/>
    <w:rsid w:val="007C7ADD"/>
    <w:rsid w:val="007D037A"/>
    <w:rsid w:val="007D076F"/>
    <w:rsid w:val="007D2442"/>
    <w:rsid w:val="007D476A"/>
    <w:rsid w:val="007E30AF"/>
    <w:rsid w:val="007E7DE4"/>
    <w:rsid w:val="007F1EC2"/>
    <w:rsid w:val="00800B0D"/>
    <w:rsid w:val="00820836"/>
    <w:rsid w:val="008309D0"/>
    <w:rsid w:val="00834443"/>
    <w:rsid w:val="00836A49"/>
    <w:rsid w:val="00844223"/>
    <w:rsid w:val="00844DDC"/>
    <w:rsid w:val="008569A7"/>
    <w:rsid w:val="008722CA"/>
    <w:rsid w:val="0088764A"/>
    <w:rsid w:val="00890E4C"/>
    <w:rsid w:val="00892CEC"/>
    <w:rsid w:val="008B11C4"/>
    <w:rsid w:val="008B2AA6"/>
    <w:rsid w:val="008B322E"/>
    <w:rsid w:val="008C0414"/>
    <w:rsid w:val="008C1776"/>
    <w:rsid w:val="008C5EBC"/>
    <w:rsid w:val="008D652D"/>
    <w:rsid w:val="008D7B23"/>
    <w:rsid w:val="008E46BE"/>
    <w:rsid w:val="008E4F6F"/>
    <w:rsid w:val="009132C0"/>
    <w:rsid w:val="00915591"/>
    <w:rsid w:val="00917538"/>
    <w:rsid w:val="009300BB"/>
    <w:rsid w:val="0095161E"/>
    <w:rsid w:val="00973FE0"/>
    <w:rsid w:val="009760B9"/>
    <w:rsid w:val="00981EDF"/>
    <w:rsid w:val="00992A4F"/>
    <w:rsid w:val="00993B30"/>
    <w:rsid w:val="009A7421"/>
    <w:rsid w:val="009A7A6B"/>
    <w:rsid w:val="009B588F"/>
    <w:rsid w:val="009B663F"/>
    <w:rsid w:val="009C20F1"/>
    <w:rsid w:val="009C6492"/>
    <w:rsid w:val="009D6575"/>
    <w:rsid w:val="009D763D"/>
    <w:rsid w:val="009E45EB"/>
    <w:rsid w:val="009F5670"/>
    <w:rsid w:val="00A00A8E"/>
    <w:rsid w:val="00A07381"/>
    <w:rsid w:val="00A13325"/>
    <w:rsid w:val="00A16C42"/>
    <w:rsid w:val="00A30B6B"/>
    <w:rsid w:val="00A5100E"/>
    <w:rsid w:val="00A53C92"/>
    <w:rsid w:val="00A54E48"/>
    <w:rsid w:val="00A5710E"/>
    <w:rsid w:val="00A6302F"/>
    <w:rsid w:val="00A66948"/>
    <w:rsid w:val="00A67891"/>
    <w:rsid w:val="00A726C8"/>
    <w:rsid w:val="00A72805"/>
    <w:rsid w:val="00A72C79"/>
    <w:rsid w:val="00A75800"/>
    <w:rsid w:val="00A81C50"/>
    <w:rsid w:val="00A857C4"/>
    <w:rsid w:val="00A868BA"/>
    <w:rsid w:val="00A91183"/>
    <w:rsid w:val="00AA319C"/>
    <w:rsid w:val="00AA6692"/>
    <w:rsid w:val="00AD211F"/>
    <w:rsid w:val="00AD41B6"/>
    <w:rsid w:val="00AD7319"/>
    <w:rsid w:val="00AE78B3"/>
    <w:rsid w:val="00AF05CA"/>
    <w:rsid w:val="00AF1C0E"/>
    <w:rsid w:val="00AF6ADA"/>
    <w:rsid w:val="00B13159"/>
    <w:rsid w:val="00B24A8C"/>
    <w:rsid w:val="00B26D25"/>
    <w:rsid w:val="00B327E3"/>
    <w:rsid w:val="00B34380"/>
    <w:rsid w:val="00B44961"/>
    <w:rsid w:val="00B45335"/>
    <w:rsid w:val="00B5550D"/>
    <w:rsid w:val="00B60EB9"/>
    <w:rsid w:val="00B703E4"/>
    <w:rsid w:val="00B71B06"/>
    <w:rsid w:val="00B80933"/>
    <w:rsid w:val="00B80F44"/>
    <w:rsid w:val="00B820D0"/>
    <w:rsid w:val="00B824CD"/>
    <w:rsid w:val="00B86B39"/>
    <w:rsid w:val="00B939AE"/>
    <w:rsid w:val="00BA0B79"/>
    <w:rsid w:val="00BA7586"/>
    <w:rsid w:val="00BA7E2A"/>
    <w:rsid w:val="00BB036C"/>
    <w:rsid w:val="00BC3B22"/>
    <w:rsid w:val="00BD28D9"/>
    <w:rsid w:val="00BF5189"/>
    <w:rsid w:val="00C01CCD"/>
    <w:rsid w:val="00C030FB"/>
    <w:rsid w:val="00C03912"/>
    <w:rsid w:val="00C112C2"/>
    <w:rsid w:val="00C1249A"/>
    <w:rsid w:val="00C161E3"/>
    <w:rsid w:val="00C1666E"/>
    <w:rsid w:val="00C226A0"/>
    <w:rsid w:val="00C24403"/>
    <w:rsid w:val="00C333B0"/>
    <w:rsid w:val="00C3562C"/>
    <w:rsid w:val="00C376C0"/>
    <w:rsid w:val="00C455C1"/>
    <w:rsid w:val="00C46067"/>
    <w:rsid w:val="00C47CE1"/>
    <w:rsid w:val="00C51205"/>
    <w:rsid w:val="00C52806"/>
    <w:rsid w:val="00C6056C"/>
    <w:rsid w:val="00C677EE"/>
    <w:rsid w:val="00C71494"/>
    <w:rsid w:val="00C73E82"/>
    <w:rsid w:val="00C753DC"/>
    <w:rsid w:val="00C82E68"/>
    <w:rsid w:val="00C856FA"/>
    <w:rsid w:val="00C8748A"/>
    <w:rsid w:val="00C976F5"/>
    <w:rsid w:val="00CA31BC"/>
    <w:rsid w:val="00CA5809"/>
    <w:rsid w:val="00CB0A74"/>
    <w:rsid w:val="00CB102C"/>
    <w:rsid w:val="00CB14DA"/>
    <w:rsid w:val="00CC201A"/>
    <w:rsid w:val="00CC6B3D"/>
    <w:rsid w:val="00CD0309"/>
    <w:rsid w:val="00CD1E69"/>
    <w:rsid w:val="00CE108B"/>
    <w:rsid w:val="00CE2744"/>
    <w:rsid w:val="00CE654A"/>
    <w:rsid w:val="00CE74BE"/>
    <w:rsid w:val="00CE7EE4"/>
    <w:rsid w:val="00CF2E8D"/>
    <w:rsid w:val="00CF4721"/>
    <w:rsid w:val="00D03BF6"/>
    <w:rsid w:val="00D06C64"/>
    <w:rsid w:val="00D10565"/>
    <w:rsid w:val="00D1591E"/>
    <w:rsid w:val="00D22429"/>
    <w:rsid w:val="00D25B84"/>
    <w:rsid w:val="00D46FBA"/>
    <w:rsid w:val="00D558AB"/>
    <w:rsid w:val="00D5591C"/>
    <w:rsid w:val="00D751A1"/>
    <w:rsid w:val="00D7549F"/>
    <w:rsid w:val="00D77774"/>
    <w:rsid w:val="00D91469"/>
    <w:rsid w:val="00D9291C"/>
    <w:rsid w:val="00D964DC"/>
    <w:rsid w:val="00D9762A"/>
    <w:rsid w:val="00DA2F88"/>
    <w:rsid w:val="00DA4B56"/>
    <w:rsid w:val="00DA7707"/>
    <w:rsid w:val="00DB1150"/>
    <w:rsid w:val="00DB159A"/>
    <w:rsid w:val="00DB30B0"/>
    <w:rsid w:val="00DC0AE8"/>
    <w:rsid w:val="00DC2E09"/>
    <w:rsid w:val="00DD3280"/>
    <w:rsid w:val="00DD56FD"/>
    <w:rsid w:val="00DD78CE"/>
    <w:rsid w:val="00DF193D"/>
    <w:rsid w:val="00DF64CB"/>
    <w:rsid w:val="00E069BB"/>
    <w:rsid w:val="00E10247"/>
    <w:rsid w:val="00E16FBD"/>
    <w:rsid w:val="00E20C6E"/>
    <w:rsid w:val="00E3230E"/>
    <w:rsid w:val="00E36101"/>
    <w:rsid w:val="00E3714C"/>
    <w:rsid w:val="00E47050"/>
    <w:rsid w:val="00E55E92"/>
    <w:rsid w:val="00E60728"/>
    <w:rsid w:val="00E636D7"/>
    <w:rsid w:val="00E6516E"/>
    <w:rsid w:val="00E8252B"/>
    <w:rsid w:val="00E82AB4"/>
    <w:rsid w:val="00E87D1C"/>
    <w:rsid w:val="00EB0220"/>
    <w:rsid w:val="00EB1DA1"/>
    <w:rsid w:val="00EB241B"/>
    <w:rsid w:val="00EB6E9F"/>
    <w:rsid w:val="00EC157E"/>
    <w:rsid w:val="00EC4424"/>
    <w:rsid w:val="00EC57FF"/>
    <w:rsid w:val="00EC6006"/>
    <w:rsid w:val="00ED265F"/>
    <w:rsid w:val="00ED401E"/>
    <w:rsid w:val="00ED492B"/>
    <w:rsid w:val="00ED4A12"/>
    <w:rsid w:val="00ED7573"/>
    <w:rsid w:val="00EE36BE"/>
    <w:rsid w:val="00EF7E8B"/>
    <w:rsid w:val="00F12275"/>
    <w:rsid w:val="00F126FC"/>
    <w:rsid w:val="00F2123F"/>
    <w:rsid w:val="00F254B2"/>
    <w:rsid w:val="00F26A6E"/>
    <w:rsid w:val="00F32FEC"/>
    <w:rsid w:val="00F376CB"/>
    <w:rsid w:val="00F415DD"/>
    <w:rsid w:val="00F5428D"/>
    <w:rsid w:val="00F80DBB"/>
    <w:rsid w:val="00F82D71"/>
    <w:rsid w:val="00F8306F"/>
    <w:rsid w:val="00F834A1"/>
    <w:rsid w:val="00F85364"/>
    <w:rsid w:val="00F85E1A"/>
    <w:rsid w:val="00F97997"/>
    <w:rsid w:val="00F97DDE"/>
    <w:rsid w:val="00FA2524"/>
    <w:rsid w:val="00FA60A0"/>
    <w:rsid w:val="00FA7435"/>
    <w:rsid w:val="00FB2178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921E-DC7B-479E-9A83-0AA8776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C2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A7E2D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F1EC2"/>
    <w:pPr>
      <w:keepNext/>
      <w:tabs>
        <w:tab w:val="num" w:pos="0"/>
        <w:tab w:val="left" w:pos="426"/>
      </w:tabs>
      <w:spacing w:line="360" w:lineRule="auto"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1EC2"/>
  </w:style>
  <w:style w:type="character" w:customStyle="1" w:styleId="31">
    <w:name w:val="Основной шрифт абзаца3"/>
    <w:rsid w:val="007F1EC2"/>
  </w:style>
  <w:style w:type="character" w:customStyle="1" w:styleId="WW-Absatz-Standardschriftart">
    <w:name w:val="WW-Absatz-Standardschriftart"/>
    <w:rsid w:val="007F1EC2"/>
  </w:style>
  <w:style w:type="character" w:customStyle="1" w:styleId="WW-Absatz-Standardschriftart1">
    <w:name w:val="WW-Absatz-Standardschriftart1"/>
    <w:rsid w:val="007F1EC2"/>
  </w:style>
  <w:style w:type="character" w:customStyle="1" w:styleId="2">
    <w:name w:val="Основной шрифт абзаца2"/>
    <w:rsid w:val="007F1EC2"/>
  </w:style>
  <w:style w:type="character" w:customStyle="1" w:styleId="1">
    <w:name w:val="Основной шрифт абзаца1"/>
    <w:rsid w:val="007F1EC2"/>
  </w:style>
  <w:style w:type="character" w:styleId="a3">
    <w:name w:val="Hyperlink"/>
    <w:rsid w:val="007F1EC2"/>
    <w:rPr>
      <w:color w:val="0000FF"/>
      <w:u w:val="single"/>
    </w:rPr>
  </w:style>
  <w:style w:type="character" w:customStyle="1" w:styleId="a4">
    <w:name w:val="Символ нумерации"/>
    <w:rsid w:val="007F1EC2"/>
  </w:style>
  <w:style w:type="paragraph" w:customStyle="1" w:styleId="10">
    <w:name w:val="Заголовок1"/>
    <w:basedOn w:val="a"/>
    <w:next w:val="a5"/>
    <w:rsid w:val="007F1E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F1EC2"/>
    <w:pPr>
      <w:spacing w:after="120"/>
    </w:pPr>
  </w:style>
  <w:style w:type="paragraph" w:styleId="a6">
    <w:name w:val="List"/>
    <w:basedOn w:val="a5"/>
    <w:rsid w:val="007F1EC2"/>
    <w:rPr>
      <w:rFonts w:ascii="Arial" w:hAnsi="Arial" w:cs="Tahoma"/>
    </w:rPr>
  </w:style>
  <w:style w:type="paragraph" w:customStyle="1" w:styleId="32">
    <w:name w:val="Название3"/>
    <w:basedOn w:val="a"/>
    <w:rsid w:val="007F1E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F1EC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F1E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F1EC2"/>
    <w:pPr>
      <w:suppressLineNumbers/>
    </w:pPr>
    <w:rPr>
      <w:rFonts w:cs="Tahoma"/>
    </w:rPr>
  </w:style>
  <w:style w:type="paragraph" w:styleId="a7">
    <w:name w:val="Title"/>
    <w:basedOn w:val="10"/>
    <w:next w:val="a8"/>
    <w:qFormat/>
    <w:rsid w:val="007F1EC2"/>
  </w:style>
  <w:style w:type="paragraph" w:styleId="a8">
    <w:name w:val="Subtitle"/>
    <w:basedOn w:val="10"/>
    <w:next w:val="a5"/>
    <w:qFormat/>
    <w:rsid w:val="007F1EC2"/>
    <w:pPr>
      <w:jc w:val="center"/>
    </w:pPr>
    <w:rPr>
      <w:i/>
      <w:iCs/>
    </w:rPr>
  </w:style>
  <w:style w:type="paragraph" w:customStyle="1" w:styleId="11">
    <w:name w:val="Название1"/>
    <w:basedOn w:val="a"/>
    <w:rsid w:val="007F1EC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F1EC2"/>
    <w:pPr>
      <w:suppressLineNumbers/>
    </w:pPr>
    <w:rPr>
      <w:rFonts w:ascii="Arial" w:hAnsi="Arial" w:cs="Tahoma"/>
    </w:rPr>
  </w:style>
  <w:style w:type="paragraph" w:customStyle="1" w:styleId="a9">
    <w:name w:val="Содержимое врезки"/>
    <w:basedOn w:val="a5"/>
    <w:rsid w:val="007F1EC2"/>
  </w:style>
  <w:style w:type="paragraph" w:customStyle="1" w:styleId="aa">
    <w:name w:val="Содержимое таблицы"/>
    <w:basedOn w:val="a"/>
    <w:rsid w:val="007F1EC2"/>
    <w:pPr>
      <w:suppressLineNumbers/>
    </w:pPr>
  </w:style>
  <w:style w:type="paragraph" w:customStyle="1" w:styleId="ab">
    <w:name w:val="Заголовок таблицы"/>
    <w:basedOn w:val="aa"/>
    <w:rsid w:val="007F1EC2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F72A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F72A5"/>
    <w:rPr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0A7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A7E2D"/>
    <w:rPr>
      <w:lang w:eastAsia="ar-SA"/>
    </w:rPr>
  </w:style>
  <w:style w:type="paragraph" w:styleId="34">
    <w:name w:val="Body Text Indent 3"/>
    <w:basedOn w:val="a"/>
    <w:link w:val="35"/>
    <w:uiPriority w:val="99"/>
    <w:semiHidden/>
    <w:unhideWhenUsed/>
    <w:rsid w:val="000A7E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0A7E2D"/>
    <w:rPr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9"/>
    <w:rsid w:val="000A7E2D"/>
    <w:rPr>
      <w:rFonts w:ascii="Arial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0A7E2D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">
    <w:name w:val="No Spacing"/>
    <w:uiPriority w:val="1"/>
    <w:qFormat/>
    <w:rsid w:val="000A7E2D"/>
    <w:rPr>
      <w:kern w:val="16"/>
      <w:sz w:val="28"/>
      <w:szCs w:val="24"/>
    </w:rPr>
  </w:style>
  <w:style w:type="paragraph" w:customStyle="1" w:styleId="WW-">
    <w:name w:val="WW-Базовый"/>
    <w:rsid w:val="00460C9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0">
    <w:name w:val="Normal (Web)"/>
    <w:basedOn w:val="a"/>
    <w:rsid w:val="00F12275"/>
    <w:pPr>
      <w:suppressAutoHyphens w:val="0"/>
      <w:spacing w:before="280" w:after="119"/>
    </w:pPr>
    <w:rPr>
      <w:sz w:val="24"/>
      <w:szCs w:val="24"/>
    </w:rPr>
  </w:style>
  <w:style w:type="paragraph" w:customStyle="1" w:styleId="ConsPlusNormal">
    <w:name w:val="ConsPlusNormal"/>
    <w:rsid w:val="00F1227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1973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973A7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C976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741DC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41DC2"/>
    <w:rPr>
      <w:lang w:eastAsia="ar-SA"/>
    </w:rPr>
  </w:style>
  <w:style w:type="paragraph" w:styleId="af6">
    <w:name w:val="footer"/>
    <w:basedOn w:val="a"/>
    <w:link w:val="af7"/>
    <w:uiPriority w:val="99"/>
    <w:unhideWhenUsed/>
    <w:rsid w:val="00741DC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41DC2"/>
    <w:rPr>
      <w:lang w:eastAsia="ar-SA"/>
    </w:rPr>
  </w:style>
  <w:style w:type="paragraph" w:customStyle="1" w:styleId="dash041e0431044b0447043d044b0439">
    <w:name w:val="dash041e_0431_044b_0447_043d_044b_0439"/>
    <w:basedOn w:val="a"/>
    <w:rsid w:val="000C14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0C14F8"/>
  </w:style>
  <w:style w:type="character" w:customStyle="1" w:styleId="FontStyle92">
    <w:name w:val="Font Style92"/>
    <w:uiPriority w:val="99"/>
    <w:rsid w:val="007C18BC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7C18BC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hgkelc">
    <w:name w:val="hgkelc"/>
    <w:basedOn w:val="a0"/>
    <w:rsid w:val="0098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8D8C-5BD4-44C1-A613-51A63E1C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3065</CharactersWithSpaces>
  <SharedDoc>false</SharedDoc>
  <HLinks>
    <vt:vector size="54" baseType="variant">
      <vt:variant>
        <vt:i4>2162768</vt:i4>
      </vt:variant>
      <vt:variant>
        <vt:i4>3</vt:i4>
      </vt:variant>
      <vt:variant>
        <vt:i4>0</vt:i4>
      </vt:variant>
      <vt:variant>
        <vt:i4>5</vt:i4>
      </vt:variant>
      <vt:variant>
        <vt:lpwstr>mailto:tcr@ro11.fss.ru</vt:lpwstr>
      </vt:variant>
      <vt:variant>
        <vt:lpwstr/>
      </vt:variant>
      <vt:variant>
        <vt:i4>1310843</vt:i4>
      </vt:variant>
      <vt:variant>
        <vt:i4>21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18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15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12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9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6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3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Дмитрий Анатольевич</cp:lastModifiedBy>
  <cp:revision>3</cp:revision>
  <cp:lastPrinted>2022-04-28T08:01:00Z</cp:lastPrinted>
  <dcterms:created xsi:type="dcterms:W3CDTF">2022-06-21T13:46:00Z</dcterms:created>
  <dcterms:modified xsi:type="dcterms:W3CDTF">2022-06-22T11:25:00Z</dcterms:modified>
</cp:coreProperties>
</file>