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80" w:rsidRPr="00563F71" w:rsidRDefault="00203080" w:rsidP="002030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0" w:name="_GoBack"/>
      <w:r w:rsidRPr="00563F7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</w:t>
      </w:r>
    </w:p>
    <w:p w:rsidR="00203080" w:rsidRPr="00563F71" w:rsidRDefault="002F7ED7" w:rsidP="002030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Оказание услуг по санаторно-курортному лечению детей-инвалидов с заболеваниями глаза и его придаточного аппарата, системы кровообращения, пищеварения, эндокринной системы и сопровождающих их лиц</w:t>
      </w:r>
    </w:p>
    <w:p w:rsidR="00203080" w:rsidRPr="00563F71" w:rsidRDefault="00203080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03080" w:rsidRPr="00563F71" w:rsidRDefault="00203080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Предмет и объём оказываемых услуг:</w:t>
      </w:r>
    </w:p>
    <w:p w:rsidR="00203080" w:rsidRPr="00563F71" w:rsidRDefault="002F7ED7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Оказание услуг по санаторно-курортному лечению детей-инвалидов с заболеваниями глаза и его придаточного аппарата, системы кровообращения, пищеварения, эндокринной системы и сопровождающих их лиц </w:t>
      </w:r>
      <w:r w:rsidR="00203080"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</w:t>
      </w:r>
      <w:r w:rsidRPr="00563F7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840</w:t>
      </w: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койко-дней</w:t>
      </w:r>
      <w:r w:rsidR="00203080"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, из них:</w:t>
      </w:r>
    </w:p>
    <w:p w:rsidR="002F7ED7" w:rsidRPr="00563F71" w:rsidRDefault="002F7ED7" w:rsidP="002F7E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- 420 койко-дней для детей-инвалидов с глаза и его придаточного аппарата, системы кровообращения, пищеварения, эндокринной системы; </w:t>
      </w:r>
    </w:p>
    <w:p w:rsidR="00203080" w:rsidRPr="00563F71" w:rsidRDefault="002F7ED7" w:rsidP="002F7E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- 420 койко-дней для сопровождающих их лиц.</w:t>
      </w:r>
    </w:p>
    <w:p w:rsidR="0050085D" w:rsidRPr="00563F71" w:rsidRDefault="0050085D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03080" w:rsidRPr="00563F71" w:rsidRDefault="00203080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оказания услуг:</w:t>
      </w:r>
    </w:p>
    <w:p w:rsidR="00203080" w:rsidRPr="00563F71" w:rsidRDefault="002F7ED7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Санаторно-курортные организации местного значения, расположенные на территории Краснодарского края.</w:t>
      </w:r>
    </w:p>
    <w:p w:rsidR="002F7ED7" w:rsidRPr="00563F71" w:rsidRDefault="002F7ED7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F7ED7" w:rsidRPr="00563F71" w:rsidRDefault="00203080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Срок оказания услуг: </w:t>
      </w:r>
      <w:r w:rsidR="002F7ED7" w:rsidRPr="00563F7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 марта 2022 года до 01 декабря 2022 года.</w:t>
      </w:r>
    </w:p>
    <w:p w:rsidR="0050085D" w:rsidRPr="00563F71" w:rsidRDefault="0050085D" w:rsidP="005008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График заездов согласовывается Сторонами в течение 5 (пяти) рабочих дней после заключения контракта.</w:t>
      </w:r>
    </w:p>
    <w:p w:rsidR="00B56373" w:rsidRPr="00563F71" w:rsidRDefault="0050085D" w:rsidP="005008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С учетом реальной потребности в санаторно-курортном лечении граждан-получателей государственной социальной помощи в виде набора социальных услуг Заказчик по согласованию с Исполнителем изменяет даты заездов в пределах общего количества предоставленных койко-дней.</w:t>
      </w:r>
    </w:p>
    <w:p w:rsidR="0050085D" w:rsidRPr="00563F71" w:rsidRDefault="0050085D" w:rsidP="005008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03080" w:rsidRPr="00563F71" w:rsidRDefault="00203080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Условия оказания услуг:</w:t>
      </w:r>
    </w:p>
    <w:p w:rsidR="00203080" w:rsidRPr="00563F71" w:rsidRDefault="00203080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Услуги по санаторно-курортному лечению оказываются в соответствии с техническим заданием, в котором согласовано и определено количество койко-дней, а также примерный перечень процедур, который окончательно определяется лечащим врачом в соответствии со Стандартом санаторно-курортной помощи и в зависимости от состояния здоровья гражданина.</w:t>
      </w:r>
    </w:p>
    <w:p w:rsidR="00203080" w:rsidRPr="00563F71" w:rsidRDefault="00203080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Продолжительность одного заезда (путёвки) составляет </w:t>
      </w:r>
      <w:r w:rsidR="002F7ED7" w:rsidRPr="00563F7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21</w:t>
      </w: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(двадцать </w:t>
      </w:r>
      <w:r w:rsidR="002F7ED7"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один) день</w:t>
      </w: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03080" w:rsidRPr="00563F71" w:rsidRDefault="00203080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Стоимость одного койко-дня, остаётся неизменной в течение всего срока действия контракта.</w:t>
      </w:r>
    </w:p>
    <w:p w:rsidR="00203080" w:rsidRPr="00563F71" w:rsidRDefault="00203080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Заезд (бланк путёвки) действителен только для указанного в ней лица.</w:t>
      </w:r>
    </w:p>
    <w:p w:rsidR="00203080" w:rsidRPr="00563F71" w:rsidRDefault="00203080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Деление заезда (путёвки) на два срока и/или перепродажа бланков путевок другим лицам запрещена. </w:t>
      </w:r>
    </w:p>
    <w:p w:rsidR="0050085D" w:rsidRPr="00563F71" w:rsidRDefault="0050085D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Прохождение санаторно-курортного лечения сопровождающего лица без гражданина льготной категории, которого он сопровождает, не допускается.</w:t>
      </w:r>
    </w:p>
    <w:p w:rsidR="00203080" w:rsidRPr="00563F71" w:rsidRDefault="00203080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Заказчиком оплачиваются предоставленные услуги по санаторно-курортному лечению на условиях заключенного контракта.</w:t>
      </w:r>
    </w:p>
    <w:p w:rsidR="00203080" w:rsidRPr="00563F71" w:rsidRDefault="00203080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03080" w:rsidRPr="00563F71" w:rsidRDefault="00203080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качеству и характеристикам предлагаемых услуг, к их безопасности:</w:t>
      </w:r>
    </w:p>
    <w:p w:rsidR="00E42456" w:rsidRPr="00563F71" w:rsidRDefault="00203080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563F71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Наличие у санаторно-курортной организации действующей лицензии на осуществление медицинской деятельности по оказанию</w:t>
      </w:r>
      <w:r w:rsidRPr="00563F7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563F71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медицинской помощи при</w:t>
      </w:r>
      <w:r w:rsidRPr="00563F7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563F71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санаторно-курортном лечении</w:t>
      </w:r>
      <w:r w:rsidRPr="00563F7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(в соответствии с классификатором работ (услуг), составляющих медицинскую деятельность, утвержденным приказом Министерства здравоохранения Российской Федерации от 19.08.2021 № 866н),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</w:t>
      </w:r>
      <w:r w:rsidRPr="00563F7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lastRenderedPageBreak/>
        <w:t xml:space="preserve">лицензировании медицинской деятельности, утвержденным постановлением Правительства Российской Федерации 01.06.2021 № 852, по следующим работам (услугам) </w:t>
      </w:r>
      <w:r w:rsidRPr="00563F7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по перечню</w:t>
      </w:r>
      <w:r w:rsidRPr="00563F7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: </w:t>
      </w:r>
      <w:r w:rsidR="00E42456" w:rsidRPr="00563F7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гастроэнтерология, детская кардиология, диетология, кардиология, офтальмология, педиатрия, сестринское дело в педиатрии, эндокринология.</w:t>
      </w:r>
    </w:p>
    <w:p w:rsidR="00D37E5A" w:rsidRPr="00563F71" w:rsidRDefault="00D37E5A" w:rsidP="00D37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Российской Федерации:                             </w:t>
      </w:r>
    </w:p>
    <w:p w:rsidR="00D37E5A" w:rsidRPr="00563F71" w:rsidRDefault="00D37E5A" w:rsidP="00D37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22.11.2004 № 215 «Об </w:t>
      </w:r>
      <w:proofErr w:type="gramStart"/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утверждении  стандарта</w:t>
      </w:r>
      <w:proofErr w:type="gramEnd"/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санаторно-курортной помощи больным с болезнями глаза и его придаточного аппарата»;</w:t>
      </w:r>
    </w:p>
    <w:p w:rsidR="00D37E5A" w:rsidRPr="00563F71" w:rsidRDefault="00D37E5A" w:rsidP="00D37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22.11.2004 года № 220 «Об утверждении стандарта санаторно-курортной помощи больным сахарным диабетом»; </w:t>
      </w:r>
    </w:p>
    <w:p w:rsidR="00D37E5A" w:rsidRPr="00563F71" w:rsidRDefault="00D37E5A" w:rsidP="00D37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22.11.2004 года № 224 «Об </w:t>
      </w:r>
      <w:proofErr w:type="gramStart"/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утверждении  стандарта</w:t>
      </w:r>
      <w:proofErr w:type="gramEnd"/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санаторно-курортной помощи больным с болезнями щитовидной железы»; </w:t>
      </w:r>
    </w:p>
    <w:p w:rsidR="00D37E5A" w:rsidRPr="00563F71" w:rsidRDefault="00D37E5A" w:rsidP="00D37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22.11.2004 года № 223 «Об </w:t>
      </w:r>
      <w:proofErr w:type="gramStart"/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утверждении  стандарта</w:t>
      </w:r>
      <w:proofErr w:type="gramEnd"/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липопротеинемиями</w:t>
      </w:r>
      <w:proofErr w:type="spellEnd"/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»; </w:t>
      </w:r>
    </w:p>
    <w:p w:rsidR="00D37E5A" w:rsidRPr="00563F71" w:rsidRDefault="00D37E5A" w:rsidP="00D37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от 23.11.2004 года № 276 «Об утверждении стандарта санаторно-курортной помощи больным с цереброваскулярными болезнями»;</w:t>
      </w:r>
    </w:p>
    <w:p w:rsidR="00D37E5A" w:rsidRPr="00563F71" w:rsidRDefault="00D37E5A" w:rsidP="00D37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от 22.11.2004 года № 211 "Об утверждении стандарта санаторно-курортной помощи больным с болезнями вен"</w:t>
      </w:r>
    </w:p>
    <w:p w:rsidR="00D37E5A" w:rsidRPr="00563F71" w:rsidRDefault="00D37E5A" w:rsidP="00D37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от 23.11.2004 года № 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D37E5A" w:rsidRPr="00563F71" w:rsidRDefault="00D37E5A" w:rsidP="00D37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от 23.11.2004 года № 277 "Об утверждении стандарта санаторно-курортной помощи больным с болезнями печени, желчного пузыря, желчевыводящих путей и поджелудочной железы".</w:t>
      </w:r>
    </w:p>
    <w:p w:rsidR="00D37E5A" w:rsidRPr="00563F71" w:rsidRDefault="00D37E5A" w:rsidP="00D37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кроме того жилой, лечебный, диагностический корпуса и столовая должны располагаться в одном здании или в зданиях, соединенных теплыми переходами. </w:t>
      </w:r>
    </w:p>
    <w:p w:rsidR="00D37E5A" w:rsidRPr="00563F71" w:rsidRDefault="00D37E5A" w:rsidP="00D37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Размещение граждан в двухместных номерах (площадь одного </w:t>
      </w:r>
      <w:proofErr w:type="spellStart"/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койко</w:t>
      </w:r>
      <w:proofErr w:type="spellEnd"/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/места не менее 6,0 </w:t>
      </w:r>
      <w:proofErr w:type="spellStart"/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кв.м</w:t>
      </w:r>
      <w:proofErr w:type="spellEnd"/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)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D37E5A" w:rsidRPr="00563F71" w:rsidRDefault="00D37E5A" w:rsidP="00D37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санаториев. </w:t>
      </w:r>
    </w:p>
    <w:p w:rsidR="00D37E5A" w:rsidRPr="00563F71" w:rsidRDefault="00D37E5A" w:rsidP="00D37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D37E5A" w:rsidRPr="00563F71" w:rsidRDefault="00D37E5A" w:rsidP="00D37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37E5A" w:rsidRPr="00563F71" w:rsidRDefault="00D37E5A" w:rsidP="00D37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от 05.08.2003г. № </w:t>
      </w:r>
      <w:proofErr w:type="gramStart"/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330  «</w:t>
      </w:r>
      <w:proofErr w:type="gramEnd"/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О мерах по совершенствованию лечебного питания в лечебно-профилактических учреждениях Российской Федерации».</w:t>
      </w:r>
    </w:p>
    <w:p w:rsidR="00D37E5A" w:rsidRPr="00563F71" w:rsidRDefault="00D37E5A" w:rsidP="00D37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Медицинская документация на граждан, поступающих для санаторно-курортного лечения, должна вестись по установленным формам </w:t>
      </w:r>
      <w:proofErr w:type="spellStart"/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Минздравсоцразвития</w:t>
      </w:r>
      <w:proofErr w:type="spellEnd"/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России.</w:t>
      </w:r>
    </w:p>
    <w:p w:rsidR="00203080" w:rsidRPr="00563F71" w:rsidRDefault="00D37E5A" w:rsidP="00D37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дату заезда гражданина льготной категории, должны соблюдаться требования, предъявляемые </w:t>
      </w:r>
      <w:proofErr w:type="spellStart"/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Роспотребназором</w:t>
      </w:r>
      <w:proofErr w:type="spellEnd"/>
      <w:r w:rsidRPr="00563F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РФ Методическими рекомендациями № МР3.1/2.1.0182-20.</w:t>
      </w:r>
    </w:p>
    <w:bookmarkEnd w:id="0"/>
    <w:p w:rsidR="00A7199D" w:rsidRPr="00563F71" w:rsidRDefault="00563F71"/>
    <w:sectPr w:rsidR="00A7199D" w:rsidRPr="00563F71" w:rsidSect="00B251D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EA"/>
    <w:rsid w:val="001053EA"/>
    <w:rsid w:val="00203080"/>
    <w:rsid w:val="002F7ED7"/>
    <w:rsid w:val="0050085D"/>
    <w:rsid w:val="00540BE4"/>
    <w:rsid w:val="00563F71"/>
    <w:rsid w:val="007F1517"/>
    <w:rsid w:val="00B56373"/>
    <w:rsid w:val="00B902C8"/>
    <w:rsid w:val="00D37E5A"/>
    <w:rsid w:val="00E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7E633-A6CD-4E19-9B68-B9F16160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7</cp:revision>
  <dcterms:created xsi:type="dcterms:W3CDTF">2021-12-08T08:18:00Z</dcterms:created>
  <dcterms:modified xsi:type="dcterms:W3CDTF">2021-12-16T11:31:00Z</dcterms:modified>
</cp:coreProperties>
</file>