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1E" w:rsidRPr="004F68D0" w:rsidRDefault="003642B1" w:rsidP="00A76734">
      <w:pPr>
        <w:spacing w:line="276" w:lineRule="auto"/>
        <w:jc w:val="center"/>
        <w:rPr>
          <w:b/>
        </w:rPr>
      </w:pPr>
      <w:r>
        <w:rPr>
          <w:b/>
        </w:rPr>
        <w:t>Описание объекта закупки</w:t>
      </w:r>
    </w:p>
    <w:p w:rsidR="00812D1E" w:rsidRPr="004F68D0" w:rsidRDefault="003642B1" w:rsidP="00A76734">
      <w:pPr>
        <w:spacing w:line="276" w:lineRule="auto"/>
        <w:jc w:val="center"/>
        <w:rPr>
          <w:b/>
        </w:rPr>
      </w:pPr>
      <w:r>
        <w:rPr>
          <w:b/>
        </w:rPr>
        <w:t>П</w:t>
      </w:r>
      <w:r w:rsidR="00812D1E" w:rsidRPr="004F68D0">
        <w:rPr>
          <w:b/>
        </w:rPr>
        <w:t>оставк</w:t>
      </w:r>
      <w:r>
        <w:rPr>
          <w:b/>
        </w:rPr>
        <w:t>а</w:t>
      </w:r>
      <w:r w:rsidR="00812D1E" w:rsidRPr="004F68D0">
        <w:rPr>
          <w:b/>
        </w:rPr>
        <w:t xml:space="preserve"> технических средств реабилитации – подгузников для детей</w:t>
      </w:r>
      <w:r w:rsidR="00F173F1" w:rsidRPr="004F68D0">
        <w:rPr>
          <w:b/>
        </w:rPr>
        <w:t xml:space="preserve"> </w:t>
      </w:r>
      <w:r w:rsidR="00233FFC" w:rsidRPr="004F68D0">
        <w:rPr>
          <w:b/>
        </w:rPr>
        <w:t xml:space="preserve">для обеспечения </w:t>
      </w:r>
      <w:r w:rsidR="00587F99" w:rsidRPr="004F68D0">
        <w:rPr>
          <w:b/>
        </w:rPr>
        <w:t>в 2022</w:t>
      </w:r>
      <w:r w:rsidR="00812D1E" w:rsidRPr="004F68D0">
        <w:rPr>
          <w:b/>
        </w:rPr>
        <w:t xml:space="preserve"> году </w:t>
      </w:r>
    </w:p>
    <w:p w:rsidR="00730A89" w:rsidRDefault="00730A89" w:rsidP="00A76734">
      <w:pPr>
        <w:spacing w:line="276" w:lineRule="auto"/>
        <w:jc w:val="center"/>
        <w:rPr>
          <w:b/>
        </w:rPr>
      </w:pPr>
    </w:p>
    <w:p w:rsidR="00812D1E" w:rsidRPr="004F68D0" w:rsidRDefault="00812D1E" w:rsidP="00A76734">
      <w:pPr>
        <w:spacing w:line="276" w:lineRule="auto"/>
        <w:jc w:val="center"/>
        <w:rPr>
          <w:b/>
        </w:rPr>
      </w:pPr>
      <w:r w:rsidRPr="004F68D0">
        <w:rPr>
          <w:b/>
        </w:rPr>
        <w:t>Наименование товара</w:t>
      </w:r>
    </w:p>
    <w:p w:rsidR="001A65F6" w:rsidRDefault="008C7306" w:rsidP="00A76734">
      <w:pPr>
        <w:spacing w:line="276" w:lineRule="auto"/>
        <w:jc w:val="center"/>
      </w:pPr>
      <w:r>
        <w:t>Технические</w:t>
      </w:r>
      <w:r w:rsidRPr="008C7306">
        <w:t xml:space="preserve"> средств</w:t>
      </w:r>
      <w:r>
        <w:t>а реабилитации – подгузники</w:t>
      </w:r>
      <w:r w:rsidRPr="008C7306">
        <w:t xml:space="preserve"> для детей</w:t>
      </w:r>
      <w:r>
        <w:t>.</w:t>
      </w:r>
    </w:p>
    <w:p w:rsidR="008B3CA1" w:rsidRPr="008C7306" w:rsidRDefault="00B94526" w:rsidP="00953992">
      <w:pPr>
        <w:spacing w:line="276" w:lineRule="auto"/>
        <w:jc w:val="both"/>
      </w:pPr>
      <w:r>
        <w:rPr>
          <w:b/>
          <w:bCs/>
        </w:rPr>
        <w:t>П</w:t>
      </w:r>
      <w:r w:rsidR="008B3CA1">
        <w:rPr>
          <w:b/>
          <w:bCs/>
        </w:rPr>
        <w:t>одгузник детский бумажный:</w:t>
      </w:r>
      <w:r w:rsidR="008B3CA1">
        <w:t xml:space="preserve"> Многослойное санитарно-гигиеническое изделие разового использования с абсорбирующим слоем из волокнистых полуфабрикатов древесного происхождения, содержащим гелеобразующие влагопоглощающие материалы (вещества) для впитывания и удержания мочи ребенка (далее - жидкость), предназначенное для ухода за детьми.</w:t>
      </w:r>
    </w:p>
    <w:p w:rsidR="00804962" w:rsidRPr="004F68D0" w:rsidRDefault="00804962" w:rsidP="00A76734">
      <w:pPr>
        <w:spacing w:line="276" w:lineRule="auto"/>
        <w:ind w:firstLine="709"/>
        <w:jc w:val="center"/>
        <w:rPr>
          <w:b/>
        </w:rPr>
      </w:pPr>
    </w:p>
    <w:p w:rsidR="00804962" w:rsidRPr="004F68D0" w:rsidRDefault="00804962" w:rsidP="00A76734">
      <w:pPr>
        <w:spacing w:line="276" w:lineRule="auto"/>
        <w:ind w:firstLine="709"/>
        <w:jc w:val="center"/>
        <w:rPr>
          <w:b/>
        </w:rPr>
      </w:pPr>
      <w:r w:rsidRPr="004F68D0">
        <w:rPr>
          <w:b/>
        </w:rPr>
        <w:t>Требования к функциональным характеристикам, безопасности и качеству товара</w:t>
      </w:r>
    </w:p>
    <w:p w:rsidR="00233FFC" w:rsidRPr="004F68D0" w:rsidRDefault="00233FFC" w:rsidP="00A76734">
      <w:pPr>
        <w:tabs>
          <w:tab w:val="num" w:pos="284"/>
        </w:tabs>
        <w:spacing w:line="276" w:lineRule="auto"/>
        <w:ind w:firstLine="567"/>
        <w:jc w:val="center"/>
        <w:rPr>
          <w:b/>
        </w:rPr>
      </w:pPr>
    </w:p>
    <w:p w:rsidR="00B90A7B" w:rsidRPr="004F68D0" w:rsidRDefault="00B90A7B" w:rsidP="00A76734">
      <w:pPr>
        <w:tabs>
          <w:tab w:val="num" w:pos="284"/>
        </w:tabs>
        <w:spacing w:line="276" w:lineRule="auto"/>
        <w:ind w:firstLine="567"/>
        <w:jc w:val="both"/>
      </w:pPr>
      <w:r w:rsidRPr="004F68D0">
        <w:t>Подгузники для детей должны обеспечивать соблюдение санитарно-гигиенических условий для детей-инвалидов с нарушениями функций выделения.</w:t>
      </w:r>
    </w:p>
    <w:p w:rsidR="0064189E" w:rsidRDefault="00686D05" w:rsidP="00A76734">
      <w:pPr>
        <w:tabs>
          <w:tab w:val="num" w:pos="284"/>
        </w:tabs>
        <w:spacing w:line="276" w:lineRule="auto"/>
        <w:ind w:firstLine="567"/>
        <w:jc w:val="both"/>
        <w:rPr>
          <w:bCs/>
        </w:rPr>
      </w:pPr>
      <w:r>
        <w:t>Подгузники изготовляют в соответствии с требованиями</w:t>
      </w:r>
      <w:r w:rsidR="007458E5">
        <w:t xml:space="preserve"> </w:t>
      </w:r>
      <w:r w:rsidR="007458E5" w:rsidRPr="004F68D0">
        <w:rPr>
          <w:bCs/>
        </w:rPr>
        <w:t xml:space="preserve">раздела </w:t>
      </w:r>
      <w:r w:rsidR="007458E5">
        <w:rPr>
          <w:bCs/>
        </w:rPr>
        <w:t xml:space="preserve">5 </w:t>
      </w:r>
      <w:r w:rsidR="007458E5" w:rsidRPr="004F68D0">
        <w:rPr>
          <w:bCs/>
        </w:rPr>
        <w:t xml:space="preserve">ГОСТ Р </w:t>
      </w:r>
      <w:r w:rsidR="007458E5">
        <w:rPr>
          <w:bCs/>
        </w:rPr>
        <w:t>52557-2011</w:t>
      </w:r>
      <w:r w:rsidR="007458E5" w:rsidRPr="004F68D0">
        <w:rPr>
          <w:bCs/>
        </w:rPr>
        <w:t xml:space="preserve"> </w:t>
      </w:r>
      <w:r w:rsidR="007458E5">
        <w:t>по</w:t>
      </w:r>
      <w:r w:rsidR="0064189E">
        <w:t xml:space="preserve"> технической документации </w:t>
      </w:r>
      <w:r>
        <w:t>(технологический регла</w:t>
      </w:r>
      <w:r w:rsidR="007458E5">
        <w:t>мент, техническое описание</w:t>
      </w:r>
      <w:r w:rsidR="008B3CA1">
        <w:t>) на конкретный подгузник и/ил</w:t>
      </w:r>
      <w:r>
        <w:t xml:space="preserve">и группу подгузников. </w:t>
      </w:r>
    </w:p>
    <w:p w:rsidR="00B90A7B" w:rsidRPr="004F68D0" w:rsidRDefault="00B90A7B" w:rsidP="00A76734">
      <w:pPr>
        <w:tabs>
          <w:tab w:val="num" w:pos="284"/>
        </w:tabs>
        <w:spacing w:line="276" w:lineRule="auto"/>
        <w:ind w:firstLine="567"/>
        <w:jc w:val="both"/>
      </w:pPr>
      <w:r w:rsidRPr="004F68D0">
        <w:t xml:space="preserve">Анатомическая форма подгузника должна соответствовать развертке нижней части торса тела ребенка с дополнительным увеличением площади на запах боковых частей и обеспечивать максимальную свободу движений </w:t>
      </w:r>
      <w:r w:rsidR="002A73B4" w:rsidRPr="004F68D0">
        <w:t>ребенка и</w:t>
      </w:r>
      <w:r w:rsidRPr="004F68D0">
        <w:t xml:space="preserve"> комфорт. Внутренняя поверхность подгузников должна быть из гипоаллергенного нетканого материала, пропускающего влагу в одном направлении и обеспечивающего сухость кожи ребенка, дополнительную защиту кожи ребенка от раздражения при соприкосновении с мочой и калом. Впитывающий слой должен быть из распушенной целлюлозы с суперабсорбирующим полимером, превращающим жидкость в гель. Подгузники должны быть оснащены водонепроницаемыми защитными барьерами по бокам. Наружный слой должен быть из специального материала, препятствующего проникновению влаги наружу. В подгузниках не допускаются механические повреждения (разрыв края, разрезы и т.п.), пятна различного происхождения, посторонние включения, видимые невооруженным глазом.</w:t>
      </w:r>
    </w:p>
    <w:p w:rsidR="00B90A7B" w:rsidRPr="004F68D0" w:rsidRDefault="00B90A7B" w:rsidP="00A76734">
      <w:pPr>
        <w:tabs>
          <w:tab w:val="num" w:pos="284"/>
        </w:tabs>
        <w:spacing w:line="276" w:lineRule="auto"/>
        <w:ind w:firstLine="567"/>
        <w:jc w:val="both"/>
      </w:pPr>
      <w:r w:rsidRPr="004F68D0">
        <w:t>Печатное изображение на подгузниках должно быть четким без искажений и пробелов. Не допускаются следы выщипывания волокон с поверхности подгузника и отмарывания краски. Эластичные элементы подгузника не должны содержать латекса.</w:t>
      </w:r>
    </w:p>
    <w:p w:rsidR="00804962" w:rsidRPr="004F68D0" w:rsidRDefault="00804962" w:rsidP="00A76734">
      <w:pPr>
        <w:tabs>
          <w:tab w:val="num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noProof/>
        </w:rPr>
      </w:pPr>
      <w:r w:rsidRPr="004F68D0">
        <w:t>При использовании подгузников для детей по назначению не должно создаваться угрозы для жизни и здоровья получателя, окружающей среды, а также использование изделий не должно причинять вред имуществу п</w:t>
      </w:r>
      <w:r w:rsidR="007458E5">
        <w:t>отребителя при его эксплуатации.</w:t>
      </w:r>
    </w:p>
    <w:p w:rsidR="000C4A60" w:rsidRPr="004F68D0" w:rsidRDefault="00804962" w:rsidP="00FE3740">
      <w:pPr>
        <w:spacing w:line="276" w:lineRule="auto"/>
        <w:ind w:firstLine="567"/>
        <w:jc w:val="both"/>
      </w:pPr>
      <w:r w:rsidRPr="004F68D0">
        <w:rPr>
          <w:bCs/>
        </w:rPr>
        <w:t xml:space="preserve">Материалы, применяемые для изготовления подгузника </w:t>
      </w:r>
      <w:r w:rsidRPr="004F68D0">
        <w:t>для детей</w:t>
      </w:r>
      <w:r w:rsidRPr="004F68D0">
        <w:rPr>
          <w:bCs/>
        </w:rPr>
        <w:t xml:space="preserve"> не должны содержать ядовитых (токсичных) компонентов, а также вызывать аллергических реакций у ребенка-инвалида при соприкосновении с открытыми участками кожи. </w:t>
      </w:r>
    </w:p>
    <w:p w:rsidR="00804962" w:rsidRPr="004F68D0" w:rsidRDefault="000C4A60" w:rsidP="00A76734">
      <w:pPr>
        <w:tabs>
          <w:tab w:val="num" w:pos="284"/>
        </w:tabs>
        <w:spacing w:line="276" w:lineRule="auto"/>
        <w:ind w:firstLine="567"/>
        <w:jc w:val="both"/>
        <w:rPr>
          <w:bCs/>
        </w:rPr>
      </w:pPr>
      <w:r w:rsidRPr="004F68D0">
        <w:t>В ходе исполнения Государственного Контракта Поставщик предоставляет копии действующего регистрационного удостоверения, выданного Федеральной службой по надзору в сфере здравоохранения (в случае, если Товар подлежит регистрации), и (или) действующей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Российский Федерации.</w:t>
      </w:r>
    </w:p>
    <w:p w:rsidR="00804962" w:rsidRPr="004F68D0" w:rsidRDefault="00804962" w:rsidP="00A76734">
      <w:pPr>
        <w:tabs>
          <w:tab w:val="num" w:pos="284"/>
        </w:tabs>
        <w:spacing w:line="276" w:lineRule="auto"/>
        <w:ind w:firstLine="567"/>
        <w:jc w:val="both"/>
      </w:pPr>
    </w:p>
    <w:p w:rsidR="00245CD8" w:rsidRDefault="00245CD8" w:rsidP="00A76734">
      <w:pPr>
        <w:widowControl w:val="0"/>
        <w:autoSpaceDE w:val="0"/>
        <w:spacing w:line="276" w:lineRule="auto"/>
        <w:ind w:firstLine="709"/>
        <w:jc w:val="center"/>
        <w:rPr>
          <w:b/>
        </w:rPr>
      </w:pPr>
    </w:p>
    <w:p w:rsidR="00245CD8" w:rsidRDefault="00245CD8" w:rsidP="00A76734">
      <w:pPr>
        <w:widowControl w:val="0"/>
        <w:autoSpaceDE w:val="0"/>
        <w:spacing w:line="276" w:lineRule="auto"/>
        <w:ind w:firstLine="709"/>
        <w:jc w:val="center"/>
        <w:rPr>
          <w:b/>
        </w:rPr>
      </w:pPr>
    </w:p>
    <w:p w:rsidR="00245CD8" w:rsidRDefault="00245CD8" w:rsidP="00A76734">
      <w:pPr>
        <w:widowControl w:val="0"/>
        <w:autoSpaceDE w:val="0"/>
        <w:spacing w:line="276" w:lineRule="auto"/>
        <w:ind w:firstLine="709"/>
        <w:jc w:val="center"/>
        <w:rPr>
          <w:b/>
        </w:rPr>
      </w:pPr>
    </w:p>
    <w:p w:rsidR="00804962" w:rsidRPr="004F68D0" w:rsidRDefault="00804962" w:rsidP="00A76734">
      <w:pPr>
        <w:widowControl w:val="0"/>
        <w:autoSpaceDE w:val="0"/>
        <w:spacing w:line="276" w:lineRule="auto"/>
        <w:ind w:firstLine="709"/>
        <w:jc w:val="center"/>
        <w:rPr>
          <w:b/>
        </w:rPr>
      </w:pPr>
      <w:r w:rsidRPr="004F68D0">
        <w:rPr>
          <w:b/>
        </w:rPr>
        <w:lastRenderedPageBreak/>
        <w:t>Требования к маркировке, упаковке, транспортировке товара</w:t>
      </w:r>
    </w:p>
    <w:p w:rsidR="00804962" w:rsidRPr="004F68D0" w:rsidRDefault="00804962" w:rsidP="00A76734">
      <w:pPr>
        <w:widowControl w:val="0"/>
        <w:autoSpaceDE w:val="0"/>
        <w:spacing w:line="276" w:lineRule="auto"/>
        <w:ind w:firstLine="709"/>
        <w:jc w:val="center"/>
        <w:rPr>
          <w:b/>
        </w:rPr>
      </w:pPr>
    </w:p>
    <w:p w:rsidR="00B94526" w:rsidRDefault="00B90A7B" w:rsidP="00A76734">
      <w:pPr>
        <w:tabs>
          <w:tab w:val="num" w:pos="284"/>
        </w:tabs>
        <w:autoSpaceDE w:val="0"/>
        <w:spacing w:line="276" w:lineRule="auto"/>
        <w:ind w:firstLine="567"/>
        <w:jc w:val="both"/>
      </w:pPr>
      <w:r w:rsidRPr="004F68D0">
        <w:t>Маркировка упаковки подгузников для детей включает следующую информацию в соответствии с</w:t>
      </w:r>
      <w:r w:rsidR="00B94526">
        <w:t xml:space="preserve"> п. 5.</w:t>
      </w:r>
      <w:r w:rsidR="00B94526" w:rsidRPr="00B94526">
        <w:t xml:space="preserve">12 </w:t>
      </w:r>
      <w:r w:rsidRPr="00B94526">
        <w:t xml:space="preserve"> ГОСТ Р </w:t>
      </w:r>
      <w:r w:rsidR="008B3CA1" w:rsidRPr="00B94526">
        <w:t>52557-2011</w:t>
      </w:r>
      <w:r w:rsidR="00233FFC" w:rsidRPr="00B94526">
        <w:t>.</w:t>
      </w:r>
      <w:r w:rsidR="00233FFC" w:rsidRPr="004F68D0">
        <w:t xml:space="preserve"> </w:t>
      </w:r>
    </w:p>
    <w:p w:rsidR="00B94526" w:rsidRDefault="00B94526" w:rsidP="00B94526">
      <w:pPr>
        <w:tabs>
          <w:tab w:val="num" w:pos="284"/>
        </w:tabs>
        <w:autoSpaceDE w:val="0"/>
        <w:spacing w:line="276" w:lineRule="auto"/>
        <w:ind w:firstLine="567"/>
        <w:jc w:val="both"/>
      </w:pPr>
      <w:r>
        <w:t>Маркировка должна содержать следующую информацию о подгузниках:</w:t>
      </w:r>
    </w:p>
    <w:p w:rsidR="00B94526" w:rsidRDefault="00B94526" w:rsidP="00B94526">
      <w:pPr>
        <w:tabs>
          <w:tab w:val="num" w:pos="284"/>
        </w:tabs>
        <w:autoSpaceDE w:val="0"/>
        <w:spacing w:line="276" w:lineRule="auto"/>
        <w:ind w:firstLine="567"/>
        <w:jc w:val="both"/>
      </w:pPr>
      <w:r>
        <w:t>- условное обозначение возрастной группы подгузника, размеры, предельно допустимая масса ребенка, номер подгузника (при необходимости);</w:t>
      </w:r>
    </w:p>
    <w:p w:rsidR="00B94526" w:rsidRDefault="00B94526" w:rsidP="00B94526">
      <w:pPr>
        <w:tabs>
          <w:tab w:val="num" w:pos="284"/>
        </w:tabs>
        <w:autoSpaceDE w:val="0"/>
        <w:spacing w:line="276" w:lineRule="auto"/>
        <w:ind w:firstLine="567"/>
        <w:jc w:val="both"/>
      </w:pPr>
      <w:r>
        <w:t>- вид (вариант) технического исполнения подгузника;</w:t>
      </w:r>
    </w:p>
    <w:p w:rsidR="00B94526" w:rsidRDefault="00B94526" w:rsidP="00B94526">
      <w:pPr>
        <w:tabs>
          <w:tab w:val="num" w:pos="284"/>
        </w:tabs>
        <w:autoSpaceDE w:val="0"/>
        <w:spacing w:line="276" w:lineRule="auto"/>
        <w:ind w:firstLine="567"/>
        <w:jc w:val="both"/>
      </w:pPr>
      <w:r>
        <w:t>- номер артикула (при наличии);</w:t>
      </w:r>
    </w:p>
    <w:p w:rsidR="00B94526" w:rsidRDefault="00B94526" w:rsidP="00B94526">
      <w:pPr>
        <w:tabs>
          <w:tab w:val="num" w:pos="284"/>
        </w:tabs>
        <w:autoSpaceDE w:val="0"/>
        <w:spacing w:line="276" w:lineRule="auto"/>
        <w:ind w:firstLine="567"/>
        <w:jc w:val="both"/>
      </w:pPr>
      <w:r>
        <w:t>- количество подгузников в упаковке;</w:t>
      </w:r>
    </w:p>
    <w:p w:rsidR="00B94526" w:rsidRDefault="00B94526" w:rsidP="00B94526">
      <w:pPr>
        <w:tabs>
          <w:tab w:val="num" w:pos="284"/>
        </w:tabs>
        <w:autoSpaceDE w:val="0"/>
        <w:spacing w:line="276" w:lineRule="auto"/>
        <w:ind w:firstLine="567"/>
        <w:jc w:val="both"/>
      </w:pPr>
      <w:r>
        <w:t>- дата (месяц, год) изготовления;</w:t>
      </w:r>
    </w:p>
    <w:p w:rsidR="00B94526" w:rsidRDefault="00B94526" w:rsidP="00B94526">
      <w:pPr>
        <w:tabs>
          <w:tab w:val="num" w:pos="284"/>
        </w:tabs>
        <w:autoSpaceDE w:val="0"/>
        <w:spacing w:line="276" w:lineRule="auto"/>
        <w:ind w:firstLine="567"/>
        <w:jc w:val="both"/>
      </w:pPr>
      <w:r>
        <w:t>- штриховой код изделия (при наличии);</w:t>
      </w:r>
    </w:p>
    <w:p w:rsidR="00B94526" w:rsidRDefault="00B94526" w:rsidP="00B94526">
      <w:pPr>
        <w:tabs>
          <w:tab w:val="num" w:pos="284"/>
        </w:tabs>
        <w:autoSpaceDE w:val="0"/>
        <w:spacing w:line="276" w:lineRule="auto"/>
        <w:ind w:firstLine="567"/>
        <w:jc w:val="both"/>
      </w:pPr>
      <w:r>
        <w:t>- срок годности, устанавливаемый изготовителем;</w:t>
      </w:r>
    </w:p>
    <w:p w:rsidR="00B94526" w:rsidRDefault="00B94526" w:rsidP="00B94526">
      <w:pPr>
        <w:tabs>
          <w:tab w:val="num" w:pos="284"/>
        </w:tabs>
        <w:autoSpaceDE w:val="0"/>
        <w:spacing w:line="276" w:lineRule="auto"/>
        <w:ind w:firstLine="567"/>
        <w:jc w:val="both"/>
      </w:pPr>
      <w:r>
        <w:t>- указания по утилизации подгузника: слова "Не бросать в канализацию" и(или) рисунок, понятно отображающий эти указания.</w:t>
      </w:r>
    </w:p>
    <w:p w:rsidR="00B94526" w:rsidRDefault="00B94526" w:rsidP="00B94526">
      <w:pPr>
        <w:tabs>
          <w:tab w:val="num" w:pos="284"/>
        </w:tabs>
        <w:autoSpaceDE w:val="0"/>
        <w:spacing w:line="276" w:lineRule="auto"/>
        <w:ind w:firstLine="567"/>
        <w:jc w:val="both"/>
      </w:pPr>
      <w:r>
        <w:t xml:space="preserve">Допускается дополнять маркировку другими сведениями, </w:t>
      </w:r>
      <w:r w:rsidR="006E18F8">
        <w:t>например,</w:t>
      </w:r>
      <w:r>
        <w:t xml:space="preserve"> сведениями о поставщиках подгузников (потребительских союзах, ассоциациях), наносить графические символы и рисунки, поясняющие включенные в маркировку сведения о подгузниках (вариант исполнения, отличительные характеристики, назначение и т.п.).</w:t>
      </w:r>
    </w:p>
    <w:p w:rsidR="00B94526" w:rsidRDefault="00B94526" w:rsidP="00B94526">
      <w:pPr>
        <w:tabs>
          <w:tab w:val="num" w:pos="284"/>
        </w:tabs>
        <w:autoSpaceDE w:val="0"/>
        <w:spacing w:line="276" w:lineRule="auto"/>
        <w:ind w:firstLine="567"/>
        <w:jc w:val="both"/>
      </w:pPr>
      <w:r>
        <w:t>Допускается дату изготовления (месяц, год) и срок годности дополнительно проставлять на фронтальной ленте.</w:t>
      </w:r>
    </w:p>
    <w:p w:rsidR="00B94526" w:rsidRDefault="00B94526" w:rsidP="00B94526">
      <w:pPr>
        <w:tabs>
          <w:tab w:val="num" w:pos="284"/>
        </w:tabs>
        <w:autoSpaceDE w:val="0"/>
        <w:spacing w:line="276" w:lineRule="auto"/>
        <w:ind w:firstLine="567"/>
        <w:jc w:val="both"/>
      </w:pPr>
      <w:r>
        <w:t>Маркировка распространяется на продукцию, производимую на территории Российской Федерации, а также ввозимую по импорту и поступающую в обращение на территорию Российской Федерации и государств - членов Таможенного союза.</w:t>
      </w:r>
    </w:p>
    <w:p w:rsidR="00E71DCC" w:rsidRDefault="00B90A7B" w:rsidP="00587550">
      <w:pPr>
        <w:tabs>
          <w:tab w:val="num" w:pos="284"/>
        </w:tabs>
        <w:spacing w:line="276" w:lineRule="auto"/>
        <w:ind w:firstLine="567"/>
        <w:jc w:val="both"/>
      </w:pPr>
      <w:r w:rsidRPr="004F68D0">
        <w:rPr>
          <w:bCs/>
        </w:rPr>
        <w:t xml:space="preserve">Подгузники для детей в количестве, определяемом производителем, должны быть упакованы </w:t>
      </w:r>
      <w:r w:rsidRPr="004F68D0">
        <w:t xml:space="preserve">по несколько штук </w:t>
      </w:r>
      <w:r w:rsidR="000F681A">
        <w:t>в упаковку из картона, бумаги</w:t>
      </w:r>
      <w:r w:rsidR="00403999">
        <w:t xml:space="preserve"> </w:t>
      </w:r>
      <w:r w:rsidR="000F681A">
        <w:t>ил</w:t>
      </w:r>
      <w:r w:rsidR="00403999">
        <w:t xml:space="preserve">и комбинированного </w:t>
      </w:r>
      <w:r w:rsidR="00587550">
        <w:t>материала</w:t>
      </w:r>
      <w:r w:rsidR="00587550" w:rsidRPr="000F681A">
        <w:t xml:space="preserve"> </w:t>
      </w:r>
      <w:r w:rsidR="00587550">
        <w:t>по</w:t>
      </w:r>
      <w:r w:rsidR="000F681A" w:rsidRPr="004F68D0">
        <w:t xml:space="preserve"> </w:t>
      </w:r>
      <w:r w:rsidR="000F681A" w:rsidRPr="00403999">
        <w:t>ГОСТ 33781-</w:t>
      </w:r>
      <w:r w:rsidR="00E71DCC" w:rsidRPr="00403999">
        <w:t>2016</w:t>
      </w:r>
      <w:r w:rsidR="00E71DCC">
        <w:t>, в</w:t>
      </w:r>
      <w:r w:rsidR="000F681A" w:rsidRPr="004F68D0">
        <w:t xml:space="preserve"> пакеты из полимерной пленки или пачки</w:t>
      </w:r>
      <w:r w:rsidR="00587550">
        <w:t xml:space="preserve"> по</w:t>
      </w:r>
      <w:r w:rsidR="00587550" w:rsidRPr="004D42F4">
        <w:t xml:space="preserve"> </w:t>
      </w:r>
      <w:r w:rsidR="00587550">
        <w:t xml:space="preserve">ГОСТ 12302-2013. </w:t>
      </w:r>
      <w:r w:rsidR="000F681A" w:rsidRPr="004F68D0">
        <w:rPr>
          <w:lang w:eastAsia="en-US"/>
        </w:rPr>
        <w:t>Швы в пакетах из полимерн</w:t>
      </w:r>
      <w:r w:rsidR="00587550">
        <w:rPr>
          <w:lang w:eastAsia="en-US"/>
        </w:rPr>
        <w:t>ой пленки должны быть заварены.</w:t>
      </w:r>
      <w:r w:rsidR="00A948D3" w:rsidRPr="00A948D3">
        <w:t xml:space="preserve"> </w:t>
      </w:r>
      <w:r w:rsidR="00A948D3">
        <w:t>Т</w:t>
      </w:r>
      <w:r w:rsidR="00A948D3">
        <w:rPr>
          <w:lang w:eastAsia="en-US"/>
        </w:rPr>
        <w:t>ара должна обеспечивать</w:t>
      </w:r>
      <w:r w:rsidR="00A948D3" w:rsidRPr="004F68D0">
        <w:rPr>
          <w:lang w:eastAsia="en-US"/>
        </w:rPr>
        <w:t xml:space="preserve"> сохранность подгузников при транспортировке и хранении.</w:t>
      </w:r>
    </w:p>
    <w:p w:rsidR="00233FFC" w:rsidRPr="008531AA" w:rsidRDefault="00B90A7B" w:rsidP="00E71DCC">
      <w:pPr>
        <w:tabs>
          <w:tab w:val="num" w:pos="284"/>
        </w:tabs>
        <w:spacing w:line="276" w:lineRule="auto"/>
        <w:ind w:firstLine="567"/>
        <w:jc w:val="both"/>
      </w:pPr>
      <w:r w:rsidRPr="004F68D0">
        <w:rPr>
          <w:lang w:eastAsia="en-US"/>
        </w:rPr>
        <w:t xml:space="preserve">В один пакет, пачку или коробку упаковывают подгузники одной возрастной группы, конструкции, линейных размеров,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 </w:t>
      </w:r>
      <w:r w:rsidR="00B94526">
        <w:rPr>
          <w:lang w:eastAsia="en-US"/>
        </w:rPr>
        <w:t xml:space="preserve"> (п.5.13</w:t>
      </w:r>
      <w:r w:rsidR="007458E5">
        <w:rPr>
          <w:lang w:eastAsia="en-US"/>
        </w:rPr>
        <w:t>.2</w:t>
      </w:r>
      <w:r w:rsidR="00C213DA">
        <w:rPr>
          <w:lang w:eastAsia="en-US"/>
        </w:rPr>
        <w:t xml:space="preserve"> ГОСТ Р </w:t>
      </w:r>
      <w:r w:rsidR="008B3CA1" w:rsidRPr="008531AA">
        <w:rPr>
          <w:lang w:eastAsia="en-US"/>
        </w:rPr>
        <w:t>52557-2011</w:t>
      </w:r>
      <w:r w:rsidR="00233FFC" w:rsidRPr="008531AA">
        <w:rPr>
          <w:lang w:eastAsia="en-US"/>
        </w:rPr>
        <w:t>)</w:t>
      </w:r>
    </w:p>
    <w:p w:rsidR="00B90A7B" w:rsidRPr="004F68D0" w:rsidRDefault="00B90A7B" w:rsidP="00A76734">
      <w:pPr>
        <w:tabs>
          <w:tab w:val="num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8531AA">
        <w:rPr>
          <w:lang w:eastAsia="en-US"/>
        </w:rPr>
        <w:t xml:space="preserve">Подгузники упаковывают в кипу, ящик по </w:t>
      </w:r>
      <w:hyperlink r:id="rId7" w:history="1">
        <w:r w:rsidRPr="008531AA">
          <w:rPr>
            <w:rStyle w:val="a4"/>
            <w:color w:val="auto"/>
            <w:u w:val="none"/>
            <w:lang w:eastAsia="en-US"/>
          </w:rPr>
          <w:t>ГОСТ 6658</w:t>
        </w:r>
      </w:hyperlink>
      <w:r w:rsidRPr="008531AA">
        <w:rPr>
          <w:lang w:eastAsia="en-US"/>
        </w:rPr>
        <w:t>-75</w:t>
      </w:r>
      <w:r w:rsidR="00C213DA" w:rsidRPr="008531AA">
        <w:rPr>
          <w:lang w:eastAsia="en-US"/>
        </w:rPr>
        <w:t xml:space="preserve"> (п. 5</w:t>
      </w:r>
      <w:r w:rsidR="008B3CA1" w:rsidRPr="008531AA">
        <w:rPr>
          <w:lang w:eastAsia="en-US"/>
        </w:rPr>
        <w:t>.13.4</w:t>
      </w:r>
      <w:r w:rsidR="00B94526" w:rsidRPr="008531AA">
        <w:rPr>
          <w:lang w:eastAsia="en-US"/>
        </w:rPr>
        <w:t xml:space="preserve"> </w:t>
      </w:r>
      <w:r w:rsidR="008B3CA1" w:rsidRPr="008531AA">
        <w:rPr>
          <w:lang w:eastAsia="en-US"/>
        </w:rPr>
        <w:t>ГОСТ Р 52557-2011</w:t>
      </w:r>
      <w:r w:rsidR="00233FFC" w:rsidRPr="008531AA">
        <w:rPr>
          <w:lang w:eastAsia="en-US"/>
        </w:rPr>
        <w:t>)</w:t>
      </w:r>
      <w:r w:rsidRPr="008531AA">
        <w:rPr>
          <w:lang w:eastAsia="en-US"/>
        </w:rPr>
        <w:t>.</w:t>
      </w:r>
    </w:p>
    <w:p w:rsidR="00B90A7B" w:rsidRPr="004F68D0" w:rsidRDefault="00B90A7B" w:rsidP="00A76734">
      <w:pPr>
        <w:tabs>
          <w:tab w:val="num" w:pos="284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F68D0">
        <w:t xml:space="preserve">Упаковка подгузников для детей должна обеспечивать защиту изделий от повреждений, порчи (изнашивания) или загрязнения во время хранения и транспортирования к месту использования по </w:t>
      </w:r>
      <w:r w:rsidRPr="00686D05">
        <w:t>назначению (</w:t>
      </w:r>
      <w:r w:rsidR="00686D05" w:rsidRPr="00686D05">
        <w:t>п. 4.11.5. ГОСТ Р 51632-2021</w:t>
      </w:r>
      <w:r w:rsidRPr="00686D05">
        <w:t xml:space="preserve"> «</w:t>
      </w:r>
      <w:r w:rsidRPr="004F68D0">
        <w:t xml:space="preserve">Технические средства реабилитации людей с ограничениями жизнедеятельности. Общие технические требования и методы испытаний»). </w:t>
      </w:r>
    </w:p>
    <w:p w:rsidR="00B90A7B" w:rsidRPr="004F68D0" w:rsidRDefault="00B90A7B" w:rsidP="00A76734">
      <w:pPr>
        <w:pStyle w:val="21"/>
        <w:tabs>
          <w:tab w:val="num" w:pos="284"/>
        </w:tabs>
        <w:spacing w:line="276" w:lineRule="auto"/>
        <w:ind w:left="0" w:firstLine="567"/>
        <w:rPr>
          <w:bCs/>
          <w:i w:val="0"/>
          <w:iCs w:val="0"/>
          <w:sz w:val="24"/>
          <w:szCs w:val="24"/>
          <w:lang w:eastAsia="ru-RU"/>
        </w:rPr>
      </w:pPr>
      <w:r w:rsidRPr="004F68D0">
        <w:rPr>
          <w:bCs/>
          <w:i w:val="0"/>
          <w:iCs w:val="0"/>
          <w:sz w:val="24"/>
          <w:szCs w:val="24"/>
          <w:lang w:eastAsia="ru-RU"/>
        </w:rPr>
        <w:t xml:space="preserve">Транспортировка </w:t>
      </w:r>
      <w:r w:rsidR="004F68D0" w:rsidRPr="004F68D0">
        <w:rPr>
          <w:bCs/>
          <w:i w:val="0"/>
          <w:iCs w:val="0"/>
          <w:sz w:val="24"/>
          <w:szCs w:val="24"/>
          <w:lang w:eastAsia="ru-RU"/>
        </w:rPr>
        <w:t>изделий должна</w:t>
      </w:r>
      <w:r w:rsidRPr="004F68D0">
        <w:rPr>
          <w:bCs/>
          <w:i w:val="0"/>
          <w:iCs w:val="0"/>
          <w:sz w:val="24"/>
          <w:szCs w:val="24"/>
          <w:lang w:eastAsia="ru-RU"/>
        </w:rPr>
        <w:t xml:space="preserve"> осуществляться в соответствии с ГОСТ 6658-75 «Изделие из бумаги и картона. Упаковка, маркировка, транспортирование и хранение» (раздел 3) любым видом крытого транспорта в соответствии с правилами перевозки грузов, действующими на данном виде транспорта.</w:t>
      </w:r>
      <w:r w:rsidR="00804962" w:rsidRPr="004F68D0">
        <w:rPr>
          <w:sz w:val="24"/>
          <w:szCs w:val="24"/>
        </w:rPr>
        <w:t xml:space="preserve"> </w:t>
      </w:r>
      <w:r w:rsidR="00804962" w:rsidRPr="004F68D0">
        <w:rPr>
          <w:bCs/>
          <w:i w:val="0"/>
          <w:iCs w:val="0"/>
          <w:sz w:val="24"/>
          <w:szCs w:val="24"/>
          <w:lang w:eastAsia="ru-RU"/>
        </w:rPr>
        <w:t>Условия перевозки - по группе 5 ГОСТ 15150</w:t>
      </w:r>
      <w:r w:rsidR="00587550">
        <w:rPr>
          <w:bCs/>
          <w:i w:val="0"/>
          <w:iCs w:val="0"/>
          <w:sz w:val="24"/>
          <w:szCs w:val="24"/>
          <w:lang w:eastAsia="ru-RU"/>
        </w:rPr>
        <w:t>-69</w:t>
      </w:r>
      <w:r w:rsidR="00804962" w:rsidRPr="004F68D0">
        <w:rPr>
          <w:bCs/>
          <w:i w:val="0"/>
          <w:iCs w:val="0"/>
          <w:sz w:val="24"/>
          <w:szCs w:val="24"/>
          <w:lang w:eastAsia="ru-RU"/>
        </w:rPr>
        <w:t>.</w:t>
      </w:r>
    </w:p>
    <w:p w:rsidR="00B90A7B" w:rsidRPr="004F68D0" w:rsidRDefault="00B90A7B" w:rsidP="00A76734">
      <w:pPr>
        <w:tabs>
          <w:tab w:val="num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4F68D0">
        <w:rPr>
          <w:lang w:eastAsia="en-US"/>
        </w:rPr>
        <w:t xml:space="preserve">Маркировка грузовых мест (транспортной тары) - по </w:t>
      </w:r>
      <w:r w:rsidR="00233FFC" w:rsidRPr="004F68D0">
        <w:rPr>
          <w:lang w:eastAsia="en-US"/>
        </w:rPr>
        <w:t xml:space="preserve">разделу 4 </w:t>
      </w:r>
      <w:hyperlink r:id="rId8" w:history="1">
        <w:r w:rsidRPr="004F68D0">
          <w:rPr>
            <w:rStyle w:val="a4"/>
            <w:color w:val="auto"/>
            <w:u w:val="none"/>
            <w:lang w:eastAsia="en-US"/>
          </w:rPr>
          <w:t>ГОСТ 14192</w:t>
        </w:r>
      </w:hyperlink>
      <w:r w:rsidRPr="004F68D0">
        <w:rPr>
          <w:lang w:eastAsia="en-US"/>
        </w:rPr>
        <w:t xml:space="preserve">-96 с нанесением манипуляционного знака "Беречь от влаги". Маркировка, характеризующая упакованную продукцию, - по </w:t>
      </w:r>
      <w:hyperlink r:id="rId9" w:history="1">
        <w:r w:rsidRPr="004F68D0">
          <w:rPr>
            <w:rStyle w:val="a4"/>
            <w:color w:val="auto"/>
            <w:u w:val="none"/>
            <w:lang w:eastAsia="en-US"/>
          </w:rPr>
          <w:t>ГОСТ 6658</w:t>
        </w:r>
      </w:hyperlink>
      <w:r w:rsidRPr="004F68D0">
        <w:rPr>
          <w:lang w:eastAsia="en-US"/>
        </w:rPr>
        <w:t>-75 с указанием номера партии</w:t>
      </w:r>
      <w:r w:rsidR="00233FFC" w:rsidRPr="004F68D0">
        <w:rPr>
          <w:lang w:eastAsia="en-US"/>
        </w:rPr>
        <w:t xml:space="preserve"> (раздел 2)</w:t>
      </w:r>
      <w:r w:rsidRPr="004F68D0">
        <w:rPr>
          <w:lang w:eastAsia="en-US"/>
        </w:rPr>
        <w:t xml:space="preserve">. </w:t>
      </w:r>
    </w:p>
    <w:p w:rsidR="00B90A7B" w:rsidRPr="004F68D0" w:rsidRDefault="00B90A7B" w:rsidP="00A76734">
      <w:pPr>
        <w:tabs>
          <w:tab w:val="num" w:pos="284"/>
        </w:tabs>
        <w:spacing w:line="276" w:lineRule="auto"/>
        <w:ind w:firstLine="567"/>
        <w:jc w:val="both"/>
      </w:pPr>
      <w:r w:rsidRPr="004F68D0">
        <w:rPr>
          <w:spacing w:val="-1"/>
        </w:rPr>
        <w:t xml:space="preserve">Сопроводительные документы должны содержать информацию, подтверждающую, что поставляемое абсорбирующее </w:t>
      </w:r>
      <w:r w:rsidR="004F68D0" w:rsidRPr="004F68D0">
        <w:rPr>
          <w:spacing w:val="-1"/>
        </w:rPr>
        <w:t>белье (подгузники) соответствует требованиям</w:t>
      </w:r>
      <w:r w:rsidRPr="004F68D0">
        <w:rPr>
          <w:spacing w:val="-1"/>
        </w:rPr>
        <w:t xml:space="preserve"> нормативных </w:t>
      </w:r>
      <w:r w:rsidRPr="004F68D0">
        <w:rPr>
          <w:spacing w:val="-1"/>
        </w:rPr>
        <w:lastRenderedPageBreak/>
        <w:t xml:space="preserve">документов (стандартов): </w:t>
      </w:r>
      <w:r w:rsidRPr="004F68D0">
        <w:rPr>
          <w:bCs/>
          <w:iCs/>
        </w:rPr>
        <w:t xml:space="preserve">ТР ТС </w:t>
      </w:r>
      <w:r w:rsidRPr="004F68D0">
        <w:rPr>
          <w:bCs/>
        </w:rPr>
        <w:t>007/2011 «О безопасности продукции, предназначенной для дет</w:t>
      </w:r>
      <w:r w:rsidR="008B3CA1">
        <w:rPr>
          <w:bCs/>
        </w:rPr>
        <w:t>ей и подростков» ГОСТ 52557-2011</w:t>
      </w:r>
      <w:r w:rsidRPr="004F68D0">
        <w:rPr>
          <w:bCs/>
        </w:rPr>
        <w:t xml:space="preserve"> «Подгузники детские бумажные. Общие технические условия»</w:t>
      </w:r>
      <w:r w:rsidRPr="004F68D0">
        <w:t xml:space="preserve">. </w:t>
      </w:r>
    </w:p>
    <w:p w:rsidR="004F68D0" w:rsidRDefault="004F68D0" w:rsidP="00A76734">
      <w:pPr>
        <w:spacing w:line="276" w:lineRule="auto"/>
        <w:jc w:val="center"/>
        <w:rPr>
          <w:b/>
        </w:rPr>
      </w:pPr>
    </w:p>
    <w:p w:rsidR="00804962" w:rsidRPr="004F68D0" w:rsidRDefault="00804962" w:rsidP="00A76734">
      <w:pPr>
        <w:spacing w:line="276" w:lineRule="auto"/>
        <w:jc w:val="center"/>
        <w:rPr>
          <w:b/>
        </w:rPr>
      </w:pPr>
      <w:r w:rsidRPr="004F68D0">
        <w:rPr>
          <w:b/>
        </w:rPr>
        <w:t>Требования к месту поставки товара</w:t>
      </w:r>
    </w:p>
    <w:p w:rsidR="00804962" w:rsidRPr="004F68D0" w:rsidRDefault="00804962" w:rsidP="00A76734">
      <w:pPr>
        <w:spacing w:line="276" w:lineRule="auto"/>
        <w:jc w:val="center"/>
        <w:rPr>
          <w:b/>
        </w:rPr>
      </w:pPr>
    </w:p>
    <w:p w:rsidR="00804962" w:rsidRPr="004F68D0" w:rsidRDefault="00ED3C9D" w:rsidP="00A76734">
      <w:pPr>
        <w:pStyle w:val="Style4"/>
        <w:widowControl/>
        <w:spacing w:line="276" w:lineRule="auto"/>
        <w:ind w:firstLine="691"/>
      </w:pPr>
      <w:r>
        <w:t xml:space="preserve">      Место</w:t>
      </w:r>
      <w:r w:rsidR="00804962" w:rsidRPr="004F68D0">
        <w:t xml:space="preserve"> поставки товаров: Оренбургская область. Поставка осуществляется: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804962" w:rsidRPr="004F68D0" w:rsidRDefault="00804962" w:rsidP="00A76734">
      <w:pPr>
        <w:spacing w:line="276" w:lineRule="auto"/>
        <w:ind w:firstLine="540"/>
        <w:jc w:val="both"/>
      </w:pPr>
      <w:r w:rsidRPr="004F68D0">
        <w:t>в стационарных пунктах выдачи Поставщика, расположенных на территории Оренбургской области. Пункты выдачи должны располагаться на территории г. Оренбурга, г. Бузулука и г. Орска. При этом в иных населенных пунктах на территории   Оренбургской области могут располагаться дополнительные пункты выдачи.</w:t>
      </w:r>
    </w:p>
    <w:p w:rsidR="00804962" w:rsidRPr="004F68D0" w:rsidRDefault="00804962" w:rsidP="00A76734">
      <w:pPr>
        <w:tabs>
          <w:tab w:val="num" w:pos="0"/>
          <w:tab w:val="num" w:pos="180"/>
        </w:tabs>
        <w:spacing w:line="276" w:lineRule="auto"/>
        <w:ind w:firstLine="720"/>
        <w:jc w:val="both"/>
        <w:rPr>
          <w:bCs/>
          <w:color w:val="000000"/>
        </w:rPr>
      </w:pPr>
      <w:r w:rsidRPr="004F68D0">
        <w:rPr>
          <w:bCs/>
          <w:color w:val="000000"/>
        </w:rPr>
        <w:t>Выбор места получения технического средства реабилитации осуществляется Получателем самостоятельно.</w:t>
      </w:r>
    </w:p>
    <w:p w:rsidR="00804962" w:rsidRPr="004F68D0" w:rsidRDefault="00804962" w:rsidP="00A76734">
      <w:pPr>
        <w:tabs>
          <w:tab w:val="num" w:pos="0"/>
          <w:tab w:val="num" w:pos="180"/>
        </w:tabs>
        <w:spacing w:line="276" w:lineRule="auto"/>
        <w:ind w:firstLine="720"/>
        <w:jc w:val="both"/>
        <w:rPr>
          <w:bCs/>
          <w:color w:val="000000"/>
        </w:rPr>
      </w:pPr>
      <w:r w:rsidRPr="004F68D0">
        <w:rPr>
          <w:bCs/>
          <w:color w:val="000000"/>
        </w:rPr>
        <w:t>В случае выдачи товара по месту жительства Получателя, Поставщик обязан уведомить Получателя о дате и времени выдачи товара по месту жительства Получателя. При этом время ожидания товара Получателем по месту жительства не должно превышать 6 часов со времени назначенного Поставщиком.</w:t>
      </w:r>
    </w:p>
    <w:p w:rsidR="00804962" w:rsidRPr="004F68D0" w:rsidRDefault="00804962" w:rsidP="00A76734">
      <w:pPr>
        <w:tabs>
          <w:tab w:val="num" w:pos="0"/>
          <w:tab w:val="num" w:pos="180"/>
        </w:tabs>
        <w:spacing w:line="276" w:lineRule="auto"/>
        <w:ind w:firstLine="720"/>
        <w:jc w:val="both"/>
        <w:rPr>
          <w:bCs/>
          <w:color w:val="000000"/>
        </w:rPr>
      </w:pPr>
      <w:r w:rsidRPr="004F68D0">
        <w:rPr>
          <w:bCs/>
          <w:color w:val="000000"/>
        </w:rPr>
        <w:t>В случае выбора Получателем в качестве места получения технического средства пункт выдачи, выдача технических средств реабилитации должна осуществляться непосредственно в пунктах выдачи, в месте их нахождения.</w:t>
      </w:r>
    </w:p>
    <w:p w:rsidR="00804962" w:rsidRPr="004F68D0" w:rsidRDefault="00804962" w:rsidP="00A76734">
      <w:pPr>
        <w:pStyle w:val="Style4"/>
        <w:widowControl/>
        <w:spacing w:line="276" w:lineRule="auto"/>
        <w:ind w:firstLine="691"/>
        <w:rPr>
          <w:bCs/>
          <w:color w:val="000000"/>
        </w:rPr>
      </w:pPr>
      <w:r w:rsidRPr="004F68D0">
        <w:t xml:space="preserve">Пункты выдачи должны быть </w:t>
      </w:r>
      <w:r w:rsidRPr="004F68D0">
        <w:rPr>
          <w:bCs/>
          <w:color w:val="000000"/>
        </w:rPr>
        <w:t>организованны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804962" w:rsidRPr="004F68D0" w:rsidRDefault="00804962" w:rsidP="00A76734">
      <w:pPr>
        <w:pStyle w:val="Style4"/>
        <w:widowControl/>
        <w:spacing w:line="276" w:lineRule="auto"/>
        <w:ind w:firstLine="691"/>
      </w:pPr>
      <w:r w:rsidRPr="004F68D0">
        <w:t>Пункты выдачи Товара должны быть предназначены для обеспечения инвалидов техническими средствами реабилитации.</w:t>
      </w:r>
    </w:p>
    <w:p w:rsidR="00804962" w:rsidRPr="004F68D0" w:rsidRDefault="00804962" w:rsidP="00A76734">
      <w:pPr>
        <w:tabs>
          <w:tab w:val="num" w:pos="0"/>
        </w:tabs>
        <w:spacing w:line="276" w:lineRule="auto"/>
        <w:jc w:val="both"/>
      </w:pPr>
      <w:r w:rsidRPr="004F68D0">
        <w:tab/>
        <w:t>В пунктах выдачи изделий должна быть реализована возможность бесперебойного обеспечения инвалидов техническими средствами реабилитации в течение не менее 8 часов в сутки.</w:t>
      </w:r>
    </w:p>
    <w:p w:rsidR="00804962" w:rsidRPr="004F68D0" w:rsidRDefault="00804962" w:rsidP="00A76734">
      <w:pPr>
        <w:tabs>
          <w:tab w:val="num" w:pos="0"/>
        </w:tabs>
        <w:spacing w:line="276" w:lineRule="auto"/>
        <w:jc w:val="both"/>
      </w:pPr>
      <w:r w:rsidRPr="004F68D0">
        <w:tab/>
        <w:t xml:space="preserve">Пункты выдачи </w:t>
      </w:r>
      <w:r w:rsidRPr="004F68D0">
        <w:rPr>
          <w:bCs/>
          <w:color w:val="000000"/>
        </w:rPr>
        <w:t>Товара</w:t>
      </w:r>
      <w:r w:rsidRPr="004F68D0">
        <w:t xml:space="preserve"> должны быть оборудованы средствами связи.</w:t>
      </w:r>
    </w:p>
    <w:p w:rsidR="00804962" w:rsidRPr="004F68D0" w:rsidRDefault="00804962" w:rsidP="00A76734">
      <w:pPr>
        <w:tabs>
          <w:tab w:val="num" w:pos="0"/>
        </w:tabs>
        <w:spacing w:line="276" w:lineRule="auto"/>
        <w:jc w:val="both"/>
      </w:pPr>
      <w:r w:rsidRPr="004F68D0">
        <w:rPr>
          <w:bCs/>
          <w:color w:val="000000"/>
        </w:rPr>
        <w:t xml:space="preserve">            Пункты выдачи Товара и склад Поставщика должны быть оснащены видеокамерами.</w:t>
      </w:r>
    </w:p>
    <w:p w:rsidR="000C4A60" w:rsidRPr="004F68D0" w:rsidRDefault="000C4A60" w:rsidP="00A76734">
      <w:pPr>
        <w:tabs>
          <w:tab w:val="num" w:pos="0"/>
          <w:tab w:val="num" w:pos="180"/>
        </w:tabs>
        <w:spacing w:line="276" w:lineRule="auto"/>
        <w:ind w:firstLine="720"/>
        <w:jc w:val="both"/>
        <w:rPr>
          <w:b/>
          <w:bCs/>
          <w:color w:val="000000"/>
        </w:rPr>
      </w:pPr>
      <w:r w:rsidRPr="004F68D0">
        <w:rPr>
          <w:b/>
          <w:bCs/>
          <w:color w:val="000000"/>
        </w:rPr>
        <w:t xml:space="preserve">                                    </w:t>
      </w:r>
    </w:p>
    <w:p w:rsidR="00FE3740" w:rsidRPr="00FE3740" w:rsidRDefault="000C4A60" w:rsidP="008B3CA1">
      <w:pPr>
        <w:tabs>
          <w:tab w:val="num" w:pos="0"/>
          <w:tab w:val="num" w:pos="180"/>
        </w:tabs>
        <w:spacing w:line="276" w:lineRule="auto"/>
        <w:ind w:firstLine="720"/>
        <w:jc w:val="both"/>
        <w:rPr>
          <w:b/>
          <w:bCs/>
          <w:color w:val="000000"/>
        </w:rPr>
      </w:pPr>
      <w:r w:rsidRPr="004F68D0">
        <w:rPr>
          <w:b/>
          <w:bCs/>
          <w:color w:val="000000"/>
        </w:rPr>
        <w:t xml:space="preserve">                               </w:t>
      </w:r>
      <w:r w:rsidR="00FE3740" w:rsidRPr="00FE3740">
        <w:rPr>
          <w:b/>
          <w:bCs/>
          <w:color w:val="000000"/>
        </w:rPr>
        <w:t>Требования к сроку поставки товара.</w:t>
      </w:r>
    </w:p>
    <w:p w:rsidR="00FE3740" w:rsidRPr="00FE3740" w:rsidRDefault="00FE3740" w:rsidP="00FE3740">
      <w:pPr>
        <w:tabs>
          <w:tab w:val="num" w:pos="0"/>
          <w:tab w:val="num" w:pos="180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FE3740">
        <w:rPr>
          <w:bCs/>
          <w:color w:val="000000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FE3740" w:rsidRPr="00FE3740" w:rsidRDefault="00FE3740" w:rsidP="00FE3740">
      <w:pPr>
        <w:tabs>
          <w:tab w:val="num" w:pos="0"/>
          <w:tab w:val="num" w:pos="180"/>
        </w:tabs>
        <w:spacing w:line="276" w:lineRule="auto"/>
        <w:jc w:val="both"/>
      </w:pPr>
      <w:r>
        <w:rPr>
          <w:bCs/>
          <w:color w:val="000000"/>
        </w:rPr>
        <w:t xml:space="preserve">            </w:t>
      </w:r>
      <w:r w:rsidRPr="00FE3740">
        <w:rPr>
          <w:bCs/>
          <w:color w:val="000000"/>
        </w:rPr>
        <w:t xml:space="preserve">Срок поставки товара осуществляется с даты получения от заказчика </w:t>
      </w:r>
      <w:r w:rsidR="00F34273">
        <w:rPr>
          <w:bCs/>
          <w:color w:val="000000"/>
        </w:rPr>
        <w:t xml:space="preserve">реестра получателей товара до </w:t>
      </w:r>
      <w:r w:rsidR="005546D0">
        <w:rPr>
          <w:bCs/>
          <w:color w:val="000000"/>
        </w:rPr>
        <w:t>10</w:t>
      </w:r>
      <w:r w:rsidRPr="00FE3740">
        <w:rPr>
          <w:bCs/>
          <w:color w:val="000000"/>
        </w:rPr>
        <w:t xml:space="preserve"> </w:t>
      </w:r>
      <w:r w:rsidR="005546D0">
        <w:rPr>
          <w:bCs/>
          <w:color w:val="000000"/>
        </w:rPr>
        <w:t xml:space="preserve">декабря </w:t>
      </w:r>
      <w:r w:rsidRPr="00FE3740">
        <w:rPr>
          <w:bCs/>
          <w:color w:val="000000"/>
        </w:rPr>
        <w:t xml:space="preserve">2022 года.  </w:t>
      </w:r>
    </w:p>
    <w:p w:rsidR="008531AA" w:rsidRDefault="008531AA" w:rsidP="00FE3740">
      <w:pPr>
        <w:tabs>
          <w:tab w:val="num" w:pos="0"/>
          <w:tab w:val="num" w:pos="180"/>
        </w:tabs>
        <w:spacing w:line="276" w:lineRule="auto"/>
        <w:jc w:val="center"/>
        <w:rPr>
          <w:b/>
        </w:rPr>
      </w:pPr>
    </w:p>
    <w:p w:rsidR="00FE3740" w:rsidRDefault="00FE3740" w:rsidP="00FE3740">
      <w:pPr>
        <w:tabs>
          <w:tab w:val="num" w:pos="0"/>
          <w:tab w:val="num" w:pos="180"/>
        </w:tabs>
        <w:spacing w:line="276" w:lineRule="auto"/>
        <w:jc w:val="center"/>
        <w:rPr>
          <w:b/>
        </w:rPr>
      </w:pPr>
      <w:r w:rsidRPr="00FE3740">
        <w:rPr>
          <w:b/>
        </w:rPr>
        <w:t>Требования к сроку и (или) объему предоставленных гарантий качества товара</w:t>
      </w:r>
    </w:p>
    <w:p w:rsidR="00FE3740" w:rsidRPr="00FE3740" w:rsidRDefault="00FE3740" w:rsidP="00FE3740">
      <w:pPr>
        <w:tabs>
          <w:tab w:val="num" w:pos="0"/>
          <w:tab w:val="num" w:pos="180"/>
        </w:tabs>
        <w:spacing w:line="276" w:lineRule="auto"/>
        <w:jc w:val="center"/>
        <w:rPr>
          <w:b/>
        </w:rPr>
      </w:pPr>
    </w:p>
    <w:p w:rsidR="00FE3740" w:rsidRDefault="00FE3740" w:rsidP="00FE3740">
      <w:pPr>
        <w:tabs>
          <w:tab w:val="num" w:pos="0"/>
          <w:tab w:val="num" w:pos="180"/>
        </w:tabs>
        <w:spacing w:line="276" w:lineRule="auto"/>
        <w:jc w:val="both"/>
      </w:pPr>
      <w:r>
        <w:t xml:space="preserve">             Подгузники являются продукцией одноразовой, в связи с чем срок предоставления гарантии качества не устанавливается, но должен быть указан срок годности изделия и условия хранения.</w:t>
      </w:r>
    </w:p>
    <w:p w:rsidR="00FE3740" w:rsidRDefault="00FE3740" w:rsidP="00FE3740">
      <w:pPr>
        <w:tabs>
          <w:tab w:val="num" w:pos="0"/>
          <w:tab w:val="num" w:pos="180"/>
        </w:tabs>
        <w:spacing w:line="276" w:lineRule="auto"/>
        <w:jc w:val="both"/>
      </w:pPr>
      <w:r>
        <w:t xml:space="preserve">            Срок годности изделий и условия хранения должны быть указаны на упаковке.</w:t>
      </w:r>
    </w:p>
    <w:p w:rsidR="00FE3740" w:rsidRPr="004F68D0" w:rsidRDefault="00FE3740" w:rsidP="00FE3740">
      <w:pPr>
        <w:tabs>
          <w:tab w:val="num" w:pos="0"/>
          <w:tab w:val="num" w:pos="180"/>
          <w:tab w:val="left" w:pos="709"/>
        </w:tabs>
        <w:spacing w:line="276" w:lineRule="auto"/>
        <w:jc w:val="both"/>
      </w:pPr>
      <w:r>
        <w:lastRenderedPageBreak/>
        <w:t xml:space="preserve">            Остаточный срок годности изделия на момент выдачи изделия конкретному </w:t>
      </w:r>
      <w:r w:rsidR="006C679A">
        <w:t>получателю</w:t>
      </w:r>
      <w:r>
        <w:t xml:space="preserve"> должен составлять не менее 1 года.</w:t>
      </w:r>
    </w:p>
    <w:p w:rsidR="000C4A60" w:rsidRPr="004F68D0" w:rsidRDefault="000C4A60" w:rsidP="00A76734">
      <w:pPr>
        <w:tabs>
          <w:tab w:val="num" w:pos="0"/>
          <w:tab w:val="num" w:pos="180"/>
        </w:tabs>
        <w:spacing w:line="276" w:lineRule="auto"/>
        <w:jc w:val="both"/>
      </w:pPr>
    </w:p>
    <w:p w:rsidR="00FE3740" w:rsidRPr="00FE3740" w:rsidRDefault="00FE3740" w:rsidP="00FE3740">
      <w:pPr>
        <w:tabs>
          <w:tab w:val="num" w:pos="180"/>
        </w:tabs>
        <w:spacing w:line="360" w:lineRule="auto"/>
        <w:ind w:firstLine="567"/>
        <w:jc w:val="center"/>
        <w:rPr>
          <w:b/>
        </w:rPr>
      </w:pPr>
      <w:r w:rsidRPr="00FE3740">
        <w:rPr>
          <w:b/>
        </w:rPr>
        <w:t>Обоснование использования показателей, требований, условных обозначений и терминологии</w:t>
      </w:r>
    </w:p>
    <w:p w:rsidR="00FE3740" w:rsidRPr="00FE3740" w:rsidRDefault="00FE3740" w:rsidP="00FE3740">
      <w:pPr>
        <w:spacing w:line="360" w:lineRule="auto"/>
        <w:ind w:firstLine="567"/>
        <w:jc w:val="both"/>
      </w:pPr>
      <w:r w:rsidRPr="00FE3740">
        <w:t>Понятия, требования</w:t>
      </w:r>
      <w:r w:rsidR="007458E5">
        <w:t>, условные обозначения и терминология приведены</w:t>
      </w:r>
      <w:r w:rsidRPr="00FE3740">
        <w:t xml:space="preserve"> в соответствии с Приказом Министерства труда и социальной защиты Российской Федерации № 106н от 05 марта 2021 г. «Об утверждении перечня показаний и противопоказаний для обеспечения инвалидов техническими средствами реабилитации», </w:t>
      </w:r>
      <w:r w:rsidRPr="00FE3740">
        <w:rPr>
          <w:bCs/>
          <w:color w:val="000000"/>
        </w:rPr>
        <w:t xml:space="preserve">Приказом Министерства труда и социальной защиты Российской Федерации № 86н от 13.02.2018 г.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2347-Р» </w:t>
      </w:r>
      <w:r w:rsidRPr="00FE3740">
        <w:t>и ИПРА (ИПР) инвалидов.</w:t>
      </w:r>
    </w:p>
    <w:p w:rsidR="00A76734" w:rsidRDefault="00A76734" w:rsidP="00B90A7B">
      <w:pPr>
        <w:jc w:val="right"/>
        <w:rPr>
          <w:b/>
          <w:sz w:val="19"/>
          <w:szCs w:val="19"/>
        </w:rPr>
      </w:pPr>
    </w:p>
    <w:p w:rsidR="00B90A7B" w:rsidRDefault="00B90A7B" w:rsidP="00B90A7B">
      <w:pPr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>Таблица 1</w:t>
      </w:r>
    </w:p>
    <w:p w:rsidR="00981620" w:rsidRDefault="00981620" w:rsidP="00981620">
      <w:pPr>
        <w:ind w:firstLine="720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4554"/>
        <w:gridCol w:w="1959"/>
        <w:gridCol w:w="1537"/>
      </w:tblGrid>
      <w:tr w:rsidR="002D45D6" w:rsidRPr="004F68D0" w:rsidTr="002D45D6">
        <w:trPr>
          <w:trHeight w:val="483"/>
        </w:trPr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3" w:rsidRPr="00F34273" w:rsidRDefault="009A4E03" w:rsidP="009A4E03">
            <w:pPr>
              <w:jc w:val="center"/>
              <w:rPr>
                <w:b/>
                <w:sz w:val="22"/>
                <w:szCs w:val="22"/>
              </w:rPr>
            </w:pPr>
            <w:r w:rsidRPr="00F34273">
              <w:rPr>
                <w:b/>
                <w:sz w:val="22"/>
                <w:szCs w:val="22"/>
              </w:rPr>
              <w:t>Наименование объекта закупки и код</w:t>
            </w:r>
          </w:p>
          <w:p w:rsidR="002D45D6" w:rsidRPr="004F68D0" w:rsidRDefault="009A4E03" w:rsidP="009A4E03">
            <w:pPr>
              <w:jc w:val="center"/>
              <w:rPr>
                <w:sz w:val="22"/>
                <w:szCs w:val="22"/>
              </w:rPr>
            </w:pPr>
            <w:r w:rsidRPr="00F34273">
              <w:rPr>
                <w:b/>
                <w:sz w:val="22"/>
                <w:szCs w:val="22"/>
              </w:rPr>
              <w:t>по КТРУ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5D6" w:rsidRPr="004F68D0" w:rsidRDefault="00F34273" w:rsidP="00981620">
            <w:pPr>
              <w:jc w:val="center"/>
              <w:rPr>
                <w:sz w:val="22"/>
                <w:szCs w:val="22"/>
              </w:rPr>
            </w:pPr>
            <w:r w:rsidRPr="00B21ACB">
              <w:rPr>
                <w:b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969" w:type="pct"/>
            <w:vAlign w:val="center"/>
          </w:tcPr>
          <w:p w:rsidR="002D45D6" w:rsidRPr="00F34273" w:rsidRDefault="002D45D6" w:rsidP="00981620">
            <w:pPr>
              <w:jc w:val="center"/>
              <w:rPr>
                <w:b/>
                <w:sz w:val="22"/>
                <w:szCs w:val="22"/>
              </w:rPr>
            </w:pPr>
            <w:r w:rsidRPr="00F34273">
              <w:rPr>
                <w:b/>
                <w:sz w:val="22"/>
                <w:szCs w:val="22"/>
              </w:rPr>
              <w:t xml:space="preserve">Размеры 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D45D6" w:rsidRPr="004F68D0" w:rsidRDefault="00F34273" w:rsidP="00981620">
            <w:pPr>
              <w:jc w:val="center"/>
              <w:rPr>
                <w:sz w:val="22"/>
                <w:szCs w:val="22"/>
              </w:rPr>
            </w:pPr>
            <w:r w:rsidRPr="00A84D41">
              <w:rPr>
                <w:b/>
                <w:sz w:val="21"/>
                <w:szCs w:val="21"/>
              </w:rPr>
              <w:t>Кол-во, шт.</w:t>
            </w:r>
          </w:p>
        </w:tc>
      </w:tr>
      <w:tr w:rsidR="002D45D6" w:rsidRPr="004F68D0" w:rsidTr="002D45D6">
        <w:trPr>
          <w:trHeight w:val="306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D6" w:rsidRPr="004F68D0" w:rsidRDefault="002D45D6" w:rsidP="00981620">
            <w:pPr>
              <w:jc w:val="center"/>
              <w:rPr>
                <w:sz w:val="22"/>
                <w:szCs w:val="22"/>
              </w:rPr>
            </w:pPr>
            <w:r w:rsidRPr="004F68D0">
              <w:rPr>
                <w:sz w:val="22"/>
                <w:szCs w:val="22"/>
              </w:rPr>
              <w:t>Подгузники детские 17.22.12.120-00000001</w:t>
            </w:r>
          </w:p>
          <w:p w:rsidR="002D45D6" w:rsidRPr="004F68D0" w:rsidRDefault="002D45D6" w:rsidP="00981620">
            <w:pPr>
              <w:rPr>
                <w:sz w:val="22"/>
                <w:szCs w:val="22"/>
              </w:rPr>
            </w:pPr>
          </w:p>
        </w:tc>
        <w:tc>
          <w:tcPr>
            <w:tcW w:w="22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720A" w:rsidRPr="004F68D0" w:rsidRDefault="002D720A" w:rsidP="002D45D6">
            <w:pPr>
              <w:jc w:val="center"/>
              <w:rPr>
                <w:sz w:val="22"/>
                <w:szCs w:val="22"/>
              </w:rPr>
            </w:pPr>
          </w:p>
          <w:p w:rsidR="002D45D6" w:rsidRPr="004F68D0" w:rsidRDefault="002D45D6" w:rsidP="002D45D6">
            <w:pPr>
              <w:jc w:val="center"/>
              <w:rPr>
                <w:sz w:val="22"/>
                <w:szCs w:val="22"/>
              </w:rPr>
            </w:pPr>
            <w:r w:rsidRPr="004F68D0">
              <w:rPr>
                <w:sz w:val="22"/>
                <w:szCs w:val="22"/>
              </w:rPr>
              <w:t>Подгузники для детей</w:t>
            </w:r>
            <w:r w:rsidR="00FE3740">
              <w:rPr>
                <w:sz w:val="22"/>
                <w:szCs w:val="22"/>
              </w:rPr>
              <w:t xml:space="preserve"> весом</w:t>
            </w:r>
            <w:r w:rsidRPr="004F68D0">
              <w:rPr>
                <w:sz w:val="22"/>
                <w:szCs w:val="22"/>
              </w:rPr>
              <w:t xml:space="preserve"> до 9 кг</w:t>
            </w:r>
          </w:p>
          <w:p w:rsidR="002D45D6" w:rsidRPr="004F68D0" w:rsidRDefault="002D45D6" w:rsidP="002D4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Align w:val="center"/>
          </w:tcPr>
          <w:p w:rsidR="002D45D6" w:rsidRPr="004F68D0" w:rsidRDefault="002D45D6" w:rsidP="002D45D6">
            <w:pPr>
              <w:jc w:val="center"/>
              <w:rPr>
                <w:sz w:val="22"/>
                <w:szCs w:val="22"/>
              </w:rPr>
            </w:pPr>
            <w:r w:rsidRPr="004F68D0">
              <w:rPr>
                <w:sz w:val="22"/>
                <w:szCs w:val="22"/>
              </w:rPr>
              <w:t>весом от 4 до 9 кг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D45D6" w:rsidRPr="004F68D0" w:rsidRDefault="00245CD8" w:rsidP="002D4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2 520</w:t>
            </w:r>
          </w:p>
        </w:tc>
      </w:tr>
      <w:tr w:rsidR="002D45D6" w:rsidRPr="004F68D0" w:rsidTr="001A65F6">
        <w:trPr>
          <w:trHeight w:val="755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D6" w:rsidRPr="004F68D0" w:rsidRDefault="002D45D6" w:rsidP="00981620">
            <w:pPr>
              <w:rPr>
                <w:sz w:val="22"/>
                <w:szCs w:val="22"/>
              </w:rPr>
            </w:pPr>
          </w:p>
        </w:tc>
        <w:tc>
          <w:tcPr>
            <w:tcW w:w="2252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5D6" w:rsidRPr="004F68D0" w:rsidRDefault="002D45D6" w:rsidP="002D45D6">
            <w:pPr>
              <w:jc w:val="center"/>
              <w:rPr>
                <w:sz w:val="22"/>
                <w:szCs w:val="22"/>
              </w:rPr>
            </w:pPr>
            <w:r w:rsidRPr="004F68D0">
              <w:rPr>
                <w:sz w:val="22"/>
                <w:szCs w:val="22"/>
              </w:rPr>
              <w:t>Подгузники для детей</w:t>
            </w:r>
            <w:r w:rsidR="00FE3740">
              <w:rPr>
                <w:sz w:val="22"/>
                <w:szCs w:val="22"/>
              </w:rPr>
              <w:t xml:space="preserve"> весом</w:t>
            </w:r>
            <w:r w:rsidRPr="004F68D0">
              <w:rPr>
                <w:sz w:val="22"/>
                <w:szCs w:val="22"/>
              </w:rPr>
              <w:t xml:space="preserve"> до 20 кг</w:t>
            </w:r>
          </w:p>
        </w:tc>
        <w:tc>
          <w:tcPr>
            <w:tcW w:w="969" w:type="pct"/>
            <w:vAlign w:val="center"/>
          </w:tcPr>
          <w:p w:rsidR="002D45D6" w:rsidRPr="004F68D0" w:rsidRDefault="002D45D6" w:rsidP="002D45D6">
            <w:pPr>
              <w:jc w:val="center"/>
              <w:rPr>
                <w:sz w:val="22"/>
                <w:szCs w:val="22"/>
              </w:rPr>
            </w:pPr>
            <w:r w:rsidRPr="004F68D0">
              <w:rPr>
                <w:sz w:val="22"/>
                <w:szCs w:val="22"/>
              </w:rPr>
              <w:t xml:space="preserve">весом от 7 до </w:t>
            </w:r>
            <w:smartTag w:uri="urn:schemas-microsoft-com:office:smarttags" w:element="metricconverter">
              <w:smartTagPr>
                <w:attr w:name="ProductID" w:val="18 кг"/>
              </w:smartTagPr>
              <w:r w:rsidRPr="004F68D0">
                <w:rPr>
                  <w:sz w:val="22"/>
                  <w:szCs w:val="22"/>
                </w:rPr>
                <w:t>18 кг</w:t>
              </w:r>
            </w:smartTag>
          </w:p>
        </w:tc>
        <w:tc>
          <w:tcPr>
            <w:tcW w:w="761" w:type="pct"/>
            <w:shd w:val="clear" w:color="auto" w:fill="auto"/>
            <w:vAlign w:val="center"/>
          </w:tcPr>
          <w:p w:rsidR="002D45D6" w:rsidRPr="004F68D0" w:rsidRDefault="00245CD8" w:rsidP="0024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16 764</w:t>
            </w:r>
          </w:p>
        </w:tc>
      </w:tr>
      <w:tr w:rsidR="002D45D6" w:rsidRPr="004F68D0" w:rsidTr="001A65F6">
        <w:trPr>
          <w:trHeight w:val="695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D6" w:rsidRPr="004F68D0" w:rsidRDefault="002D45D6" w:rsidP="009816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5D6" w:rsidRPr="004F68D0" w:rsidRDefault="002D45D6" w:rsidP="002D4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Align w:val="center"/>
          </w:tcPr>
          <w:p w:rsidR="002D45D6" w:rsidRPr="004F68D0" w:rsidRDefault="002D45D6" w:rsidP="002D45D6">
            <w:pPr>
              <w:jc w:val="center"/>
              <w:rPr>
                <w:sz w:val="22"/>
                <w:szCs w:val="22"/>
              </w:rPr>
            </w:pPr>
            <w:r w:rsidRPr="004F68D0">
              <w:rPr>
                <w:sz w:val="22"/>
                <w:szCs w:val="22"/>
              </w:rPr>
              <w:t xml:space="preserve">весом от 11 до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4F68D0">
                <w:rPr>
                  <w:sz w:val="22"/>
                  <w:szCs w:val="22"/>
                </w:rPr>
                <w:t>25 кг</w:t>
              </w:r>
            </w:smartTag>
          </w:p>
        </w:tc>
        <w:tc>
          <w:tcPr>
            <w:tcW w:w="761" w:type="pct"/>
            <w:shd w:val="clear" w:color="auto" w:fill="auto"/>
            <w:vAlign w:val="center"/>
          </w:tcPr>
          <w:p w:rsidR="002D45D6" w:rsidRPr="004F68D0" w:rsidRDefault="00245CD8" w:rsidP="00D533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61 674</w:t>
            </w:r>
          </w:p>
        </w:tc>
      </w:tr>
      <w:tr w:rsidR="002D45D6" w:rsidRPr="004F68D0" w:rsidTr="002D45D6">
        <w:trPr>
          <w:trHeight w:val="578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D6" w:rsidRPr="004F68D0" w:rsidRDefault="002D45D6" w:rsidP="009816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5D6" w:rsidRPr="004F68D0" w:rsidRDefault="002D45D6" w:rsidP="002D45D6">
            <w:pPr>
              <w:jc w:val="center"/>
              <w:rPr>
                <w:sz w:val="22"/>
                <w:szCs w:val="22"/>
              </w:rPr>
            </w:pPr>
            <w:r w:rsidRPr="004F68D0">
              <w:rPr>
                <w:sz w:val="22"/>
                <w:szCs w:val="22"/>
              </w:rPr>
              <w:t xml:space="preserve">Подгузники для детей </w:t>
            </w:r>
            <w:r w:rsidR="00FE3740">
              <w:rPr>
                <w:sz w:val="22"/>
                <w:szCs w:val="22"/>
              </w:rPr>
              <w:t xml:space="preserve">весом </w:t>
            </w:r>
            <w:r w:rsidRPr="004F68D0">
              <w:rPr>
                <w:sz w:val="22"/>
                <w:szCs w:val="22"/>
              </w:rPr>
              <w:t>свыше 20 кг</w:t>
            </w:r>
          </w:p>
          <w:p w:rsidR="002D45D6" w:rsidRPr="004F68D0" w:rsidRDefault="002D45D6" w:rsidP="002D4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Align w:val="center"/>
          </w:tcPr>
          <w:p w:rsidR="002D45D6" w:rsidRPr="004F68D0" w:rsidRDefault="002D45D6" w:rsidP="002D45D6">
            <w:pPr>
              <w:jc w:val="center"/>
              <w:rPr>
                <w:sz w:val="22"/>
                <w:szCs w:val="22"/>
              </w:rPr>
            </w:pPr>
          </w:p>
          <w:p w:rsidR="002D45D6" w:rsidRPr="004F68D0" w:rsidRDefault="002D45D6" w:rsidP="002D45D6">
            <w:pPr>
              <w:jc w:val="center"/>
              <w:rPr>
                <w:sz w:val="22"/>
                <w:szCs w:val="22"/>
              </w:rPr>
            </w:pPr>
            <w:bookmarkStart w:id="0" w:name="_GoBack"/>
            <w:r w:rsidRPr="004F68D0">
              <w:rPr>
                <w:sz w:val="22"/>
                <w:szCs w:val="22"/>
              </w:rPr>
              <w:t>весом от 15 до 30 кг</w:t>
            </w:r>
          </w:p>
          <w:bookmarkEnd w:id="0"/>
          <w:p w:rsidR="002D45D6" w:rsidRPr="004F68D0" w:rsidRDefault="002D45D6" w:rsidP="002D4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2D45D6" w:rsidRPr="004F68D0" w:rsidRDefault="00245CD8" w:rsidP="00D533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70 656</w:t>
            </w:r>
          </w:p>
        </w:tc>
      </w:tr>
      <w:tr w:rsidR="00B90A7B" w:rsidRPr="004F68D0" w:rsidTr="002D45D6">
        <w:trPr>
          <w:trHeight w:val="560"/>
        </w:trPr>
        <w:tc>
          <w:tcPr>
            <w:tcW w:w="4239" w:type="pct"/>
            <w:gridSpan w:val="3"/>
            <w:shd w:val="clear" w:color="auto" w:fill="auto"/>
            <w:vAlign w:val="center"/>
          </w:tcPr>
          <w:p w:rsidR="00B90A7B" w:rsidRPr="004F68D0" w:rsidRDefault="00B90A7B" w:rsidP="00B90A7B">
            <w:pPr>
              <w:jc w:val="right"/>
              <w:rPr>
                <w:sz w:val="22"/>
                <w:szCs w:val="22"/>
              </w:rPr>
            </w:pPr>
            <w:r w:rsidRPr="004F68D0">
              <w:rPr>
                <w:sz w:val="22"/>
                <w:szCs w:val="22"/>
              </w:rPr>
              <w:t>ИТОГО: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B90A7B" w:rsidRPr="004F68D0" w:rsidRDefault="00245CD8" w:rsidP="0024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151 614</w:t>
            </w:r>
          </w:p>
        </w:tc>
      </w:tr>
    </w:tbl>
    <w:p w:rsidR="00812D1E" w:rsidRPr="004F68D0" w:rsidRDefault="00812D1E" w:rsidP="00812D1E">
      <w:pPr>
        <w:jc w:val="both"/>
        <w:rPr>
          <w:sz w:val="22"/>
          <w:szCs w:val="22"/>
        </w:rPr>
      </w:pPr>
    </w:p>
    <w:sectPr w:rsidR="00812D1E" w:rsidRPr="004F68D0" w:rsidSect="001A65F6">
      <w:pgSz w:w="11907" w:h="16840" w:code="9"/>
      <w:pgMar w:top="794" w:right="794" w:bottom="53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50F" w:rsidRDefault="0026250F">
      <w:r>
        <w:separator/>
      </w:r>
    </w:p>
  </w:endnote>
  <w:endnote w:type="continuationSeparator" w:id="0">
    <w:p w:rsidR="0026250F" w:rsidRDefault="0026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50F" w:rsidRDefault="0026250F">
      <w:r>
        <w:separator/>
      </w:r>
    </w:p>
  </w:footnote>
  <w:footnote w:type="continuationSeparator" w:id="0">
    <w:p w:rsidR="0026250F" w:rsidRDefault="0026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750B0"/>
    <w:multiLevelType w:val="hybridMultilevel"/>
    <w:tmpl w:val="89CE2620"/>
    <w:lvl w:ilvl="0" w:tplc="28B8A0A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F6EBE"/>
    <w:multiLevelType w:val="hybridMultilevel"/>
    <w:tmpl w:val="1756B92E"/>
    <w:lvl w:ilvl="0" w:tplc="FB64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FE42C6"/>
    <w:multiLevelType w:val="hybridMultilevel"/>
    <w:tmpl w:val="F9B0709A"/>
    <w:lvl w:ilvl="0" w:tplc="18A02D3E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AA"/>
    <w:rsid w:val="00001206"/>
    <w:rsid w:val="00001395"/>
    <w:rsid w:val="0001061E"/>
    <w:rsid w:val="0007077A"/>
    <w:rsid w:val="000A0D57"/>
    <w:rsid w:val="000A4349"/>
    <w:rsid w:val="000C4A60"/>
    <w:rsid w:val="000D61B9"/>
    <w:rsid w:val="000F681A"/>
    <w:rsid w:val="00100284"/>
    <w:rsid w:val="00101354"/>
    <w:rsid w:val="00123C37"/>
    <w:rsid w:val="00136643"/>
    <w:rsid w:val="00143DB7"/>
    <w:rsid w:val="00152F09"/>
    <w:rsid w:val="00153C0D"/>
    <w:rsid w:val="00161BF8"/>
    <w:rsid w:val="001658CE"/>
    <w:rsid w:val="00175534"/>
    <w:rsid w:val="001A52DB"/>
    <w:rsid w:val="001A65F6"/>
    <w:rsid w:val="001C3C7F"/>
    <w:rsid w:val="001D6C82"/>
    <w:rsid w:val="001E4EB0"/>
    <w:rsid w:val="001E569C"/>
    <w:rsid w:val="001F66B1"/>
    <w:rsid w:val="00205039"/>
    <w:rsid w:val="00207C50"/>
    <w:rsid w:val="00212325"/>
    <w:rsid w:val="00213F79"/>
    <w:rsid w:val="00217117"/>
    <w:rsid w:val="00233FFC"/>
    <w:rsid w:val="00245CD8"/>
    <w:rsid w:val="00246724"/>
    <w:rsid w:val="00253BF3"/>
    <w:rsid w:val="0026250F"/>
    <w:rsid w:val="002A2DED"/>
    <w:rsid w:val="002A568D"/>
    <w:rsid w:val="002A73B4"/>
    <w:rsid w:val="002B08F0"/>
    <w:rsid w:val="002C2EB4"/>
    <w:rsid w:val="002C5D49"/>
    <w:rsid w:val="002D45D6"/>
    <w:rsid w:val="002D720A"/>
    <w:rsid w:val="00300037"/>
    <w:rsid w:val="00301A51"/>
    <w:rsid w:val="00306A6D"/>
    <w:rsid w:val="00311627"/>
    <w:rsid w:val="00317ED8"/>
    <w:rsid w:val="00324586"/>
    <w:rsid w:val="00326DF8"/>
    <w:rsid w:val="003642B1"/>
    <w:rsid w:val="003725FD"/>
    <w:rsid w:val="00372F83"/>
    <w:rsid w:val="00387130"/>
    <w:rsid w:val="00397D86"/>
    <w:rsid w:val="00403999"/>
    <w:rsid w:val="00427398"/>
    <w:rsid w:val="00433859"/>
    <w:rsid w:val="00444520"/>
    <w:rsid w:val="00447C2A"/>
    <w:rsid w:val="00454CE5"/>
    <w:rsid w:val="004552EA"/>
    <w:rsid w:val="0048544E"/>
    <w:rsid w:val="004919F4"/>
    <w:rsid w:val="00493030"/>
    <w:rsid w:val="00493C26"/>
    <w:rsid w:val="004A54B2"/>
    <w:rsid w:val="004A7B64"/>
    <w:rsid w:val="004B4CB8"/>
    <w:rsid w:val="004B4F89"/>
    <w:rsid w:val="004B5C84"/>
    <w:rsid w:val="004C1E18"/>
    <w:rsid w:val="004C3156"/>
    <w:rsid w:val="004D42F4"/>
    <w:rsid w:val="004D605C"/>
    <w:rsid w:val="004D67FD"/>
    <w:rsid w:val="004E55CF"/>
    <w:rsid w:val="004F68D0"/>
    <w:rsid w:val="00502FAA"/>
    <w:rsid w:val="0051048E"/>
    <w:rsid w:val="00523039"/>
    <w:rsid w:val="00534715"/>
    <w:rsid w:val="00535CC5"/>
    <w:rsid w:val="005546D0"/>
    <w:rsid w:val="005665A1"/>
    <w:rsid w:val="00566AEB"/>
    <w:rsid w:val="005705A1"/>
    <w:rsid w:val="00574EA7"/>
    <w:rsid w:val="00575EF9"/>
    <w:rsid w:val="00576063"/>
    <w:rsid w:val="00577B85"/>
    <w:rsid w:val="00587550"/>
    <w:rsid w:val="00587F99"/>
    <w:rsid w:val="0059107B"/>
    <w:rsid w:val="005B3EE5"/>
    <w:rsid w:val="005D66B2"/>
    <w:rsid w:val="005E6220"/>
    <w:rsid w:val="00611F5B"/>
    <w:rsid w:val="00613E32"/>
    <w:rsid w:val="00614AEA"/>
    <w:rsid w:val="00614C4C"/>
    <w:rsid w:val="00633935"/>
    <w:rsid w:val="0064189E"/>
    <w:rsid w:val="00644A48"/>
    <w:rsid w:val="0064740A"/>
    <w:rsid w:val="00655E9D"/>
    <w:rsid w:val="00657B47"/>
    <w:rsid w:val="00680347"/>
    <w:rsid w:val="006807FA"/>
    <w:rsid w:val="006810DF"/>
    <w:rsid w:val="00684152"/>
    <w:rsid w:val="00686D05"/>
    <w:rsid w:val="0069536F"/>
    <w:rsid w:val="00696B3D"/>
    <w:rsid w:val="006A5429"/>
    <w:rsid w:val="006B48E7"/>
    <w:rsid w:val="006B58C4"/>
    <w:rsid w:val="006C679A"/>
    <w:rsid w:val="006C7C78"/>
    <w:rsid w:val="006E18F8"/>
    <w:rsid w:val="006E6273"/>
    <w:rsid w:val="00705708"/>
    <w:rsid w:val="00705712"/>
    <w:rsid w:val="00721845"/>
    <w:rsid w:val="00724F52"/>
    <w:rsid w:val="00725F17"/>
    <w:rsid w:val="00730A89"/>
    <w:rsid w:val="007340FE"/>
    <w:rsid w:val="00736347"/>
    <w:rsid w:val="00737A67"/>
    <w:rsid w:val="007458E5"/>
    <w:rsid w:val="00751C74"/>
    <w:rsid w:val="00773185"/>
    <w:rsid w:val="007A286A"/>
    <w:rsid w:val="007A4FD8"/>
    <w:rsid w:val="007A54E6"/>
    <w:rsid w:val="007A6E49"/>
    <w:rsid w:val="007A7DD9"/>
    <w:rsid w:val="007C214D"/>
    <w:rsid w:val="007D1AC3"/>
    <w:rsid w:val="007D20AF"/>
    <w:rsid w:val="007D21C6"/>
    <w:rsid w:val="007E7401"/>
    <w:rsid w:val="00800628"/>
    <w:rsid w:val="00804962"/>
    <w:rsid w:val="00812D1E"/>
    <w:rsid w:val="008236AC"/>
    <w:rsid w:val="00824AE2"/>
    <w:rsid w:val="00826351"/>
    <w:rsid w:val="008347A7"/>
    <w:rsid w:val="008351F7"/>
    <w:rsid w:val="00840417"/>
    <w:rsid w:val="00845AC6"/>
    <w:rsid w:val="00851D28"/>
    <w:rsid w:val="008531AA"/>
    <w:rsid w:val="00855E20"/>
    <w:rsid w:val="0086320B"/>
    <w:rsid w:val="00865042"/>
    <w:rsid w:val="008814BE"/>
    <w:rsid w:val="00895B94"/>
    <w:rsid w:val="008B0009"/>
    <w:rsid w:val="008B2021"/>
    <w:rsid w:val="008B3CA1"/>
    <w:rsid w:val="008B4809"/>
    <w:rsid w:val="008C11A3"/>
    <w:rsid w:val="008C7306"/>
    <w:rsid w:val="008D3501"/>
    <w:rsid w:val="008D5948"/>
    <w:rsid w:val="008D5FE7"/>
    <w:rsid w:val="008E102B"/>
    <w:rsid w:val="008E19CC"/>
    <w:rsid w:val="008E1D0E"/>
    <w:rsid w:val="008E2DBF"/>
    <w:rsid w:val="008E6152"/>
    <w:rsid w:val="00901ABC"/>
    <w:rsid w:val="00904FC5"/>
    <w:rsid w:val="00917E42"/>
    <w:rsid w:val="009355E4"/>
    <w:rsid w:val="00935899"/>
    <w:rsid w:val="00936048"/>
    <w:rsid w:val="00952354"/>
    <w:rsid w:val="00953992"/>
    <w:rsid w:val="009609C0"/>
    <w:rsid w:val="00960BAF"/>
    <w:rsid w:val="009708E7"/>
    <w:rsid w:val="00981620"/>
    <w:rsid w:val="00981C03"/>
    <w:rsid w:val="00990C78"/>
    <w:rsid w:val="009A4E03"/>
    <w:rsid w:val="009A6D06"/>
    <w:rsid w:val="009A7659"/>
    <w:rsid w:val="009C0CF2"/>
    <w:rsid w:val="009D27D8"/>
    <w:rsid w:val="009E0759"/>
    <w:rsid w:val="009E5018"/>
    <w:rsid w:val="009F2904"/>
    <w:rsid w:val="00A12F1A"/>
    <w:rsid w:val="00A1390B"/>
    <w:rsid w:val="00A2129C"/>
    <w:rsid w:val="00A251CF"/>
    <w:rsid w:val="00A31C2A"/>
    <w:rsid w:val="00A41AE3"/>
    <w:rsid w:val="00A455BE"/>
    <w:rsid w:val="00A67557"/>
    <w:rsid w:val="00A76079"/>
    <w:rsid w:val="00A76734"/>
    <w:rsid w:val="00A90988"/>
    <w:rsid w:val="00A948D3"/>
    <w:rsid w:val="00AA6BF0"/>
    <w:rsid w:val="00AB002A"/>
    <w:rsid w:val="00AB03FA"/>
    <w:rsid w:val="00AC0149"/>
    <w:rsid w:val="00AC5FA5"/>
    <w:rsid w:val="00AE7F58"/>
    <w:rsid w:val="00AF7941"/>
    <w:rsid w:val="00B012C4"/>
    <w:rsid w:val="00B07F84"/>
    <w:rsid w:val="00B34DB8"/>
    <w:rsid w:val="00B36E6D"/>
    <w:rsid w:val="00B42D40"/>
    <w:rsid w:val="00B43F0D"/>
    <w:rsid w:val="00B53929"/>
    <w:rsid w:val="00B72AF3"/>
    <w:rsid w:val="00B7780F"/>
    <w:rsid w:val="00B81C82"/>
    <w:rsid w:val="00B90A7B"/>
    <w:rsid w:val="00B94526"/>
    <w:rsid w:val="00BA4A28"/>
    <w:rsid w:val="00BA6EC3"/>
    <w:rsid w:val="00BA73CD"/>
    <w:rsid w:val="00BB30BA"/>
    <w:rsid w:val="00BB3F02"/>
    <w:rsid w:val="00BC2FAD"/>
    <w:rsid w:val="00BD2512"/>
    <w:rsid w:val="00BD3309"/>
    <w:rsid w:val="00BF22A4"/>
    <w:rsid w:val="00BF5C7B"/>
    <w:rsid w:val="00BF67EA"/>
    <w:rsid w:val="00BF762B"/>
    <w:rsid w:val="00C033B8"/>
    <w:rsid w:val="00C102C3"/>
    <w:rsid w:val="00C16CE8"/>
    <w:rsid w:val="00C213DA"/>
    <w:rsid w:val="00C306E4"/>
    <w:rsid w:val="00C649F7"/>
    <w:rsid w:val="00C64D47"/>
    <w:rsid w:val="00C6678B"/>
    <w:rsid w:val="00C93365"/>
    <w:rsid w:val="00CA1C62"/>
    <w:rsid w:val="00CA3AFC"/>
    <w:rsid w:val="00CA63EE"/>
    <w:rsid w:val="00CB1542"/>
    <w:rsid w:val="00CB57FE"/>
    <w:rsid w:val="00CB7827"/>
    <w:rsid w:val="00CC1AB6"/>
    <w:rsid w:val="00CC3FD0"/>
    <w:rsid w:val="00CC57B9"/>
    <w:rsid w:val="00CE78D1"/>
    <w:rsid w:val="00CE7EAB"/>
    <w:rsid w:val="00D158A5"/>
    <w:rsid w:val="00D33E93"/>
    <w:rsid w:val="00D533BE"/>
    <w:rsid w:val="00D54611"/>
    <w:rsid w:val="00D659BD"/>
    <w:rsid w:val="00D72ABF"/>
    <w:rsid w:val="00D811C8"/>
    <w:rsid w:val="00DB44DD"/>
    <w:rsid w:val="00DC715E"/>
    <w:rsid w:val="00DD1F88"/>
    <w:rsid w:val="00DE6D16"/>
    <w:rsid w:val="00DE6FEC"/>
    <w:rsid w:val="00DF21AA"/>
    <w:rsid w:val="00DF32FE"/>
    <w:rsid w:val="00E003E5"/>
    <w:rsid w:val="00E01C83"/>
    <w:rsid w:val="00E21283"/>
    <w:rsid w:val="00E41CE1"/>
    <w:rsid w:val="00E4677C"/>
    <w:rsid w:val="00E509C1"/>
    <w:rsid w:val="00E601D0"/>
    <w:rsid w:val="00E63ABB"/>
    <w:rsid w:val="00E6633F"/>
    <w:rsid w:val="00E71DCC"/>
    <w:rsid w:val="00E941A1"/>
    <w:rsid w:val="00E9458E"/>
    <w:rsid w:val="00EB03CE"/>
    <w:rsid w:val="00EB6EFE"/>
    <w:rsid w:val="00ED3C9D"/>
    <w:rsid w:val="00ED4959"/>
    <w:rsid w:val="00ED73CC"/>
    <w:rsid w:val="00EF2B7A"/>
    <w:rsid w:val="00F05984"/>
    <w:rsid w:val="00F13DBC"/>
    <w:rsid w:val="00F16D74"/>
    <w:rsid w:val="00F173F1"/>
    <w:rsid w:val="00F27A3D"/>
    <w:rsid w:val="00F3136D"/>
    <w:rsid w:val="00F34273"/>
    <w:rsid w:val="00F51D5D"/>
    <w:rsid w:val="00F5514A"/>
    <w:rsid w:val="00F673E3"/>
    <w:rsid w:val="00F73E72"/>
    <w:rsid w:val="00F83B19"/>
    <w:rsid w:val="00F9164A"/>
    <w:rsid w:val="00F936ED"/>
    <w:rsid w:val="00F97168"/>
    <w:rsid w:val="00F97AEA"/>
    <w:rsid w:val="00FB0519"/>
    <w:rsid w:val="00FB5051"/>
    <w:rsid w:val="00FB51C3"/>
    <w:rsid w:val="00FB7245"/>
    <w:rsid w:val="00FD2EE0"/>
    <w:rsid w:val="00FE18FD"/>
    <w:rsid w:val="00FE3740"/>
    <w:rsid w:val="00FE42D7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65EC8-6BE1-4F57-BA62-3AFBE7B0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1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F21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uiPriority w:val="99"/>
    <w:rsid w:val="00DF21AA"/>
    <w:rPr>
      <w:color w:val="0000FF"/>
      <w:u w:val="single"/>
    </w:rPr>
  </w:style>
  <w:style w:type="paragraph" w:styleId="a5">
    <w:name w:val="Balloon Text"/>
    <w:basedOn w:val="a"/>
    <w:semiHidden/>
    <w:rsid w:val="008351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2D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uiPriority w:val="99"/>
    <w:rsid w:val="00812D1E"/>
    <w:pPr>
      <w:tabs>
        <w:tab w:val="center" w:pos="1134"/>
      </w:tabs>
      <w:suppressAutoHyphens/>
      <w:overflowPunct w:val="0"/>
      <w:autoSpaceDE w:val="0"/>
      <w:ind w:left="360"/>
      <w:jc w:val="both"/>
      <w:textAlignment w:val="baseline"/>
    </w:pPr>
    <w:rPr>
      <w:i/>
      <w:iCs/>
      <w:sz w:val="22"/>
      <w:szCs w:val="22"/>
      <w:lang w:eastAsia="ar-SA"/>
    </w:rPr>
  </w:style>
  <w:style w:type="paragraph" w:customStyle="1" w:styleId="a6">
    <w:name w:val="Знак Знак Знак Знак Знак Знак"/>
    <w:basedOn w:val="a"/>
    <w:rsid w:val="008814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8">
    <w:name w:val="Font Style28"/>
    <w:basedOn w:val="a0"/>
    <w:uiPriority w:val="99"/>
    <w:qFormat/>
    <w:rsid w:val="00C16CE8"/>
    <w:rPr>
      <w:rFonts w:ascii="Times New Roman" w:hAnsi="Times New Roman" w:cs="Times New Roman"/>
      <w:color w:val="000000"/>
      <w:sz w:val="26"/>
      <w:szCs w:val="26"/>
    </w:rPr>
  </w:style>
  <w:style w:type="paragraph" w:customStyle="1" w:styleId="formattext">
    <w:name w:val="formattext"/>
    <w:basedOn w:val="a"/>
    <w:rsid w:val="00804962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qFormat/>
    <w:rsid w:val="00804962"/>
    <w:pPr>
      <w:widowControl w:val="0"/>
      <w:autoSpaceDE w:val="0"/>
      <w:autoSpaceDN w:val="0"/>
      <w:adjustRightInd w:val="0"/>
      <w:spacing w:line="474" w:lineRule="exact"/>
      <w:ind w:firstLine="70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DAC89DC30EC5BADC446642CF88674D9F8F4ACFD1A79A6BEA6D268FZDF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316F9A6F555027F47A470CD0200EDA2D5C9F16DAD7FCECF70A15PB1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DAC89DC30EC5BADC447A42D388674D9F8247CCD8FA9063B36124Z8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9648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обоснования начальной (максимальной)</vt:lpstr>
    </vt:vector>
  </TitlesOfParts>
  <Company/>
  <LinksUpToDate>false</LinksUpToDate>
  <CharactersWithSpaces>10931</CharactersWithSpaces>
  <SharedDoc>false</SharedDoc>
  <HLinks>
    <vt:vector size="24" baseType="variant">
      <vt:variant>
        <vt:i4>720911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consultantplus://offline/ref=EADAC89DC30EC5BADC447A42D388674D9F8247CCD8FA9063B36124Z8F8J</vt:lpwstr>
      </vt:variant>
      <vt:variant>
        <vt:lpwstr/>
      </vt:variant>
      <vt:variant>
        <vt:i4>3473510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consultantplus://offline/ref=EADAC89DC30EC5BADC446642CF88674D9F8F4ACFD1A79A6BEA6D268FZDF4J</vt:lpwstr>
      </vt:variant>
      <vt:variant>
        <vt:lpwstr/>
      </vt:variant>
      <vt:variant>
        <vt:i4>6160389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consultantplus://offline/ref=61316F9A6F555027F47A470CD0200EDA2D5C9F16DAD7FCECF70A15PB12I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обоснования начальной (максимальной)</dc:title>
  <dc:subject/>
  <dc:creator>Харина</dc:creator>
  <cp:keywords/>
  <dc:description/>
  <cp:lastModifiedBy>Колесник Екатерина Геннадьевна</cp:lastModifiedBy>
  <cp:revision>2</cp:revision>
  <cp:lastPrinted>2021-10-29T04:49:00Z</cp:lastPrinted>
  <dcterms:created xsi:type="dcterms:W3CDTF">2022-06-10T11:23:00Z</dcterms:created>
  <dcterms:modified xsi:type="dcterms:W3CDTF">2022-06-10T11:23:00Z</dcterms:modified>
</cp:coreProperties>
</file>