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right"/>
        <w:rPr>
          <w:b/>
          <w:sz w:val="22"/>
        </w:rPr>
      </w:pPr>
    </w:p>
    <w:p w:rsidR="007A6920" w:rsidRDefault="007A6920" w:rsidP="007A6920">
      <w:pPr>
        <w:jc w:val="center"/>
        <w:rPr>
          <w:b/>
        </w:rPr>
      </w:pPr>
    </w:p>
    <w:p w:rsidR="007A6920" w:rsidRPr="00160E0A" w:rsidRDefault="007A6920" w:rsidP="00B94421">
      <w:pPr>
        <w:ind w:left="-426" w:right="-1"/>
        <w:jc w:val="center"/>
        <w:rPr>
          <w:b/>
        </w:rPr>
      </w:pPr>
      <w:r w:rsidRPr="00160E0A">
        <w:rPr>
          <w:b/>
        </w:rPr>
        <w:t>Техническое задание (описание объекта закупки)</w:t>
      </w:r>
    </w:p>
    <w:p w:rsidR="007A6920" w:rsidRPr="00160E0A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center"/>
        <w:rPr>
          <w:b/>
          <w:u w:val="single"/>
        </w:rPr>
      </w:pPr>
      <w:r w:rsidRPr="00160E0A">
        <w:rPr>
          <w:b/>
          <w:color w:val="FF0000"/>
        </w:rPr>
        <w:t xml:space="preserve"> </w:t>
      </w:r>
      <w:r w:rsidRPr="00160E0A">
        <w:rPr>
          <w:b/>
        </w:rPr>
        <w:t xml:space="preserve">на оказание </w:t>
      </w:r>
      <w:r w:rsidR="00BE5B06" w:rsidRPr="00BE5B06">
        <w:rPr>
          <w:b/>
        </w:rPr>
        <w:t>в 2023 году услуг по санаторно-курортному лечению граждан-получателей набора социальных услуг в организациях, оказывающих санаторно-курортные услуги</w:t>
      </w:r>
    </w:p>
    <w:p w:rsidR="007A6920" w:rsidRPr="00160E0A" w:rsidRDefault="007A6920" w:rsidP="00C969CD">
      <w:pPr>
        <w:keepNext/>
        <w:widowControl w:val="0"/>
        <w:shd w:val="clear" w:color="auto" w:fill="FFFFFF"/>
        <w:spacing w:line="240" w:lineRule="exact"/>
        <w:ind w:left="-426" w:right="2"/>
        <w:jc w:val="center"/>
        <w:rPr>
          <w:b/>
          <w:u w:val="single"/>
        </w:rPr>
      </w:pPr>
    </w:p>
    <w:p w:rsidR="00BE5B06" w:rsidRDefault="00BE5B06" w:rsidP="00BE5B06">
      <w:pPr>
        <w:pStyle w:val="ConsPlusTitle"/>
        <w:ind w:left="-426" w:right="-143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60E0A">
        <w:rPr>
          <w:rFonts w:ascii="Times New Roman" w:hAnsi="Times New Roman"/>
          <w:bCs w:val="0"/>
          <w:kern w:val="2"/>
          <w:sz w:val="24"/>
          <w:szCs w:val="24"/>
          <w:lang w:eastAsia="ar-SA"/>
        </w:rPr>
        <w:t>Объект закупки:</w:t>
      </w:r>
      <w:r w:rsidRPr="00160E0A">
        <w:rPr>
          <w:rFonts w:ascii="Times New Roman" w:hAnsi="Times New Roman"/>
          <w:b w:val="0"/>
          <w:bCs w:val="0"/>
          <w:kern w:val="2"/>
          <w:sz w:val="24"/>
          <w:szCs w:val="24"/>
          <w:lang w:eastAsia="ar-SA"/>
        </w:rPr>
        <w:t xml:space="preserve"> </w:t>
      </w:r>
      <w:r w:rsidRPr="00160E0A">
        <w:rPr>
          <w:rFonts w:ascii="Times New Roman" w:hAnsi="Times New Roman"/>
          <w:b w:val="0"/>
          <w:sz w:val="24"/>
          <w:szCs w:val="24"/>
        </w:rPr>
        <w:t>оказание в 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160E0A">
        <w:rPr>
          <w:rFonts w:ascii="Times New Roman" w:hAnsi="Times New Roman"/>
          <w:b w:val="0"/>
          <w:sz w:val="24"/>
          <w:szCs w:val="24"/>
        </w:rPr>
        <w:t xml:space="preserve"> </w:t>
      </w:r>
      <w:r w:rsidRPr="007F73D6">
        <w:rPr>
          <w:rFonts w:ascii="Times New Roman" w:hAnsi="Times New Roman"/>
          <w:b w:val="0"/>
          <w:sz w:val="24"/>
          <w:szCs w:val="24"/>
        </w:rPr>
        <w:t xml:space="preserve">году услуг по санаторно-курортному лечению граждан-получателей набора социальных услуг в организациях, оказывающих санаторно-курортные услуги </w:t>
      </w:r>
    </w:p>
    <w:p w:rsidR="00BE5B06" w:rsidRPr="007F73D6" w:rsidRDefault="00BE5B06" w:rsidP="00BE5B06">
      <w:pPr>
        <w:pStyle w:val="ConsPlusTitle"/>
        <w:ind w:left="-426" w:right="-143" w:firstLine="567"/>
        <w:jc w:val="both"/>
        <w:rPr>
          <w:rFonts w:ascii="Times New Roman" w:hAnsi="Times New Roman"/>
          <w:sz w:val="24"/>
        </w:rPr>
      </w:pPr>
      <w:r w:rsidRPr="007F73D6">
        <w:rPr>
          <w:rFonts w:ascii="Times New Roman" w:hAnsi="Times New Roman"/>
          <w:sz w:val="24"/>
        </w:rPr>
        <w:t xml:space="preserve">Основание потребности: </w:t>
      </w:r>
    </w:p>
    <w:p w:rsidR="00BE5B06" w:rsidRPr="00160E0A" w:rsidRDefault="00BE5B06" w:rsidP="00BE5B06">
      <w:pPr>
        <w:ind w:left="-426" w:right="-143" w:firstLine="567"/>
        <w:jc w:val="both"/>
      </w:pPr>
      <w:r>
        <w:t>- з</w:t>
      </w:r>
      <w:r w:rsidRPr="00160E0A">
        <w:t xml:space="preserve">аявления инвалидов; </w:t>
      </w:r>
    </w:p>
    <w:p w:rsidR="00BE5B06" w:rsidRPr="00160E0A" w:rsidRDefault="00BE5B06" w:rsidP="00BE5B06">
      <w:pPr>
        <w:ind w:left="-426" w:right="-143" w:firstLine="567"/>
        <w:jc w:val="both"/>
      </w:pPr>
      <w:r>
        <w:t xml:space="preserve">- </w:t>
      </w:r>
      <w:r w:rsidRPr="00160E0A">
        <w:t>Федеральный закон от 17.07.1999 г. № 178-ФЗ «О государственной социальной помощи»;</w:t>
      </w:r>
    </w:p>
    <w:p w:rsidR="00BE5B06" w:rsidRPr="00160E0A" w:rsidRDefault="00BE5B06" w:rsidP="00BE5B06">
      <w:pPr>
        <w:ind w:left="-426" w:right="-143" w:firstLine="567"/>
        <w:jc w:val="both"/>
      </w:pPr>
      <w:r>
        <w:t>- п</w:t>
      </w:r>
      <w:r w:rsidRPr="00160E0A">
        <w:t xml:space="preserve">риказ Минтруда России № 929н, Минздрава России № </w:t>
      </w:r>
      <w:r>
        <w:t>1345</w:t>
      </w:r>
      <w:r w:rsidRPr="00160E0A">
        <w:t xml:space="preserve">н от </w:t>
      </w:r>
      <w:r>
        <w:t>21.12</w:t>
      </w:r>
      <w:r w:rsidRPr="00160E0A">
        <w:t>.202</w:t>
      </w:r>
      <w:r>
        <w:t>0</w:t>
      </w:r>
      <w:r w:rsidRPr="00160E0A">
        <w:t xml:space="preserve"> «Об утверждении Порядка предоставления набора социальных услуг отдельным категориям граждан»;</w:t>
      </w:r>
    </w:p>
    <w:p w:rsidR="00BE5B06" w:rsidRPr="00160E0A" w:rsidRDefault="00BE5B06" w:rsidP="00BE5B06">
      <w:pPr>
        <w:ind w:left="-426" w:right="-143" w:firstLine="567"/>
        <w:jc w:val="both"/>
      </w:pPr>
      <w:r>
        <w:t>- п</w:t>
      </w:r>
      <w:r w:rsidRPr="00160E0A">
        <w:t xml:space="preserve">риказ </w:t>
      </w:r>
      <w:r w:rsidRPr="00393960">
        <w:t>Минздравсоцразвития России</w:t>
      </w:r>
      <w:r w:rsidRPr="00160E0A">
        <w:t xml:space="preserve"> от 22.11.2004 г. № 256 «О порядке медицинского отбора и направления больных на санаторно-курортное лечение»;</w:t>
      </w:r>
    </w:p>
    <w:p w:rsidR="00BE5B06" w:rsidRPr="00160E0A" w:rsidRDefault="00BE5B06" w:rsidP="00BE5B06">
      <w:pPr>
        <w:ind w:left="-426" w:right="-143"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 w:rsidRPr="00160E0A">
        <w:rPr>
          <w:kern w:val="2"/>
          <w:lang w:eastAsia="ar-SA"/>
        </w:rPr>
        <w:t>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услуг».</w:t>
      </w:r>
    </w:p>
    <w:p w:rsidR="009F3B46" w:rsidRPr="00160E0A" w:rsidRDefault="009F3B46" w:rsidP="009F3B46">
      <w:pPr>
        <w:keepLines/>
        <w:widowControl w:val="0"/>
        <w:ind w:left="-426" w:right="-143" w:firstLine="567"/>
        <w:jc w:val="both"/>
        <w:outlineLvl w:val="0"/>
        <w:rPr>
          <w:bCs/>
          <w:color w:val="000000"/>
        </w:rPr>
      </w:pPr>
      <w:r w:rsidRPr="00160E0A">
        <w:rPr>
          <w:bCs/>
          <w:color w:val="000000"/>
        </w:rPr>
        <w:t xml:space="preserve">Место оказания услуг – Российская Федерация. </w:t>
      </w:r>
    </w:p>
    <w:p w:rsidR="009F3B46" w:rsidRPr="00160E0A" w:rsidRDefault="009F3B46" w:rsidP="009F3B46">
      <w:pPr>
        <w:ind w:left="-426" w:right="-143" w:firstLine="567"/>
        <w:jc w:val="both"/>
        <w:rPr>
          <w:bCs/>
          <w:color w:val="000000"/>
        </w:rPr>
      </w:pPr>
      <w:r w:rsidRPr="00160E0A">
        <w:rPr>
          <w:bCs/>
          <w:color w:val="000000"/>
        </w:rPr>
        <w:t xml:space="preserve">Место санаторно-курортного лечения – </w:t>
      </w:r>
      <w:r w:rsidR="00185F3B">
        <w:rPr>
          <w:bCs/>
          <w:color w:val="000000"/>
        </w:rPr>
        <w:t>Краснодарский край</w:t>
      </w:r>
      <w:r w:rsidR="00185F3B" w:rsidRPr="007F73D6">
        <w:rPr>
          <w:bCs/>
          <w:color w:val="000000"/>
        </w:rPr>
        <w:t>.</w:t>
      </w:r>
    </w:p>
    <w:p w:rsidR="009F3B46" w:rsidRPr="00160E0A" w:rsidRDefault="009F3B46" w:rsidP="009F3B46">
      <w:pPr>
        <w:widowControl w:val="0"/>
        <w:suppressAutoHyphens/>
        <w:ind w:left="-426" w:right="-143" w:firstLine="567"/>
        <w:jc w:val="both"/>
        <w:rPr>
          <w:rFonts w:eastAsia="Times New Roman CYR"/>
          <w:bCs/>
          <w:color w:val="000000"/>
          <w:spacing w:val="-4"/>
          <w:lang w:eastAsia="en-US" w:bidi="en-US"/>
        </w:rPr>
      </w:pP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Срок оказания услуг: с момента заключения Государственного контракта и по </w:t>
      </w:r>
      <w:r>
        <w:rPr>
          <w:rFonts w:eastAsia="Times New Roman CYR"/>
          <w:bCs/>
          <w:color w:val="000000"/>
          <w:spacing w:val="-4"/>
          <w:lang w:eastAsia="en-US" w:bidi="en-US"/>
        </w:rPr>
        <w:t>09 декабря 2023</w:t>
      </w: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 года.</w:t>
      </w:r>
    </w:p>
    <w:p w:rsidR="009F3B46" w:rsidRDefault="009F3B46" w:rsidP="009F3B46">
      <w:pPr>
        <w:ind w:left="-426" w:right="-143" w:firstLine="567"/>
        <w:jc w:val="both"/>
        <w:rPr>
          <w:rFonts w:eastAsia="Times New Roman CYR"/>
          <w:bCs/>
          <w:color w:val="000000"/>
          <w:spacing w:val="-4"/>
          <w:lang w:eastAsia="en-US" w:bidi="en-US"/>
        </w:rPr>
      </w:pPr>
      <w:r w:rsidRPr="00160E0A">
        <w:rPr>
          <w:rFonts w:eastAsia="Times New Roman CYR"/>
          <w:bCs/>
          <w:color w:val="000000"/>
          <w:spacing w:val="-4"/>
          <w:lang w:eastAsia="en-US" w:bidi="en-US"/>
        </w:rPr>
        <w:t>Дата последнего заезда</w:t>
      </w:r>
      <w:r>
        <w:rPr>
          <w:rFonts w:eastAsia="Times New Roman CYR"/>
          <w:bCs/>
          <w:color w:val="000000"/>
          <w:spacing w:val="-4"/>
          <w:lang w:eastAsia="en-US" w:bidi="en-US"/>
        </w:rPr>
        <w:t xml:space="preserve"> </w:t>
      </w: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– не позднее </w:t>
      </w:r>
      <w:r>
        <w:rPr>
          <w:rFonts w:eastAsia="Times New Roman CYR"/>
          <w:bCs/>
          <w:color w:val="000000"/>
          <w:spacing w:val="-4"/>
          <w:lang w:eastAsia="en-US" w:bidi="en-US"/>
        </w:rPr>
        <w:t>19 ноября</w:t>
      </w: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 202</w:t>
      </w:r>
      <w:r>
        <w:rPr>
          <w:rFonts w:eastAsia="Times New Roman CYR"/>
          <w:bCs/>
          <w:color w:val="000000"/>
          <w:spacing w:val="-4"/>
          <w:lang w:eastAsia="en-US" w:bidi="en-US"/>
        </w:rPr>
        <w:t>3</w:t>
      </w: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 г.</w:t>
      </w:r>
      <w:r>
        <w:rPr>
          <w:rFonts w:eastAsia="Times New Roman CYR"/>
          <w:bCs/>
          <w:color w:val="000000"/>
          <w:spacing w:val="-4"/>
          <w:lang w:eastAsia="en-US" w:bidi="en-US"/>
        </w:rPr>
        <w:t xml:space="preserve"> (для заезда продолжительностью 21 день).</w:t>
      </w:r>
    </w:p>
    <w:p w:rsidR="009F3B46" w:rsidRPr="00160E0A" w:rsidRDefault="009F3B46" w:rsidP="009F3B46">
      <w:pPr>
        <w:ind w:left="-426" w:right="-143" w:firstLine="567"/>
        <w:jc w:val="both"/>
        <w:rPr>
          <w:bCs/>
          <w:color w:val="000000"/>
        </w:rPr>
      </w:pPr>
      <w:r w:rsidRPr="00160E0A">
        <w:rPr>
          <w:bCs/>
          <w:color w:val="000000"/>
        </w:rPr>
        <w:t>Объем подлежащих оказанию услуг (количество койко-дней) невозможно определить</w:t>
      </w:r>
      <w:r>
        <w:rPr>
          <w:bCs/>
          <w:color w:val="000000"/>
        </w:rPr>
        <w:t xml:space="preserve">      </w:t>
      </w:r>
      <w:proofErr w:type="gramStart"/>
      <w:r>
        <w:rPr>
          <w:bCs/>
          <w:color w:val="000000"/>
        </w:rPr>
        <w:t xml:space="preserve">  </w:t>
      </w:r>
      <w:r w:rsidRPr="00160E0A">
        <w:rPr>
          <w:bCs/>
          <w:color w:val="000000"/>
        </w:rPr>
        <w:t xml:space="preserve"> (</w:t>
      </w:r>
      <w:proofErr w:type="gramEnd"/>
      <w:r w:rsidRPr="00160E0A">
        <w:rPr>
          <w:bCs/>
          <w:color w:val="000000"/>
        </w:rPr>
        <w:t xml:space="preserve">ч. 24 ст. 22 Закона о контрактной системе). </w:t>
      </w:r>
    </w:p>
    <w:p w:rsidR="009F3B46" w:rsidRDefault="009F3B46" w:rsidP="009F3B46">
      <w:pPr>
        <w:ind w:left="-426" w:right="-143" w:firstLine="567"/>
        <w:jc w:val="both"/>
        <w:rPr>
          <w:bCs/>
          <w:color w:val="000000"/>
        </w:rPr>
      </w:pPr>
      <w:r w:rsidRPr="00160E0A">
        <w:rPr>
          <w:bCs/>
          <w:color w:val="000000"/>
        </w:rPr>
        <w:t>Продолжительность заезда</w:t>
      </w:r>
      <w:r>
        <w:rPr>
          <w:bCs/>
          <w:color w:val="000000"/>
        </w:rPr>
        <w:t xml:space="preserve"> – 21</w:t>
      </w:r>
      <w:r w:rsidRPr="00160E0A">
        <w:rPr>
          <w:bCs/>
          <w:color w:val="000000"/>
        </w:rPr>
        <w:t xml:space="preserve"> койко-д</w:t>
      </w:r>
      <w:r>
        <w:rPr>
          <w:bCs/>
          <w:color w:val="000000"/>
        </w:rPr>
        <w:t>ень</w:t>
      </w:r>
    </w:p>
    <w:p w:rsidR="00BE5B06" w:rsidRPr="00160E0A" w:rsidRDefault="00BE5B06" w:rsidP="009F3B46">
      <w:pPr>
        <w:ind w:left="-426" w:right="-143" w:firstLine="567"/>
        <w:jc w:val="both"/>
      </w:pPr>
      <w:r w:rsidRPr="00160E0A">
        <w:t>Услуги по санаторно-курортному лечению должны быть оказаны с надлежащим качеством в соответствии с Федеральным законом от 21.11.2011г. № 323-ФЗ «Об основах охраны здоровья граждан в Российской Федерации» (с изм.), приказом Минздрава России от 05.05.2016г № 279н «Об утверждении порядка организации санаторно-курортного лечения», Методическими указаниями Минздрава России от 22.12.1999 г. № 99/229 «Перечень необходимых медицинских услуг и процедур, отпускаемых в специализированных санаториях больному по профилю его заболевания</w:t>
      </w:r>
      <w:r>
        <w:t>. Методические указания</w:t>
      </w:r>
      <w:r w:rsidRPr="00160E0A">
        <w:t>», Национальным стандартом Российской Федерации ГОСТ Р 52877-2021 «Услуги по медицинской реабилитации инвалидов</w:t>
      </w:r>
      <w:r>
        <w:t>. Основные положения</w:t>
      </w:r>
      <w:r w:rsidRPr="00160E0A">
        <w:t>».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t>Услуги по оказанию санаторно-курортной помощи должны оказываться участником закупки имеющим лицензию на осуществление медицинской деятельности, предоставленной лицензирующим органом в соответствии с Федеральным законом от 04.05.2011 № 99-ФЗ 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РФ от 01.06.2021 №852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60E0A">
        <w:t>Сколково</w:t>
      </w:r>
      <w:proofErr w:type="spellEnd"/>
      <w:r w:rsidRPr="00160E0A">
        <w:t xml:space="preserve">») и признании утратившими силу некоторых актов Правительства Российской Федерации», предусматривающие выполнение работ (услуг) по оказанию санаторно-курортной медицинской помощи, а так же санитарно-эпидемиологическим заключением о соответствии санитарно-гигиеническим правилам и нормам.  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t>Санаторно-курортное учреждение должно оказывать услуги по следующим профилям лечения:</w:t>
      </w:r>
    </w:p>
    <w:p w:rsidR="00185F3B" w:rsidRPr="00345B0C" w:rsidRDefault="00185F3B" w:rsidP="00185F3B">
      <w:pPr>
        <w:pStyle w:val="a5"/>
        <w:numPr>
          <w:ilvl w:val="0"/>
          <w:numId w:val="1"/>
        </w:numPr>
        <w:ind w:right="-143"/>
        <w:jc w:val="both"/>
        <w:rPr>
          <w:b/>
        </w:rPr>
      </w:pPr>
      <w:r w:rsidRPr="00345B0C">
        <w:rPr>
          <w:b/>
        </w:rPr>
        <w:t xml:space="preserve">болезни нервной системы; </w:t>
      </w:r>
    </w:p>
    <w:p w:rsidR="00185F3B" w:rsidRPr="00345B0C" w:rsidRDefault="00185F3B" w:rsidP="00185F3B">
      <w:pPr>
        <w:pStyle w:val="a5"/>
        <w:numPr>
          <w:ilvl w:val="0"/>
          <w:numId w:val="1"/>
        </w:numPr>
        <w:ind w:right="-143"/>
        <w:jc w:val="both"/>
        <w:rPr>
          <w:b/>
        </w:rPr>
      </w:pPr>
      <w:r w:rsidRPr="00345B0C">
        <w:rPr>
          <w:b/>
        </w:rPr>
        <w:t xml:space="preserve">болезни </w:t>
      </w:r>
      <w:r>
        <w:rPr>
          <w:b/>
        </w:rPr>
        <w:t>кожи и подкожной клетчатки</w:t>
      </w:r>
      <w:r w:rsidRPr="00345B0C">
        <w:rPr>
          <w:b/>
        </w:rPr>
        <w:t xml:space="preserve">; </w:t>
      </w:r>
    </w:p>
    <w:p w:rsidR="00185F3B" w:rsidRPr="00345B0C" w:rsidRDefault="00185F3B" w:rsidP="00185F3B">
      <w:pPr>
        <w:pStyle w:val="a5"/>
        <w:numPr>
          <w:ilvl w:val="0"/>
          <w:numId w:val="1"/>
        </w:numPr>
        <w:ind w:right="-143"/>
        <w:jc w:val="both"/>
        <w:rPr>
          <w:b/>
        </w:rPr>
      </w:pPr>
      <w:r>
        <w:rPr>
          <w:b/>
        </w:rPr>
        <w:t>болезни костно-мышечной системы.</w:t>
      </w:r>
      <w:r w:rsidRPr="00345B0C">
        <w:rPr>
          <w:b/>
        </w:rPr>
        <w:t xml:space="preserve"> 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lastRenderedPageBreak/>
        <w:t>Услуги по оказанию санаторно-курортной помощи должны быть выполнены и оказаны с надлежащим качеством и в соответствии со стандартами санаторно-курортной помощи, утвержденными Министерством здравоохранения и социального развития РФ. Услуги по оказанию санаторно-курортной помощи должны оказываться в учреждениях, имеющих оснащение и оборудование, которые должны быть достаточными для проведения лечения.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t>Услуги по оказанию санаторно-курортной помощи должны оказываться в учреждениях, обладающих лечебно-диагностической базой, позволяющей ока</w:t>
      </w:r>
      <w:r>
        <w:t xml:space="preserve">зывать услуги, согласно профилю </w:t>
      </w:r>
      <w:r w:rsidRPr="00160E0A">
        <w:t>санаторно-курортного учреждения</w:t>
      </w:r>
      <w:r>
        <w:t>,</w:t>
      </w:r>
      <w:r w:rsidRPr="00160E0A">
        <w:t xml:space="preserve"> в соответствии со стандартами диагностики и лечения соответствующих заболеваний.</w:t>
      </w:r>
    </w:p>
    <w:p w:rsidR="00BE5B06" w:rsidRPr="00160E0A" w:rsidRDefault="00BE5B06" w:rsidP="00BE5B06">
      <w:pPr>
        <w:ind w:left="-426" w:right="-143" w:firstLine="568"/>
        <w:jc w:val="both"/>
      </w:pPr>
      <w:r w:rsidRPr="00160E0A">
        <w:t xml:space="preserve"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60E0A">
        <w:t>Минздравсоцразвитием</w:t>
      </w:r>
      <w:proofErr w:type="spellEnd"/>
      <w:r w:rsidRPr="00160E0A">
        <w:t xml:space="preserve"> России.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t xml:space="preserve">Здания и сооружения организации, оказывающей санаторно-курортные услуги гражданам – получателям набора социальных услуг, должны быть: </w:t>
      </w:r>
    </w:p>
    <w:p w:rsidR="00BE5B06" w:rsidRPr="00160E0A" w:rsidRDefault="00BE5B06" w:rsidP="00BE5B06">
      <w:pPr>
        <w:tabs>
          <w:tab w:val="left" w:pos="284"/>
        </w:tabs>
        <w:ind w:left="-426" w:right="-143" w:firstLine="567"/>
        <w:jc w:val="both"/>
      </w:pPr>
      <w:r w:rsidRPr="00160E0A">
        <w:t>•</w:t>
      </w:r>
      <w:r w:rsidRPr="00160E0A">
        <w:tab/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E5B06" w:rsidRPr="00160E0A" w:rsidRDefault="00BE5B06" w:rsidP="00BE5B06">
      <w:pPr>
        <w:tabs>
          <w:tab w:val="left" w:pos="284"/>
        </w:tabs>
        <w:ind w:left="-426" w:right="-143" w:firstLine="567"/>
        <w:jc w:val="both"/>
      </w:pPr>
      <w:r w:rsidRPr="00160E0A">
        <w:t>•</w:t>
      </w:r>
      <w:r w:rsidRPr="00160E0A">
        <w:tab/>
        <w:t xml:space="preserve">оборудованы системами отопления, обеспечивающими комфортный температурный режим в зданиях, холодного и горячего водоснабжения; </w:t>
      </w:r>
    </w:p>
    <w:p w:rsidR="00BE5B06" w:rsidRDefault="00BE5B06" w:rsidP="00BE5B06">
      <w:pPr>
        <w:tabs>
          <w:tab w:val="left" w:pos="284"/>
        </w:tabs>
        <w:ind w:left="-426" w:right="-143" w:firstLine="567"/>
        <w:jc w:val="both"/>
      </w:pPr>
      <w:r w:rsidRPr="00160E0A">
        <w:t>•</w:t>
      </w:r>
      <w:r w:rsidRPr="00160E0A">
        <w:tab/>
        <w:t>оборудованы системами для обеспечения пациентов питьевой водой круглосуточно;</w:t>
      </w:r>
    </w:p>
    <w:p w:rsidR="00BE5B06" w:rsidRPr="00E0132F" w:rsidRDefault="00BE5B06" w:rsidP="00BE5B0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•</w:t>
      </w:r>
      <w:r w:rsidRPr="00E0132F">
        <w:rPr>
          <w:sz w:val="22"/>
          <w:szCs w:val="22"/>
        </w:rPr>
        <w:tab/>
        <w:t>с осуществлением круглосуточного функционирования службы приема и поста охраны в зданиях.</w:t>
      </w:r>
    </w:p>
    <w:p w:rsidR="00BE5B06" w:rsidRDefault="00BE5B06" w:rsidP="00BE5B0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•</w:t>
      </w:r>
      <w:r w:rsidRPr="00E0132F">
        <w:rPr>
          <w:sz w:val="22"/>
          <w:szCs w:val="22"/>
        </w:rPr>
        <w:tab/>
        <w:t xml:space="preserve">с наличием </w:t>
      </w:r>
      <w:proofErr w:type="spellStart"/>
      <w:r w:rsidRPr="00E0132F">
        <w:rPr>
          <w:sz w:val="22"/>
          <w:szCs w:val="22"/>
        </w:rPr>
        <w:t>безбарьерной</w:t>
      </w:r>
      <w:proofErr w:type="spellEnd"/>
      <w:r w:rsidRPr="00E0132F">
        <w:rPr>
          <w:sz w:val="22"/>
          <w:szCs w:val="22"/>
        </w:rPr>
        <w:t xml:space="preserve"> среды: лифты во всех зданиях этажностью более 1 этажа, используемых для обслуживания отдыхающих, организация досуга должна осуществляться с учетом специфики категории граждан.</w:t>
      </w:r>
    </w:p>
    <w:p w:rsidR="00185F3B" w:rsidRDefault="00185F3B" w:rsidP="00185F3B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672C87">
        <w:rPr>
          <w:sz w:val="22"/>
          <w:szCs w:val="22"/>
        </w:rPr>
        <w:t>•</w:t>
      </w:r>
      <w:r w:rsidRPr="00672C87">
        <w:rPr>
          <w:sz w:val="22"/>
          <w:szCs w:val="22"/>
        </w:rPr>
        <w:tab/>
        <w:t>с наличием собственного пляжа.</w:t>
      </w:r>
    </w:p>
    <w:p w:rsidR="00185F3B" w:rsidRDefault="00185F3B" w:rsidP="00185F3B">
      <w:pPr>
        <w:ind w:left="-426" w:right="-8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 расстояние до моря - не более 500 метров до корпусов проживания.</w:t>
      </w:r>
    </w:p>
    <w:p w:rsidR="00185F3B" w:rsidRDefault="00185F3B" w:rsidP="00185F3B">
      <w:pPr>
        <w:tabs>
          <w:tab w:val="left" w:pos="284"/>
        </w:tabs>
        <w:ind w:left="-426" w:right="-143" w:firstLine="567"/>
        <w:jc w:val="both"/>
      </w:pPr>
      <w:r w:rsidRPr="00160E0A">
        <w:t>•</w:t>
      </w:r>
      <w:r w:rsidRPr="00160E0A">
        <w:tab/>
      </w:r>
      <w:r w:rsidRPr="00345B0C">
        <w:t>размещение граждан-получателей набора социальных услуг, а в случае необходимости и сопровождающего его лица, в двух-трехместном номере, включая возможность соблюдения личной гигиены (душевая кабина, туалет).</w:t>
      </w:r>
    </w:p>
    <w:p w:rsidR="00643732" w:rsidRPr="00160E0A" w:rsidRDefault="00643732" w:rsidP="00C969CD">
      <w:pPr>
        <w:ind w:left="-426" w:right="-89" w:firstLine="567"/>
        <w:jc w:val="both"/>
      </w:pPr>
      <w:bookmarkStart w:id="0" w:name="_GoBack"/>
      <w:bookmarkEnd w:id="0"/>
    </w:p>
    <w:p w:rsidR="00160E0A" w:rsidRPr="00160E0A" w:rsidRDefault="00160E0A" w:rsidP="00160E0A">
      <w:pPr>
        <w:ind w:left="-426" w:right="-89" w:firstLine="567"/>
        <w:jc w:val="both"/>
      </w:pPr>
    </w:p>
    <w:p w:rsidR="00160E0A" w:rsidRDefault="00160E0A" w:rsidP="00160E0A"/>
    <w:p w:rsidR="00FB45E4" w:rsidRDefault="00FB45E4" w:rsidP="00FB45E4">
      <w:pPr>
        <w:keepNext/>
        <w:tabs>
          <w:tab w:val="left" w:pos="708"/>
        </w:tabs>
        <w:ind w:left="-284" w:right="-284" w:firstLine="426"/>
      </w:pPr>
      <w:r>
        <w:rPr>
          <w:sz w:val="22"/>
          <w:szCs w:val="22"/>
        </w:rPr>
        <w:t xml:space="preserve">Работник контрактной службы                                        _________________________ </w:t>
      </w:r>
      <w:r w:rsidR="00FD0A1D">
        <w:rPr>
          <w:sz w:val="22"/>
          <w:szCs w:val="22"/>
        </w:rPr>
        <w:t>Л.Е. Шулякова</w:t>
      </w:r>
    </w:p>
    <w:p w:rsidR="00077557" w:rsidRPr="00160E0A" w:rsidRDefault="00077557" w:rsidP="00FB45E4">
      <w:pPr>
        <w:ind w:left="-426"/>
      </w:pPr>
    </w:p>
    <w:sectPr w:rsidR="00077557" w:rsidRPr="00160E0A" w:rsidSect="007A69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81B2F"/>
    <w:multiLevelType w:val="hybridMultilevel"/>
    <w:tmpl w:val="10087936"/>
    <w:lvl w:ilvl="0" w:tplc="05DC201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536C0"/>
    <w:rsid w:val="00077557"/>
    <w:rsid w:val="00160E0A"/>
    <w:rsid w:val="00185F3B"/>
    <w:rsid w:val="00345B0C"/>
    <w:rsid w:val="003917D8"/>
    <w:rsid w:val="00443FDA"/>
    <w:rsid w:val="0045403B"/>
    <w:rsid w:val="00454E4E"/>
    <w:rsid w:val="00475289"/>
    <w:rsid w:val="004D3B74"/>
    <w:rsid w:val="004E145A"/>
    <w:rsid w:val="005577B5"/>
    <w:rsid w:val="00582485"/>
    <w:rsid w:val="00643732"/>
    <w:rsid w:val="006D171E"/>
    <w:rsid w:val="007A6920"/>
    <w:rsid w:val="007A7298"/>
    <w:rsid w:val="007F73D6"/>
    <w:rsid w:val="00853C09"/>
    <w:rsid w:val="00910FE7"/>
    <w:rsid w:val="00983BA6"/>
    <w:rsid w:val="009B2B10"/>
    <w:rsid w:val="009E6353"/>
    <w:rsid w:val="009F3B46"/>
    <w:rsid w:val="00A66F85"/>
    <w:rsid w:val="00B5107F"/>
    <w:rsid w:val="00B94421"/>
    <w:rsid w:val="00BB746B"/>
    <w:rsid w:val="00BC4008"/>
    <w:rsid w:val="00BE5B06"/>
    <w:rsid w:val="00C10E03"/>
    <w:rsid w:val="00C156B5"/>
    <w:rsid w:val="00C47BF7"/>
    <w:rsid w:val="00C53940"/>
    <w:rsid w:val="00C83D9D"/>
    <w:rsid w:val="00C969CD"/>
    <w:rsid w:val="00CB040F"/>
    <w:rsid w:val="00CF6FB0"/>
    <w:rsid w:val="00D078A8"/>
    <w:rsid w:val="00D12AA7"/>
    <w:rsid w:val="00D16556"/>
    <w:rsid w:val="00DC4F08"/>
    <w:rsid w:val="00FB45E4"/>
    <w:rsid w:val="00FD0A1D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B94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45B0C"/>
    <w:pPr>
      <w:ind w:left="720"/>
      <w:contextualSpacing/>
    </w:pPr>
  </w:style>
  <w:style w:type="paragraph" w:customStyle="1" w:styleId="ConsPlusNormal">
    <w:name w:val="ConsPlusNormal"/>
    <w:rsid w:val="00BE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23</cp:revision>
  <cp:lastPrinted>2022-11-26T00:31:00Z</cp:lastPrinted>
  <dcterms:created xsi:type="dcterms:W3CDTF">2020-12-21T06:20:00Z</dcterms:created>
  <dcterms:modified xsi:type="dcterms:W3CDTF">2022-11-26T00:31:00Z</dcterms:modified>
</cp:coreProperties>
</file>