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1A" w:rsidRPr="0089478C" w:rsidRDefault="00F87D1A" w:rsidP="00F87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D1A" w:rsidRPr="00F664A5" w:rsidRDefault="00F87D1A" w:rsidP="00F87D1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64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F664A5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детей - инвалидов - опор для сидения, лежания, ползания и стояния в 2023 году</w:t>
      </w:r>
    </w:p>
    <w:p w:rsidR="00F87D1A" w:rsidRPr="00F664A5" w:rsidRDefault="00D0301A" w:rsidP="00F87D1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64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F87D1A" w:rsidRPr="00F664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F87D1A" w:rsidRPr="00AF247D" w:rsidRDefault="00F87D1A" w:rsidP="00F87D1A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35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26"/>
        <w:gridCol w:w="1416"/>
        <w:gridCol w:w="1420"/>
        <w:gridCol w:w="5724"/>
        <w:gridCol w:w="1272"/>
      </w:tblGrid>
      <w:tr w:rsidR="00F87D1A" w:rsidRPr="00DB056B" w:rsidTr="001F6A93">
        <w:trPr>
          <w:trHeight w:val="158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№</w:t>
            </w:r>
          </w:p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 (неизменяемые)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Кол-во, ед. измерения-шт.</w:t>
            </w:r>
          </w:p>
        </w:tc>
      </w:tr>
      <w:tr w:rsidR="00F87D1A" w:rsidRPr="00DB056B" w:rsidTr="001F6A93">
        <w:trPr>
          <w:trHeight w:hRule="exact" w:val="22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F87D1A" w:rsidRPr="00DB056B" w:rsidTr="001F6A9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сидения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D1A" w:rsidRPr="00DB056B" w:rsidRDefault="00F87D1A" w:rsidP="00D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для сидения. Опора для сидения создаёт правильное, симметричное положение за счет изменяемых по высоте ножек и подлокотников, встроенной системы регулируемых ремней, фиксирующей грудную и тазобедренную часть ребенка, абдуктора. Опора снабжена столиком для дополнительной опоры рук и развития мелкой моторики. Ножки сидения и подлокотники регулируются по высоте. Столик выдвижной, съемный. Опора имеет подголовники  2-х типов (мягкий или жесткий) в зависимости от индивидуальной потребности ребенка - инвалида. Опора имеет регулируемый угол наклона между сиденьем и подножкой. Угол наклона спинки меняется по вертикали. Опора мобильна, снабжена колесиками. Задняя пара колес имеет тормоза.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включает: абдуктор, сидение с ортопедической укладкой, съемный столик, подножку с регулируемым углом наклона и фиксаторами стоп.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Спинка, подголовник 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изготовлены</w:t>
            </w:r>
            <w:proofErr w:type="gramEnd"/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твердом основании с мягким наполнением. Мягкие элементы - обтянуты кожей. 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18 лет в соответствии  с заявками)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</w:tr>
      <w:tr w:rsidR="00F87D1A" w:rsidRPr="00DB056B" w:rsidTr="001F6A9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DB056B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лежания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Pr="00DB056B" w:rsidRDefault="00F87D1A" w:rsidP="00D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для лежания установлена на 4-х колесах, с тормозами, имеет следующие технические характеристики: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регулируемая спинка от горизонтального положения до вертикального, с регулируемым грудным и тазобедренным креплением, с помощью которого ребенок надежно фиксируется;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мягкие подушки-модули разных размеров, которые помогают скорректировать правильную позу ребенка;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18 лет в соответствии  с заявками)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</w:tr>
      <w:tr w:rsidR="00F87D1A" w:rsidRPr="00DB056B" w:rsidTr="001F6A9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DB056B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стояния 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Pr="00DB056B" w:rsidRDefault="00F87D1A" w:rsidP="00D0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Опора для стояния. Реабилитационный эффект: формирование стереотипа вертикального положения, укрепление всех групп мышц. Опора предназначена для детей-инвалидов, в том числе с ДЦП. Ребенок фиксируется специальными регулируемыми по ширине и высоте крепежными приспособлениями в четырех местах: закрепляются стопы, колени, тазобедренный и грудной отделы. Опора для стояния конструктивно позволяет находиться ребенку в наклонном положении 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горизонтального до вертикального. Голова при необходимости,  фиксируется регулируемыми по высоте подголовниками. Опора снабжена регулируемым или съемным абдуктором в зависимости от индивидуальной потребности ребенка - инвалида, столиком для дополнительной опоры рук и развития </w:t>
            </w: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мелкой моторики. </w:t>
            </w:r>
            <w:r w:rsidRPr="00D03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Поворот стола</w:t>
            </w: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осуществляется с жестким закреплением определенного положения.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Спинка, подголовник 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изготовлены</w:t>
            </w:r>
            <w:proofErr w:type="gramEnd"/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твердом основании с мягким наполнением. 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при необходимости мобильна (снабжена колесиками), задняя пара колес – с возможностью фиксации.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lastRenderedPageBreak/>
              <w:t>20</w:t>
            </w:r>
          </w:p>
        </w:tc>
      </w:tr>
      <w:tr w:rsidR="00F87D1A" w:rsidRPr="00DB056B" w:rsidTr="001F6A9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DB056B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ползания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применяет-</w:t>
            </w:r>
            <w:proofErr w:type="spellStart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  <w:proofErr w:type="gramEnd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87D1A" w:rsidRPr="00DB056B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B0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Default="00F87D1A" w:rsidP="001F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7D1A" w:rsidRPr="004F0745" w:rsidRDefault="00F87D1A" w:rsidP="00F6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Опора для ползания помогает отрабатывать правильный стереотип движения, использоваться для стимуляции мышц плечевого пояса при параличах и травмах позвоночника, помогает обучить ребенка ползать на четвереньках, что является подготовительным этапом для самостоятельного ползания и вставания. Высота и угол наклона опоры регулируется в зависимости от роста ребенка таким образом, чтобы руки были полусогнуты в локтях, а коленные суставы свободно сгибались и разгибались. Опора установлена на колесах, имеющих тормоза. Крепление изготовлено из прочной ткани. Для комфортного положения и снижения тонуса предусмотрен мягкий упор под грудь. </w:t>
            </w:r>
          </w:p>
          <w:p w:rsidR="00F87D1A" w:rsidRPr="00DB056B" w:rsidRDefault="00F87D1A" w:rsidP="001F6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12 лет в соответствии с заявками) и антропометрических данных ребенка-инвалида. Подбор опоры осуществляется индивидуально.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F87D1A" w:rsidRPr="00DB056B" w:rsidTr="001F6A93">
        <w:trPr>
          <w:trHeight w:val="273"/>
        </w:trPr>
        <w:tc>
          <w:tcPr>
            <w:tcW w:w="4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A" w:rsidRPr="00DB056B" w:rsidRDefault="00F87D1A" w:rsidP="001F6A9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DB056B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62</w:t>
            </w:r>
          </w:p>
        </w:tc>
      </w:tr>
    </w:tbl>
    <w:p w:rsidR="00F87D1A" w:rsidRDefault="00F87D1A" w:rsidP="00F87D1A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7D1A" w:rsidRPr="00F664A5" w:rsidRDefault="00F87D1A" w:rsidP="00F87D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F664A5">
        <w:rPr>
          <w:rFonts w:ascii="Times New Roman" w:hAnsi="Times New Roman" w:cs="Times New Roman"/>
          <w:bCs/>
          <w:iCs/>
        </w:rPr>
        <w:t xml:space="preserve">Опоры - приспособления, предназначенные для поддержания необходимого положения инвалидов с выраженными нарушениями возможности передвижения. </w:t>
      </w:r>
    </w:p>
    <w:p w:rsidR="00F87D1A" w:rsidRPr="00F664A5" w:rsidRDefault="00F87D1A" w:rsidP="00F87D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F664A5">
        <w:rPr>
          <w:rFonts w:ascii="Times New Roman" w:hAnsi="Times New Roman" w:cs="Times New Roman"/>
          <w:bCs/>
          <w:iCs/>
        </w:rPr>
        <w:t xml:space="preserve">Опоры должны соответствовать требованиям стандарта ГОСТ </w:t>
      </w:r>
      <w:proofErr w:type="gramStart"/>
      <w:r w:rsidRPr="00F664A5">
        <w:rPr>
          <w:rFonts w:ascii="Times New Roman" w:hAnsi="Times New Roman" w:cs="Times New Roman"/>
          <w:bCs/>
          <w:iCs/>
        </w:rPr>
        <w:t>Р</w:t>
      </w:r>
      <w:proofErr w:type="gramEnd"/>
      <w:r w:rsidRPr="00F664A5">
        <w:rPr>
          <w:rFonts w:ascii="Times New Roman" w:hAnsi="Times New Roman" w:cs="Times New Roman"/>
          <w:bCs/>
          <w:i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или иным ГОСТ и </w:t>
      </w:r>
      <w:proofErr w:type="gramStart"/>
      <w:r w:rsidRPr="00F664A5">
        <w:rPr>
          <w:rFonts w:ascii="Times New Roman" w:hAnsi="Times New Roman" w:cs="Times New Roman"/>
          <w:bCs/>
          <w:iCs/>
        </w:rPr>
        <w:t>ТУ</w:t>
      </w:r>
      <w:proofErr w:type="gramEnd"/>
      <w:r w:rsidRPr="00F664A5">
        <w:rPr>
          <w:rFonts w:ascii="Times New Roman" w:hAnsi="Times New Roman" w:cs="Times New Roman"/>
          <w:bCs/>
          <w:iCs/>
        </w:rPr>
        <w:t xml:space="preserve"> к которым присоединился участник закупки.</w:t>
      </w:r>
    </w:p>
    <w:p w:rsidR="00F87D1A" w:rsidRPr="00F664A5" w:rsidRDefault="00F87D1A" w:rsidP="00F87D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proofErr w:type="gramStart"/>
      <w:r w:rsidRPr="00F664A5">
        <w:rPr>
          <w:rFonts w:ascii="Times New Roman" w:hAnsi="Times New Roman" w:cs="Times New Roman"/>
          <w:bCs/>
          <w:iCs/>
        </w:rPr>
        <w:t>Поставляемый Товар должен иметь действующее регистрационное удостоверение, выданное Феде-</w:t>
      </w:r>
      <w:proofErr w:type="spellStart"/>
      <w:r w:rsidRPr="00F664A5">
        <w:rPr>
          <w:rFonts w:ascii="Times New Roman" w:hAnsi="Times New Roman" w:cs="Times New Roman"/>
          <w:bCs/>
          <w:iCs/>
        </w:rPr>
        <w:t>ральной</w:t>
      </w:r>
      <w:proofErr w:type="spellEnd"/>
      <w:r w:rsidRPr="00F664A5">
        <w:rPr>
          <w:rFonts w:ascii="Times New Roman" w:hAnsi="Times New Roman" w:cs="Times New Roman"/>
          <w:bCs/>
          <w:iCs/>
        </w:rPr>
        <w:t xml:space="preserve">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F664A5">
        <w:rPr>
          <w:rFonts w:ascii="Times New Roman" w:hAnsi="Times New Roman" w:cs="Times New Roman"/>
          <w:bCs/>
          <w:i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F87D1A" w:rsidRPr="00F664A5" w:rsidRDefault="00F87D1A" w:rsidP="00F87D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F664A5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4A5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F664A5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F664A5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4A5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664A5">
        <w:rPr>
          <w:rFonts w:ascii="Times New Roman" w:hAnsi="Times New Roman" w:cs="Times New Roman"/>
        </w:rPr>
        <w:t xml:space="preserve">- </w:t>
      </w:r>
      <w:proofErr w:type="gramStart"/>
      <w:r w:rsidRPr="00F664A5">
        <w:rPr>
          <w:rFonts w:ascii="Times New Roman" w:hAnsi="Times New Roman" w:cs="Times New Roman"/>
        </w:rPr>
        <w:t>к</w:t>
      </w:r>
      <w:proofErr w:type="gramEnd"/>
      <w:r w:rsidRPr="00F664A5">
        <w:rPr>
          <w:rFonts w:ascii="Times New Roman" w:hAnsi="Times New Roman" w:cs="Times New Roman"/>
        </w:rPr>
        <w:t xml:space="preserve"> гарантийному сроку и (или) объему предоставления гарантий их качества: </w:t>
      </w:r>
      <w:r w:rsidRPr="00F664A5">
        <w:rPr>
          <w:rFonts w:ascii="Times New Roman" w:hAnsi="Times New Roman" w:cs="Times New Roman"/>
          <w:bCs/>
        </w:rPr>
        <w:t xml:space="preserve">Гарантийный срок Товара </w:t>
      </w:r>
      <w:r w:rsidRPr="00F664A5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4A5">
        <w:rPr>
          <w:rFonts w:ascii="Times New Roman" w:hAnsi="Times New Roman" w:cs="Times New Roman"/>
          <w:bCs/>
        </w:rPr>
        <w:lastRenderedPageBreak/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664A5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F664A5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F664A5"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4A5">
        <w:rPr>
          <w:rFonts w:ascii="Times New Roman" w:hAnsi="Times New Roman" w:cs="Times New Roman"/>
          <w:bCs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F664A5">
        <w:rPr>
          <w:rFonts w:ascii="Times New Roman" w:hAnsi="Times New Roman" w:cs="Times New Roman"/>
        </w:rPr>
        <w:t>(Заказчика)</w:t>
      </w:r>
      <w:r w:rsidRPr="00F664A5">
        <w:rPr>
          <w:rFonts w:ascii="Times New Roman" w:hAnsi="Times New Roman" w:cs="Times New Roman"/>
          <w:bCs/>
        </w:rPr>
        <w:t>.</w:t>
      </w:r>
    </w:p>
    <w:p w:rsidR="00F87D1A" w:rsidRPr="00F664A5" w:rsidRDefault="00F87D1A" w:rsidP="00F8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4A5">
        <w:rPr>
          <w:rFonts w:ascii="Times New Roman" w:hAnsi="Times New Roman" w:cs="Times New Roman"/>
          <w:bCs/>
        </w:rPr>
        <w:t xml:space="preserve">Срок осуществления замены Товара не должен превышать 20 рабочих дней со дня обращения Получателя </w:t>
      </w:r>
      <w:r w:rsidRPr="00F664A5">
        <w:rPr>
          <w:rFonts w:ascii="Times New Roman" w:hAnsi="Times New Roman" w:cs="Times New Roman"/>
        </w:rPr>
        <w:t>(Заказчика)</w:t>
      </w:r>
      <w:r w:rsidRPr="00F664A5">
        <w:rPr>
          <w:rFonts w:ascii="Times New Roman" w:hAnsi="Times New Roman" w:cs="Times New Roman"/>
          <w:bCs/>
        </w:rPr>
        <w:t>.</w:t>
      </w:r>
    </w:p>
    <w:p w:rsidR="00F87D1A" w:rsidRPr="00F664A5" w:rsidRDefault="00F87D1A" w:rsidP="00F87D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664A5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F87D1A" w:rsidRPr="00F664A5" w:rsidRDefault="00F87D1A" w:rsidP="00F87D1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F664A5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F664A5">
        <w:rPr>
          <w:rFonts w:ascii="Times New Roman" w:hAnsi="Times New Roman" w:cs="Times New Roman"/>
          <w:bCs/>
          <w:iCs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F87D1A" w:rsidRPr="00F664A5" w:rsidRDefault="00D0301A" w:rsidP="00F87D1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F664A5">
        <w:rPr>
          <w:rFonts w:ascii="Times New Roman" w:hAnsi="Times New Roman" w:cs="Times New Roman"/>
          <w:b/>
          <w:bCs/>
        </w:rPr>
        <w:t>2</w:t>
      </w:r>
      <w:r w:rsidR="00F87D1A" w:rsidRPr="00F664A5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F87D1A" w:rsidRPr="00F664A5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F87D1A" w:rsidRPr="00F664A5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F87D1A" w:rsidRPr="00F664A5" w:rsidRDefault="00F87D1A" w:rsidP="00F87D1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F664A5">
        <w:rPr>
          <w:rFonts w:ascii="Times New Roman" w:hAnsi="Times New Roman" w:cs="Times New Roman"/>
          <w:bCs/>
        </w:rPr>
        <w:t>Количество – 62 шт.</w:t>
      </w:r>
    </w:p>
    <w:p w:rsidR="00F87D1A" w:rsidRPr="00F664A5" w:rsidRDefault="00F87D1A" w:rsidP="00F87D1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F664A5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F87D1A" w:rsidRPr="00F664A5" w:rsidRDefault="00F87D1A" w:rsidP="00F87D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F664A5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F87D1A" w:rsidRPr="00F664A5" w:rsidRDefault="00F87D1A" w:rsidP="00F87D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F664A5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F664A5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F664A5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87D1A" w:rsidRPr="00F664A5" w:rsidRDefault="00F87D1A" w:rsidP="00F87D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F664A5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F87D1A" w:rsidRPr="00F664A5" w:rsidRDefault="00F87D1A" w:rsidP="00F87D1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F664A5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F87D1A" w:rsidRPr="00F664A5" w:rsidRDefault="00D0301A" w:rsidP="00F87D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64A5">
        <w:rPr>
          <w:rFonts w:ascii="Times New Roman" w:hAnsi="Times New Roman" w:cs="Times New Roman"/>
          <w:b/>
          <w:bCs/>
        </w:rPr>
        <w:t>3</w:t>
      </w:r>
      <w:r w:rsidR="00F87D1A" w:rsidRPr="00F664A5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F87D1A" w:rsidRPr="00F664A5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"01" сентября 2023 года.</w:t>
      </w:r>
    </w:p>
    <w:p w:rsidR="00F87D1A" w:rsidRPr="00F664A5" w:rsidRDefault="00F87D1A" w:rsidP="00F87D1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F664A5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0836E2" w:rsidRDefault="000836E2"/>
    <w:sectPr w:rsidR="000836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25" w:rsidRDefault="005E4825">
      <w:pPr>
        <w:spacing w:after="0" w:line="240" w:lineRule="auto"/>
      </w:pPr>
      <w:r>
        <w:separator/>
      </w:r>
    </w:p>
  </w:endnote>
  <w:endnote w:type="continuationSeparator" w:id="0">
    <w:p w:rsidR="005E4825" w:rsidRDefault="005E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F87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4A5">
          <w:rPr>
            <w:noProof/>
          </w:rPr>
          <w:t>3</w:t>
        </w:r>
        <w:r>
          <w:fldChar w:fldCharType="end"/>
        </w:r>
      </w:p>
    </w:sdtContent>
  </w:sdt>
  <w:p w:rsidR="001A27AB" w:rsidRDefault="005E48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25" w:rsidRDefault="005E4825">
      <w:pPr>
        <w:spacing w:after="0" w:line="240" w:lineRule="auto"/>
      </w:pPr>
      <w:r>
        <w:separator/>
      </w:r>
    </w:p>
  </w:footnote>
  <w:footnote w:type="continuationSeparator" w:id="0">
    <w:p w:rsidR="005E4825" w:rsidRDefault="005E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1A"/>
    <w:rsid w:val="000836E2"/>
    <w:rsid w:val="005E4825"/>
    <w:rsid w:val="00D0301A"/>
    <w:rsid w:val="00F664A5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2022-09-26T08:58:00Z</dcterms:created>
  <dcterms:modified xsi:type="dcterms:W3CDTF">2022-09-26T09:10:00Z</dcterms:modified>
</cp:coreProperties>
</file>