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C7" w:rsidRPr="00D10CC7" w:rsidRDefault="00D10CC7" w:rsidP="00D10CC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lang w:eastAsia="zh-CN" w:bidi="hi-IN"/>
        </w:rPr>
      </w:pPr>
      <w:r w:rsidRPr="00D10CC7">
        <w:rPr>
          <w:rFonts w:ascii="Times New Roman" w:eastAsia="SimSun" w:hAnsi="Times New Roman" w:cs="Times New Roman"/>
          <w:b/>
          <w:kern w:val="1"/>
          <w:lang w:eastAsia="zh-CN" w:bidi="hi-IN"/>
        </w:rPr>
        <w:t>Техническое</w:t>
      </w:r>
      <w:r w:rsidRPr="00D10CC7">
        <w:rPr>
          <w:rFonts w:ascii="Times New Roman" w:eastAsia="Times New Roman" w:hAnsi="Times New Roman" w:cs="Times New Roman"/>
          <w:b/>
          <w:kern w:val="1"/>
          <w:lang w:eastAsia="zh-CN" w:bidi="hi-IN"/>
        </w:rPr>
        <w:t xml:space="preserve"> </w:t>
      </w:r>
      <w:r w:rsidRPr="00D10CC7">
        <w:rPr>
          <w:rFonts w:ascii="Times New Roman" w:eastAsia="SimSun" w:hAnsi="Times New Roman" w:cs="Times New Roman"/>
          <w:b/>
          <w:kern w:val="1"/>
          <w:lang w:eastAsia="zh-CN" w:bidi="hi-IN"/>
        </w:rPr>
        <w:t>задание</w:t>
      </w:r>
      <w:r w:rsidRPr="00D10CC7">
        <w:rPr>
          <w:rFonts w:ascii="Times New Roman" w:eastAsia="Times New Roman" w:hAnsi="Times New Roman" w:cs="Times New Roman"/>
          <w:b/>
          <w:kern w:val="1"/>
          <w:lang w:eastAsia="zh-CN" w:bidi="hi-IN"/>
        </w:rPr>
        <w:t xml:space="preserve"> </w:t>
      </w:r>
      <w:r w:rsidRPr="00D10CC7">
        <w:rPr>
          <w:rFonts w:ascii="Times New Roman" w:eastAsia="SimSun" w:hAnsi="Times New Roman" w:cs="Times New Roman"/>
          <w:b/>
          <w:kern w:val="1"/>
          <w:lang w:eastAsia="zh-CN" w:bidi="hi-IN"/>
        </w:rPr>
        <w:t>на</w:t>
      </w:r>
      <w:r w:rsidRPr="00D10CC7">
        <w:rPr>
          <w:rFonts w:ascii="Times New Roman" w:eastAsia="Times New Roman" w:hAnsi="Times New Roman" w:cs="Times New Roman"/>
          <w:b/>
          <w:kern w:val="1"/>
          <w:lang w:eastAsia="zh-CN" w:bidi="hi-IN"/>
        </w:rPr>
        <w:t xml:space="preserve"> </w:t>
      </w:r>
      <w:r w:rsidRPr="00D10CC7">
        <w:rPr>
          <w:rFonts w:ascii="Times New Roman" w:eastAsia="SimSun" w:hAnsi="Times New Roman" w:cs="Times New Roman"/>
          <w:b/>
          <w:kern w:val="1"/>
          <w:lang w:eastAsia="zh-CN" w:bidi="hi-IN"/>
        </w:rPr>
        <w:t>проведение</w:t>
      </w:r>
      <w:r w:rsidRPr="00D10CC7">
        <w:rPr>
          <w:rFonts w:ascii="Times New Roman" w:eastAsia="Times New Roman" w:hAnsi="Times New Roman" w:cs="Times New Roman"/>
          <w:b/>
          <w:kern w:val="1"/>
          <w:lang w:eastAsia="zh-CN" w:bidi="hi-IN"/>
        </w:rPr>
        <w:t xml:space="preserve"> </w:t>
      </w:r>
      <w:r w:rsidRPr="00D10CC7">
        <w:rPr>
          <w:rFonts w:ascii="Times New Roman" w:eastAsia="SimSun" w:hAnsi="Times New Roman" w:cs="Times New Roman"/>
          <w:b/>
          <w:kern w:val="1"/>
          <w:lang w:eastAsia="zh-CN" w:bidi="hi-IN"/>
        </w:rPr>
        <w:t>запроса котировок</w:t>
      </w:r>
      <w:r w:rsidRPr="00D10CC7">
        <w:rPr>
          <w:rFonts w:ascii="Times New Roman" w:eastAsia="Times New Roman" w:hAnsi="Times New Roman" w:cs="Times New Roman"/>
          <w:b/>
          <w:kern w:val="1"/>
          <w:lang w:eastAsia="zh-CN" w:bidi="hi-IN"/>
        </w:rPr>
        <w:t xml:space="preserve"> </w:t>
      </w:r>
      <w:r w:rsidRPr="00D10CC7">
        <w:rPr>
          <w:rFonts w:ascii="Times New Roman" w:eastAsia="SimSun" w:hAnsi="Times New Roman" w:cs="Times New Roman"/>
          <w:b/>
          <w:kern w:val="1"/>
          <w:lang w:eastAsia="zh-CN" w:bidi="hi-IN"/>
        </w:rPr>
        <w:t>в</w:t>
      </w:r>
      <w:r w:rsidRPr="00D10CC7">
        <w:rPr>
          <w:rFonts w:ascii="Times New Roman" w:eastAsia="Times New Roman" w:hAnsi="Times New Roman" w:cs="Times New Roman"/>
          <w:b/>
          <w:kern w:val="1"/>
          <w:lang w:eastAsia="zh-CN" w:bidi="hi-IN"/>
        </w:rPr>
        <w:t xml:space="preserve"> </w:t>
      </w:r>
      <w:r w:rsidRPr="00D10CC7">
        <w:rPr>
          <w:rFonts w:ascii="Times New Roman" w:eastAsia="SimSun" w:hAnsi="Times New Roman" w:cs="Times New Roman"/>
          <w:b/>
          <w:kern w:val="1"/>
          <w:lang w:eastAsia="zh-CN" w:bidi="hi-IN"/>
        </w:rPr>
        <w:t>электронной</w:t>
      </w:r>
      <w:r w:rsidRPr="00D10CC7">
        <w:rPr>
          <w:rFonts w:ascii="Times New Roman" w:eastAsia="Times New Roman" w:hAnsi="Times New Roman" w:cs="Times New Roman"/>
          <w:b/>
          <w:kern w:val="1"/>
          <w:lang w:eastAsia="zh-CN" w:bidi="hi-IN"/>
        </w:rPr>
        <w:t xml:space="preserve"> </w:t>
      </w:r>
      <w:r w:rsidRPr="00D10CC7">
        <w:rPr>
          <w:rFonts w:ascii="Times New Roman" w:eastAsia="SimSun" w:hAnsi="Times New Roman" w:cs="Times New Roman"/>
          <w:b/>
          <w:kern w:val="1"/>
          <w:lang w:eastAsia="zh-CN" w:bidi="hi-IN"/>
        </w:rPr>
        <w:t>форме</w:t>
      </w:r>
      <w:r w:rsidRPr="00D10CC7">
        <w:rPr>
          <w:rFonts w:ascii="Times New Roman" w:eastAsia="Times New Roman" w:hAnsi="Times New Roman" w:cs="Times New Roman"/>
          <w:b/>
          <w:kern w:val="1"/>
          <w:lang w:eastAsia="zh-CN" w:bidi="hi-IN"/>
        </w:rPr>
        <w:t xml:space="preserve"> </w:t>
      </w:r>
      <w:r w:rsidRPr="00D10CC7">
        <w:rPr>
          <w:rFonts w:ascii="Times New Roman" w:eastAsia="SimSun" w:hAnsi="Times New Roman" w:cs="Times New Roman"/>
          <w:b/>
          <w:kern w:val="1"/>
          <w:lang w:eastAsia="zh-CN" w:bidi="hi-IN"/>
        </w:rPr>
        <w:t>на</w:t>
      </w:r>
      <w:r w:rsidRPr="00D10CC7">
        <w:rPr>
          <w:rFonts w:ascii="Times New Roman" w:eastAsia="Times New Roman" w:hAnsi="Times New Roman" w:cs="Times New Roman"/>
          <w:b/>
          <w:kern w:val="1"/>
          <w:lang w:eastAsia="zh-CN" w:bidi="hi-IN"/>
        </w:rPr>
        <w:t xml:space="preserve"> о</w:t>
      </w:r>
      <w:r w:rsidRPr="00D10CC7">
        <w:rPr>
          <w:rFonts w:ascii="Times New Roman" w:eastAsia="Times New Roman" w:hAnsi="Times New Roman" w:cs="Times New Roman"/>
          <w:b/>
          <w:color w:val="000000"/>
          <w:kern w:val="1"/>
          <w:lang w:eastAsia="zh-CN" w:bidi="hi-IN"/>
        </w:rPr>
        <w:t>казание санаторно-курортных услуг гражданам, имеющим право на получение государственной социальной помощи в виде набора социальных услуг по профилю:</w:t>
      </w:r>
    </w:p>
    <w:p w:rsidR="00D10CC7" w:rsidRPr="00D10CC7" w:rsidRDefault="00D10CC7" w:rsidP="00D10CC7">
      <w:pPr>
        <w:keepNext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D10CC7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</w:t>
      </w:r>
      <w:r w:rsidRPr="00D10CC7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заболевания</w:t>
      </w:r>
      <w:r w:rsidRPr="00D10CC7">
        <w:rPr>
          <w:rFonts w:ascii="Times New Roman" w:eastAsia="OpenSymbol" w:hAnsi="Times New Roman" w:cs="Times New Roman"/>
          <w:kern w:val="1"/>
          <w:lang w:eastAsia="zh-CN" w:bidi="hi-IN"/>
        </w:rPr>
        <w:t xml:space="preserve"> </w:t>
      </w:r>
      <w:r w:rsidRPr="00D10CC7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органов кровообращения, нервной системы, опорно-двигательного аппарата, </w:t>
      </w:r>
    </w:p>
    <w:p w:rsidR="00D10CC7" w:rsidRPr="00D10CC7" w:rsidRDefault="00D10CC7" w:rsidP="00D10CC7">
      <w:pPr>
        <w:keepNext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D10CC7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органов дыхания, эндокринной системы.</w:t>
      </w:r>
    </w:p>
    <w:p w:rsidR="00B80324" w:rsidRPr="005823E3" w:rsidRDefault="00B80324" w:rsidP="005823E3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3E3" w:rsidRDefault="005823E3" w:rsidP="009B33A4">
      <w:pPr>
        <w:keepNext/>
        <w:keepLines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B33A4" w:rsidRDefault="00815607" w:rsidP="009B33A4">
      <w:pPr>
        <w:keepNext/>
        <w:keepLines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B33A4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216CA0" w:rsidRPr="009B3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3F2">
        <w:rPr>
          <w:rFonts w:ascii="Times New Roman" w:hAnsi="Times New Roman" w:cs="Times New Roman"/>
          <w:b/>
          <w:bCs/>
          <w:sz w:val="24"/>
          <w:szCs w:val="24"/>
        </w:rPr>
        <w:t>запроса котировок</w:t>
      </w:r>
      <w:r w:rsidRPr="009B33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80324" w:rsidRPr="001C6F2E" w:rsidRDefault="00D10CC7" w:rsidP="001C6F2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CC7">
        <w:rPr>
          <w:rFonts w:ascii="Times New Roman" w:hAnsi="Times New Roman" w:cs="Times New Roman"/>
          <w:color w:val="000000"/>
          <w:sz w:val="24"/>
          <w:szCs w:val="24"/>
        </w:rPr>
        <w:t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заболевания</w:t>
      </w:r>
      <w:r w:rsidRPr="00D10CC7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Pr="00D10CC7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нервной системы, опорно-двигательного аппарата, органов дыхания, эндокринной системы</w:t>
      </w:r>
      <w:r w:rsidRPr="00A17400">
        <w:rPr>
          <w:rFonts w:cs="Times New Roman"/>
          <w:color w:val="000000"/>
        </w:rPr>
        <w:t>.</w:t>
      </w:r>
    </w:p>
    <w:p w:rsidR="00D57FC8" w:rsidRPr="009B33A4" w:rsidRDefault="00815607" w:rsidP="009B33A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3A4">
        <w:rPr>
          <w:rFonts w:ascii="Times New Roman" w:hAnsi="Times New Roman" w:cs="Times New Roman"/>
          <w:b/>
          <w:sz w:val="24"/>
          <w:szCs w:val="24"/>
        </w:rPr>
        <w:t>Место</w:t>
      </w:r>
      <w:r w:rsidR="00216CA0" w:rsidRPr="009B3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A4">
        <w:rPr>
          <w:rFonts w:ascii="Times New Roman" w:hAnsi="Times New Roman" w:cs="Times New Roman"/>
          <w:b/>
          <w:sz w:val="24"/>
          <w:szCs w:val="24"/>
        </w:rPr>
        <w:t>оказания</w:t>
      </w:r>
      <w:r w:rsidR="00216CA0" w:rsidRPr="009B3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A4">
        <w:rPr>
          <w:rFonts w:ascii="Times New Roman" w:hAnsi="Times New Roman" w:cs="Times New Roman"/>
          <w:b/>
          <w:sz w:val="24"/>
          <w:szCs w:val="24"/>
        </w:rPr>
        <w:t>услуг:</w:t>
      </w:r>
      <w:r w:rsidRPr="009B33A4">
        <w:rPr>
          <w:rFonts w:ascii="Times New Roman" w:hAnsi="Times New Roman" w:cs="Times New Roman"/>
          <w:sz w:val="24"/>
          <w:szCs w:val="24"/>
        </w:rPr>
        <w:t xml:space="preserve"> </w:t>
      </w:r>
      <w:r w:rsidR="009D23F2" w:rsidRPr="009D23F2"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курорт Туапсе</w:t>
      </w:r>
      <w:r w:rsidR="001C6F2E" w:rsidRPr="001C6F2E">
        <w:rPr>
          <w:rFonts w:ascii="Times New Roman" w:hAnsi="Times New Roman" w:cs="Times New Roman"/>
          <w:sz w:val="24"/>
          <w:szCs w:val="24"/>
        </w:rPr>
        <w:t>.</w:t>
      </w:r>
    </w:p>
    <w:p w:rsidR="00AA7FBD" w:rsidRPr="00AA7FBD" w:rsidRDefault="00F6384B" w:rsidP="00AA7FBD">
      <w:pPr>
        <w:keepNext/>
        <w:keepLines/>
        <w:ind w:firstLine="709"/>
        <w:contextualSpacing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9B33A4">
        <w:rPr>
          <w:rFonts w:ascii="Times New Roman" w:hAnsi="Times New Roman" w:cs="Times New Roman"/>
          <w:b/>
          <w:bCs/>
          <w:sz w:val="24"/>
          <w:szCs w:val="24"/>
        </w:rPr>
        <w:t>Сроки оказания услуг:</w:t>
      </w:r>
      <w:r w:rsidRPr="009B3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7FBD" w:rsidRPr="00AA7FBD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В течение 2022 года. Сроки оказания услуг согласовываются Заказчиком и Исполнителем на стадии заключения государственного контракта. </w:t>
      </w:r>
    </w:p>
    <w:p w:rsidR="00AA7FBD" w:rsidRPr="00AA7FBD" w:rsidRDefault="00AA7FBD" w:rsidP="00AA7FBD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A7FB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Путевки представляются с датами начала заездов:</w:t>
      </w:r>
    </w:p>
    <w:p w:rsidR="00AA7FBD" w:rsidRPr="00AA7FBD" w:rsidRDefault="00AA7FBD" w:rsidP="00AA7FBD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A7FB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первый заезд - не позднее 06 сентября 2022 года,</w:t>
      </w:r>
    </w:p>
    <w:p w:rsidR="00AA7FBD" w:rsidRPr="00AA7FBD" w:rsidRDefault="00AA7FBD" w:rsidP="00AA7FBD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A7FB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- последний заезд - не позднее 01 ноября 2022 года.</w:t>
      </w:r>
    </w:p>
    <w:p w:rsidR="003B55F9" w:rsidRPr="00AA7FBD" w:rsidRDefault="00AA7FBD" w:rsidP="00AA7FBD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A7FBD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При переносе срока заезда</w:t>
      </w:r>
      <w:r w:rsidRPr="00AA7FB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и (или) при приобретении путевок на неиспользованные койко-дни </w:t>
      </w:r>
      <w:r w:rsidRPr="00AA7FBD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дата последнего заезда </w:t>
      </w:r>
      <w:r w:rsidRPr="00AA7FB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не позднее 01 ноября 2022 года.</w:t>
      </w:r>
    </w:p>
    <w:p w:rsidR="00AA7FBD" w:rsidRDefault="000A0816" w:rsidP="009B33A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3A4">
        <w:rPr>
          <w:rFonts w:ascii="Times New Roman" w:hAnsi="Times New Roman" w:cs="Times New Roman"/>
          <w:b/>
          <w:bCs/>
          <w:sz w:val="24"/>
          <w:szCs w:val="24"/>
        </w:rPr>
        <w:t>Срок действия контракта:</w:t>
      </w:r>
      <w:r w:rsidRPr="009B3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7FBD" w:rsidRPr="00AA7FBD">
        <w:rPr>
          <w:rFonts w:ascii="Times New Roman" w:hAnsi="Times New Roman" w:cs="Times New Roman"/>
          <w:bCs/>
          <w:sz w:val="24"/>
          <w:szCs w:val="24"/>
        </w:rPr>
        <w:t>Контракт действует с момента подписания и прекращает свое действие после завершения всех взаиморасчетов, но не позднее 30 декабря 2022г</w:t>
      </w:r>
      <w:r w:rsidR="00AA7FBD">
        <w:rPr>
          <w:rFonts w:ascii="Times New Roman" w:hAnsi="Times New Roman" w:cs="Times New Roman"/>
          <w:bCs/>
          <w:sz w:val="24"/>
          <w:szCs w:val="24"/>
        </w:rPr>
        <w:t>.</w:t>
      </w:r>
      <w:r w:rsidR="00AA7FBD" w:rsidRPr="009B3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7FC8" w:rsidRPr="009B33A4" w:rsidRDefault="00815607" w:rsidP="009B33A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A4">
        <w:rPr>
          <w:rFonts w:ascii="Times New Roman" w:hAnsi="Times New Roman" w:cs="Times New Roman"/>
          <w:b/>
          <w:bCs/>
          <w:sz w:val="24"/>
          <w:szCs w:val="24"/>
        </w:rPr>
        <w:t>Единица измерения:</w:t>
      </w:r>
      <w:r w:rsidRPr="009B3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33A4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Pr="009B33A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Pr="009B33A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9B33A4">
        <w:rPr>
          <w:rFonts w:ascii="Times New Roman" w:eastAsia="Times New Roman" w:hAnsi="Times New Roman" w:cs="Times New Roman"/>
          <w:sz w:val="24"/>
          <w:szCs w:val="24"/>
        </w:rPr>
        <w:t>услуг–</w:t>
      </w:r>
      <w:r w:rsidR="00B80324" w:rsidRPr="009B3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67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16CA0" w:rsidRPr="009B33A4">
        <w:rPr>
          <w:rFonts w:ascii="Times New Roman" w:eastAsia="Times New Roman" w:hAnsi="Times New Roman" w:cs="Times New Roman"/>
          <w:sz w:val="24"/>
          <w:szCs w:val="24"/>
        </w:rPr>
        <w:t xml:space="preserve"> койко-д</w:t>
      </w:r>
      <w:r w:rsidR="00B80324" w:rsidRPr="009B33A4"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9B3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56A1" w:rsidRPr="009B33A4" w:rsidRDefault="00EE4ED3" w:rsidP="00C156A1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b/>
          <w:bCs/>
          <w:spacing w:val="-1"/>
        </w:rPr>
      </w:pPr>
      <w:r w:rsidRPr="00AF213E">
        <w:t>Организация, оказывающая санаторно-курортные услуги, должна иметь действующую выписку из реестра лицензий на право осуществления медицинской деятельности при оказании санаторно-курортной помощи по кардиологии, неврологии, травматологии и ортопедии, пульмонологии</w:t>
      </w:r>
      <w:r>
        <w:t>, эндокринологии</w:t>
      </w:r>
      <w:r w:rsidRPr="00AF213E">
        <w:rPr>
          <w:rStyle w:val="postbody"/>
          <w:rFonts w:eastAsia="Times New Roman CYR"/>
          <w:bCs/>
        </w:rPr>
        <w:t>.</w:t>
      </w:r>
    </w:p>
    <w:p w:rsidR="00CC5D7C" w:rsidRPr="009B33A4" w:rsidRDefault="00CC5D7C" w:rsidP="009B33A4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4">
        <w:rPr>
          <w:rFonts w:ascii="Times New Roman" w:hAnsi="Times New Roman" w:cs="Times New Roman"/>
          <w:b/>
          <w:sz w:val="24"/>
          <w:szCs w:val="24"/>
        </w:rPr>
        <w:t>Требования к качеству услуг.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Санаторно-курортные услуги должны быть оказаны согласно Приказу Министерства здравоохранения РФ от 5 мая 2016 г. N 279н «Об утверждении Порядка организации санаторно-курортного лечения».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Санаторно-курортные услуги должны быть оказаны согласно следующим стандартам санаторно-курортной помощи: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- заболевания органов кровообращения: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№221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 xml:space="preserve">№222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 xml:space="preserve">№276 от 23.11.2004г. «Об утверждении стандарта санаторно-курортной помощи больным с цереброваскулярными болезнями», 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 xml:space="preserve">№211 от 22.11.2004г. «Об утверждении стандарта оказания санаторно-курортной помощи больным с болезнями вен».  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 xml:space="preserve">            - заболевания нервной системы: 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 xml:space="preserve">№214 от 22.11.04г. «Об утверждении </w:t>
      </w:r>
      <w:proofErr w:type="gramStart"/>
      <w:r w:rsidRPr="00F82ADA">
        <w:rPr>
          <w:rFonts w:eastAsiaTheme="minorEastAsia"/>
        </w:rPr>
        <w:t>стандарта  санаторно</w:t>
      </w:r>
      <w:proofErr w:type="gramEnd"/>
      <w:r w:rsidRPr="00F82ADA">
        <w:rPr>
          <w:rFonts w:eastAsiaTheme="minorEastAsia"/>
        </w:rPr>
        <w:t xml:space="preserve">-курортной помощи больным  с поражением отдельных нервов, нервных корешков и сплетений, </w:t>
      </w:r>
      <w:proofErr w:type="spellStart"/>
      <w:r w:rsidRPr="00F82ADA">
        <w:rPr>
          <w:rFonts w:eastAsiaTheme="minorEastAsia"/>
        </w:rPr>
        <w:t>полиневропатиями</w:t>
      </w:r>
      <w:proofErr w:type="spellEnd"/>
      <w:r w:rsidRPr="00F82ADA">
        <w:rPr>
          <w:rFonts w:eastAsiaTheme="minorEastAsia"/>
        </w:rPr>
        <w:t xml:space="preserve"> и другими поражениями периферической нервной системы»;                                                                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 xml:space="preserve">№217 от 22.11.04г. «Об утверждении стандарта санаторно-курортной помощи </w:t>
      </w:r>
      <w:proofErr w:type="gramStart"/>
      <w:r w:rsidRPr="00F82ADA">
        <w:rPr>
          <w:rFonts w:eastAsiaTheme="minorEastAsia"/>
        </w:rPr>
        <w:t>больным  с</w:t>
      </w:r>
      <w:proofErr w:type="gramEnd"/>
      <w:r w:rsidRPr="00F82ADA">
        <w:rPr>
          <w:rFonts w:eastAsiaTheme="minorEastAsia"/>
        </w:rPr>
        <w:t xml:space="preserve"> воспалительными болезнями центральной нервной системы»;                                         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lastRenderedPageBreak/>
        <w:t xml:space="preserve">№273 от 23.11.04г. «Об утверждении стандарта санаторно-курортной помощи </w:t>
      </w:r>
      <w:proofErr w:type="gramStart"/>
      <w:r w:rsidRPr="00F82ADA">
        <w:rPr>
          <w:rFonts w:eastAsiaTheme="minorEastAsia"/>
        </w:rPr>
        <w:t>больным  с</w:t>
      </w:r>
      <w:proofErr w:type="gramEnd"/>
      <w:r w:rsidRPr="00F82ADA">
        <w:rPr>
          <w:rFonts w:eastAsiaTheme="minorEastAsia"/>
        </w:rPr>
        <w:t xml:space="preserve"> расстройствами вегетативной нервной системы и невротическими расстройствами, связанными со стрессом, </w:t>
      </w:r>
      <w:proofErr w:type="spellStart"/>
      <w:r w:rsidRPr="00F82ADA">
        <w:rPr>
          <w:rFonts w:eastAsiaTheme="minorEastAsia"/>
        </w:rPr>
        <w:t>соматоформными</w:t>
      </w:r>
      <w:proofErr w:type="spellEnd"/>
      <w:r w:rsidRPr="00F82ADA">
        <w:rPr>
          <w:rFonts w:eastAsiaTheme="minorEastAsia"/>
        </w:rPr>
        <w:t xml:space="preserve"> расстройствами».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- заболевания опорно-двигательного аппарата: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№208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82ADA">
        <w:rPr>
          <w:rFonts w:eastAsiaTheme="minorEastAsia"/>
        </w:rPr>
        <w:t>дорсопатии</w:t>
      </w:r>
      <w:proofErr w:type="spellEnd"/>
      <w:r w:rsidRPr="00F82ADA">
        <w:rPr>
          <w:rFonts w:eastAsiaTheme="minorEastAsia"/>
        </w:rPr>
        <w:t xml:space="preserve">, </w:t>
      </w:r>
      <w:proofErr w:type="spellStart"/>
      <w:r w:rsidRPr="00F82ADA">
        <w:rPr>
          <w:rFonts w:eastAsiaTheme="minorEastAsia"/>
        </w:rPr>
        <w:t>спондилопатии</w:t>
      </w:r>
      <w:proofErr w:type="spellEnd"/>
      <w:r w:rsidRPr="00F82ADA">
        <w:rPr>
          <w:rFonts w:eastAsiaTheme="minorEastAsia"/>
        </w:rPr>
        <w:t xml:space="preserve">, болезни мягких тканей, </w:t>
      </w:r>
      <w:proofErr w:type="spellStart"/>
      <w:r w:rsidRPr="00F82ADA">
        <w:rPr>
          <w:rFonts w:eastAsiaTheme="minorEastAsia"/>
        </w:rPr>
        <w:t>остеопатии</w:t>
      </w:r>
      <w:proofErr w:type="spellEnd"/>
      <w:r w:rsidRPr="00F82ADA">
        <w:rPr>
          <w:rFonts w:eastAsiaTheme="minorEastAsia"/>
        </w:rPr>
        <w:t xml:space="preserve"> и </w:t>
      </w:r>
      <w:proofErr w:type="spellStart"/>
      <w:r w:rsidRPr="00F82ADA">
        <w:rPr>
          <w:rFonts w:eastAsiaTheme="minorEastAsia"/>
        </w:rPr>
        <w:t>хондропатии</w:t>
      </w:r>
      <w:proofErr w:type="spellEnd"/>
      <w:r w:rsidRPr="00F82ADA">
        <w:rPr>
          <w:rFonts w:eastAsiaTheme="minorEastAsia"/>
        </w:rPr>
        <w:t xml:space="preserve">)»;                                        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82ADA">
        <w:rPr>
          <w:rFonts w:eastAsiaTheme="minorEastAsia"/>
        </w:rPr>
        <w:t>артропатии</w:t>
      </w:r>
      <w:proofErr w:type="spellEnd"/>
      <w:r w:rsidRPr="00F82ADA">
        <w:rPr>
          <w:rFonts w:eastAsiaTheme="minorEastAsia"/>
        </w:rPr>
        <w:t xml:space="preserve">, инфекционные </w:t>
      </w:r>
      <w:proofErr w:type="spellStart"/>
      <w:r w:rsidRPr="00F82ADA">
        <w:rPr>
          <w:rFonts w:eastAsiaTheme="minorEastAsia"/>
        </w:rPr>
        <w:t>артропатии</w:t>
      </w:r>
      <w:proofErr w:type="spellEnd"/>
      <w:r w:rsidRPr="00F82ADA">
        <w:rPr>
          <w:rFonts w:eastAsiaTheme="minorEastAsia"/>
        </w:rPr>
        <w:t xml:space="preserve">, воспалительные </w:t>
      </w:r>
      <w:proofErr w:type="spellStart"/>
      <w:r w:rsidRPr="00F82ADA">
        <w:rPr>
          <w:rFonts w:eastAsiaTheme="minorEastAsia"/>
        </w:rPr>
        <w:t>артропатии</w:t>
      </w:r>
      <w:proofErr w:type="spellEnd"/>
      <w:r w:rsidRPr="00F82ADA">
        <w:rPr>
          <w:rFonts w:eastAsiaTheme="minorEastAsia"/>
        </w:rPr>
        <w:t>, артрозы, другие поражения суставов)».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- заболевания органов дыхания: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- заболевания эндокринной системы: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№224 от 22.11.2004г. «Об утверждении стандарта санаторно-курортной помощи больным с болезнями щитовидной железы»;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 xml:space="preserve">№223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F82ADA">
        <w:rPr>
          <w:rFonts w:eastAsiaTheme="minorEastAsia"/>
        </w:rPr>
        <w:t>липидемиями</w:t>
      </w:r>
      <w:proofErr w:type="spellEnd"/>
      <w:r w:rsidRPr="00F82ADA">
        <w:rPr>
          <w:rFonts w:eastAsiaTheme="minorEastAsia"/>
        </w:rPr>
        <w:t>»;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№220 от 22.11.2004г. «Об утверждении стандарта санаторно-курортной помощи больным сахарным диабетом».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Требования к качеству, характеристикам услуг, 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Общие требования: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сопровождающих их лиц),</w:t>
      </w:r>
      <w:r w:rsidR="002E03F7">
        <w:rPr>
          <w:rFonts w:eastAsiaTheme="minorEastAsia"/>
        </w:rPr>
        <w:t xml:space="preserve"> </w:t>
      </w:r>
      <w:bookmarkStart w:id="0" w:name="_GoBack"/>
      <w:bookmarkEnd w:id="0"/>
      <w:r w:rsidRPr="00F82ADA">
        <w:rPr>
          <w:rFonts w:eastAsiaTheme="minorEastAsia"/>
        </w:rPr>
        <w:t>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Министерства здравоохранения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 395 н «Об утверждении норм лечебного питания».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lastRenderedPageBreak/>
        <w:t>В организации, оказывающей санаторно-курортные услуги, должно быть наличие врачей – специалистов в соответствии с выпиской из реестра лицензий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Организация, оказывающая санаторно-курортные услуги, должна организовать досуговые мероприятия.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- системами автономного электроснабжения;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 xml:space="preserve">- системами аварийного освещения. 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- системами холодного и горячего водоснабжения;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- системами для обеспечения пациентов питьевой водой круглосуточно;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- лифтом с круглосуточным подъемом и спуском в зданиях свыше 2-х этажей;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- службой приема (круглосуточный прием);</w:t>
      </w:r>
    </w:p>
    <w:p w:rsidR="00F82ADA" w:rsidRPr="00F82ADA" w:rsidRDefault="00F82ADA" w:rsidP="00F82ADA">
      <w:pPr>
        <w:pStyle w:val="22"/>
        <w:keepNext/>
        <w:keepLines/>
        <w:spacing w:after="0" w:line="240" w:lineRule="auto"/>
        <w:ind w:firstLine="709"/>
        <w:contextualSpacing/>
        <w:jc w:val="both"/>
        <w:rPr>
          <w:rFonts w:eastAsiaTheme="minorEastAsia"/>
        </w:rPr>
      </w:pPr>
      <w:r w:rsidRPr="00F82ADA">
        <w:rPr>
          <w:rFonts w:eastAsiaTheme="minorEastAsia"/>
        </w:rPr>
        <w:t>-круглосуточным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AB1B05" w:rsidRDefault="00F82ADA" w:rsidP="00F82ADA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b/>
          <w:bCs/>
          <w:spacing w:val="-1"/>
        </w:rPr>
      </w:pPr>
      <w:r w:rsidRPr="00F82ADA">
        <w:rPr>
          <w:rFonts w:eastAsiaTheme="minorEastAsia"/>
        </w:rPr>
        <w:t>Организация, оказывающая санаторно-курортные услуги, должна предоставлять бесплатные услуги закрытого плавательного бассейна.</w:t>
      </w:r>
    </w:p>
    <w:p w:rsidR="00F82ADA" w:rsidRDefault="00F82ADA" w:rsidP="009B33A4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b/>
          <w:bCs/>
          <w:spacing w:val="-1"/>
        </w:rPr>
      </w:pPr>
    </w:p>
    <w:p w:rsidR="00F6384B" w:rsidRPr="009B33A4" w:rsidRDefault="00C339DE" w:rsidP="009B33A4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b/>
          <w:bCs/>
          <w:spacing w:val="-1"/>
        </w:rPr>
      </w:pPr>
      <w:r w:rsidRPr="009B33A4">
        <w:rPr>
          <w:b/>
          <w:bCs/>
          <w:spacing w:val="-1"/>
        </w:rPr>
        <w:t>Объем оказываемых услуг:</w:t>
      </w:r>
      <w:r w:rsidRPr="009B33A4">
        <w:rPr>
          <w:bCs/>
          <w:spacing w:val="-1"/>
        </w:rPr>
        <w:t xml:space="preserve"> </w:t>
      </w:r>
      <w:r w:rsidR="00C31E70">
        <w:rPr>
          <w:lang w:eastAsia="en-US"/>
        </w:rPr>
        <w:t xml:space="preserve">1080 </w:t>
      </w:r>
      <w:r w:rsidR="00F6384B" w:rsidRPr="009B33A4">
        <w:rPr>
          <w:lang w:eastAsia="en-US"/>
        </w:rPr>
        <w:t>койко-дней.</w:t>
      </w:r>
    </w:p>
    <w:p w:rsidR="001573D2" w:rsidRPr="009B33A4" w:rsidRDefault="001573D2" w:rsidP="009B33A4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color w:val="00000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AC4B83" w:rsidRPr="009B33A4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9B33A4" w:rsidRDefault="00AC4B83" w:rsidP="009B33A4">
            <w:pPr>
              <w:keepNext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9B33A4" w:rsidRDefault="00AC4B83" w:rsidP="009B33A4">
            <w:pPr>
              <w:pStyle w:val="a8"/>
              <w:keepNext/>
              <w:widowControl/>
              <w:ind w:firstLine="709"/>
              <w:contextualSpacing/>
              <w:jc w:val="center"/>
              <w:rPr>
                <w:rFonts w:cs="Times New Roman"/>
              </w:rPr>
            </w:pPr>
            <w:r w:rsidRPr="009B33A4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9B33A4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2E03F7" w:rsidRPr="002E03F7" w:rsidRDefault="00D57FC8" w:rsidP="002E03F7">
            <w:pPr>
              <w:keepNext/>
              <w:keepLines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2E03F7" w:rsidRPr="002E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</w:t>
            </w:r>
          </w:p>
          <w:p w:rsidR="002E03F7" w:rsidRPr="002E03F7" w:rsidRDefault="002E03F7" w:rsidP="002E03F7">
            <w:pPr>
              <w:keepNext/>
              <w:keepLines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нервной системы</w:t>
            </w:r>
          </w:p>
          <w:p w:rsidR="002E03F7" w:rsidRPr="002E03F7" w:rsidRDefault="002E03F7" w:rsidP="002E03F7">
            <w:pPr>
              <w:keepNext/>
              <w:keepLines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опорно-двигательного аппарата</w:t>
            </w:r>
          </w:p>
          <w:p w:rsidR="002E03F7" w:rsidRPr="002E03F7" w:rsidRDefault="002E03F7" w:rsidP="002E03F7">
            <w:pPr>
              <w:keepNext/>
              <w:keepLines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органов дыхания</w:t>
            </w:r>
          </w:p>
          <w:p w:rsidR="00AC4B83" w:rsidRPr="009B33A4" w:rsidRDefault="002E03F7" w:rsidP="002E03F7">
            <w:pPr>
              <w:keepNext/>
              <w:keepLines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3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эндокринной системы</w:t>
            </w:r>
            <w:r w:rsidR="00D57FC8" w:rsidRPr="009B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9B33A4" w:rsidRDefault="00AC4B83" w:rsidP="009B33A4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384B" w:rsidRPr="009B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461,30</w:t>
            </w:r>
          </w:p>
        </w:tc>
      </w:tr>
    </w:tbl>
    <w:p w:rsidR="001573D2" w:rsidRPr="009B33A4" w:rsidRDefault="001573D2" w:rsidP="009B33A4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9B33A4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026F67"/>
    <w:rsid w:val="00060D34"/>
    <w:rsid w:val="000A0816"/>
    <w:rsid w:val="001573D2"/>
    <w:rsid w:val="001C6F2E"/>
    <w:rsid w:val="001F643B"/>
    <w:rsid w:val="00216CA0"/>
    <w:rsid w:val="00223FF5"/>
    <w:rsid w:val="00243A1A"/>
    <w:rsid w:val="002745DC"/>
    <w:rsid w:val="002C3338"/>
    <w:rsid w:val="002E03F7"/>
    <w:rsid w:val="002F642E"/>
    <w:rsid w:val="0033497B"/>
    <w:rsid w:val="003B55F9"/>
    <w:rsid w:val="003C57C2"/>
    <w:rsid w:val="003E2518"/>
    <w:rsid w:val="004B125B"/>
    <w:rsid w:val="004D7188"/>
    <w:rsid w:val="004F0903"/>
    <w:rsid w:val="004F6791"/>
    <w:rsid w:val="005608A0"/>
    <w:rsid w:val="005711BF"/>
    <w:rsid w:val="00577853"/>
    <w:rsid w:val="005823E3"/>
    <w:rsid w:val="005C456D"/>
    <w:rsid w:val="005E1673"/>
    <w:rsid w:val="005F21E2"/>
    <w:rsid w:val="00612AF0"/>
    <w:rsid w:val="00634574"/>
    <w:rsid w:val="00640FB1"/>
    <w:rsid w:val="0064696D"/>
    <w:rsid w:val="00665755"/>
    <w:rsid w:val="0068557B"/>
    <w:rsid w:val="006C0ACC"/>
    <w:rsid w:val="006C512C"/>
    <w:rsid w:val="006C6221"/>
    <w:rsid w:val="006D3658"/>
    <w:rsid w:val="006F7D2D"/>
    <w:rsid w:val="007417CF"/>
    <w:rsid w:val="00767BBC"/>
    <w:rsid w:val="007736C7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9007A0"/>
    <w:rsid w:val="00923F31"/>
    <w:rsid w:val="0095014B"/>
    <w:rsid w:val="00962B04"/>
    <w:rsid w:val="00970FA8"/>
    <w:rsid w:val="00982BCB"/>
    <w:rsid w:val="009B33A4"/>
    <w:rsid w:val="009D147A"/>
    <w:rsid w:val="009D23F2"/>
    <w:rsid w:val="00A06731"/>
    <w:rsid w:val="00A1388E"/>
    <w:rsid w:val="00A171FD"/>
    <w:rsid w:val="00A57A0D"/>
    <w:rsid w:val="00AA7FBD"/>
    <w:rsid w:val="00AB1B05"/>
    <w:rsid w:val="00AC4B83"/>
    <w:rsid w:val="00B24EB0"/>
    <w:rsid w:val="00B41BFF"/>
    <w:rsid w:val="00B80324"/>
    <w:rsid w:val="00BA710F"/>
    <w:rsid w:val="00BF1808"/>
    <w:rsid w:val="00C00F62"/>
    <w:rsid w:val="00C156A1"/>
    <w:rsid w:val="00C31E70"/>
    <w:rsid w:val="00C339DE"/>
    <w:rsid w:val="00C50B0A"/>
    <w:rsid w:val="00CA4A24"/>
    <w:rsid w:val="00CA6748"/>
    <w:rsid w:val="00CB0519"/>
    <w:rsid w:val="00CC5D7C"/>
    <w:rsid w:val="00CC6D86"/>
    <w:rsid w:val="00D10CC7"/>
    <w:rsid w:val="00D57FC8"/>
    <w:rsid w:val="00D860C2"/>
    <w:rsid w:val="00DB6CB7"/>
    <w:rsid w:val="00DE5D17"/>
    <w:rsid w:val="00E3231A"/>
    <w:rsid w:val="00E77D94"/>
    <w:rsid w:val="00E91EDF"/>
    <w:rsid w:val="00EB5BB5"/>
    <w:rsid w:val="00EE25A0"/>
    <w:rsid w:val="00EE4ED3"/>
    <w:rsid w:val="00F10239"/>
    <w:rsid w:val="00F17D95"/>
    <w:rsid w:val="00F6384B"/>
    <w:rsid w:val="00F82ADA"/>
    <w:rsid w:val="00FA03D2"/>
    <w:rsid w:val="00FC102A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8BD98-A64B-48AD-8031-7AA5BB08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Дороничева Ирина Михайловна</cp:lastModifiedBy>
  <cp:revision>14</cp:revision>
  <cp:lastPrinted>2021-01-22T09:37:00Z</cp:lastPrinted>
  <dcterms:created xsi:type="dcterms:W3CDTF">2021-12-16T13:24:00Z</dcterms:created>
  <dcterms:modified xsi:type="dcterms:W3CDTF">2022-05-20T07:50:00Z</dcterms:modified>
</cp:coreProperties>
</file>