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08" w:rsidRPr="00FB01B1" w:rsidRDefault="00DA6108" w:rsidP="00DA6108">
      <w:pPr>
        <w:pStyle w:val="Standard"/>
        <w:suppressAutoHyphens w:val="0"/>
        <w:ind w:left="-567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FB01B1">
        <w:rPr>
          <w:rFonts w:eastAsia="Arial CYR" w:cs="Times New Roman"/>
          <w:b/>
          <w:bCs/>
          <w:color w:val="000000"/>
          <w:spacing w:val="-1"/>
        </w:rPr>
        <w:t>Техническое задание</w:t>
      </w:r>
    </w:p>
    <w:p w:rsidR="00DA6108" w:rsidRPr="00FB01B1" w:rsidRDefault="00DA6108" w:rsidP="00DA6108">
      <w:pPr>
        <w:pStyle w:val="Standard"/>
        <w:shd w:val="clear" w:color="auto" w:fill="FFFFFF"/>
        <w:suppressAutoHyphens w:val="0"/>
        <w:spacing w:line="322" w:lineRule="exact"/>
        <w:ind w:left="-567"/>
        <w:jc w:val="center"/>
        <w:rPr>
          <w:rFonts w:eastAsia="Arial CYR" w:cs="Times New Roman"/>
          <w:b/>
          <w:bCs/>
          <w:color w:val="000000"/>
          <w:spacing w:val="-1"/>
        </w:rPr>
      </w:pPr>
      <w:r w:rsidRPr="00FB01B1">
        <w:rPr>
          <w:rFonts w:eastAsia="Arial CYR" w:cs="Times New Roman"/>
          <w:b/>
          <w:bCs/>
          <w:color w:val="000000"/>
          <w:spacing w:val="-1"/>
        </w:rPr>
        <w:t>к проведению аукциона в электронной форме</w:t>
      </w:r>
    </w:p>
    <w:p w:rsidR="00DA6108" w:rsidRPr="00FB01B1" w:rsidRDefault="00DA6108" w:rsidP="00DA6108">
      <w:pPr>
        <w:pStyle w:val="Standard"/>
        <w:shd w:val="clear" w:color="auto" w:fill="FFFFFF"/>
        <w:tabs>
          <w:tab w:val="left" w:pos="-2258"/>
          <w:tab w:val="left" w:pos="4405"/>
          <w:tab w:val="left" w:pos="5280"/>
        </w:tabs>
        <w:suppressAutoHyphens w:val="0"/>
        <w:autoSpaceDE w:val="0"/>
        <w:spacing w:line="322" w:lineRule="exact"/>
        <w:ind w:left="-567"/>
        <w:jc w:val="center"/>
        <w:rPr>
          <w:rFonts w:eastAsia="Arial CYR" w:cs="Times New Roman"/>
          <w:b/>
          <w:bCs/>
          <w:color w:val="000000"/>
        </w:rPr>
      </w:pPr>
      <w:r w:rsidRPr="00FB01B1">
        <w:rPr>
          <w:rFonts w:eastAsia="Arial CYR" w:cs="Times New Roman"/>
          <w:b/>
          <w:bCs/>
          <w:color w:val="000000"/>
          <w:spacing w:val="-1"/>
        </w:rPr>
        <w:t xml:space="preserve">на </w:t>
      </w:r>
      <w:r w:rsidRPr="00FB01B1">
        <w:rPr>
          <w:rFonts w:eastAsia="Arial CYR" w:cs="Times New Roman"/>
          <w:b/>
          <w:bCs/>
          <w:color w:val="000000"/>
        </w:rPr>
        <w:t xml:space="preserve">поставку </w:t>
      </w:r>
      <w:r w:rsidR="004751DA" w:rsidRPr="00FB01B1">
        <w:rPr>
          <w:rFonts w:eastAsia="Arial CYR" w:cs="Times New Roman"/>
          <w:b/>
          <w:bCs/>
          <w:color w:val="000000"/>
          <w:spacing w:val="-1"/>
        </w:rPr>
        <w:t>автомобилей с обычным управлением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</w:p>
    <w:p w:rsidR="005772E0" w:rsidRPr="00FB01B1" w:rsidRDefault="005772E0" w:rsidP="005772E0">
      <w:pPr>
        <w:pStyle w:val="Standard"/>
        <w:keepNext/>
        <w:widowControl/>
        <w:shd w:val="clear" w:color="auto" w:fill="FFFFFF"/>
        <w:tabs>
          <w:tab w:val="left" w:pos="-2258"/>
          <w:tab w:val="left" w:pos="4405"/>
          <w:tab w:val="left" w:pos="5280"/>
        </w:tabs>
        <w:suppressAutoHyphens w:val="0"/>
        <w:autoSpaceDE w:val="0"/>
        <w:jc w:val="center"/>
        <w:rPr>
          <w:rFonts w:eastAsia="Arial CYR" w:cs="Times New Roman"/>
          <w:b/>
          <w:bCs/>
          <w:color w:val="000000"/>
        </w:rPr>
      </w:pPr>
    </w:p>
    <w:p w:rsidR="00DA6108" w:rsidRPr="00FB01B1" w:rsidRDefault="00DA6108" w:rsidP="00DA6108">
      <w:pPr>
        <w:pStyle w:val="Standard"/>
        <w:suppressAutoHyphens w:val="0"/>
        <w:autoSpaceDE w:val="0"/>
        <w:ind w:left="-567" w:firstLine="567"/>
        <w:jc w:val="both"/>
        <w:rPr>
          <w:rFonts w:eastAsia="Arial CYR" w:cs="Times New Roman"/>
          <w:color w:val="000000"/>
          <w:shd w:val="clear" w:color="auto" w:fill="FFFFFF"/>
        </w:rPr>
      </w:pPr>
      <w:r w:rsidRPr="00FB01B1">
        <w:rPr>
          <w:rFonts w:eastAsia="Arial CYR" w:cs="Times New Roman"/>
          <w:color w:val="000000"/>
          <w:spacing w:val="-6"/>
        </w:rPr>
        <w:t xml:space="preserve">Поставка </w:t>
      </w:r>
      <w:r w:rsidR="004751DA" w:rsidRPr="00FB01B1">
        <w:rPr>
          <w:rFonts w:eastAsia="Arial CYR" w:cs="Times New Roman"/>
          <w:bCs/>
          <w:color w:val="000000"/>
        </w:rPr>
        <w:t>автомобилей с обычным управлением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реабилитации.</w:t>
      </w:r>
    </w:p>
    <w:p w:rsidR="005772E0" w:rsidRPr="00FB01B1" w:rsidRDefault="005772E0" w:rsidP="005772E0">
      <w:pPr>
        <w:pStyle w:val="Standard"/>
        <w:suppressAutoHyphens w:val="0"/>
        <w:autoSpaceDE w:val="0"/>
        <w:ind w:left="-567" w:firstLine="567"/>
        <w:jc w:val="center"/>
        <w:rPr>
          <w:rFonts w:eastAsia="Arial CYR" w:cs="Times New Roman"/>
          <w:color w:val="000000"/>
          <w:shd w:val="clear" w:color="auto" w:fill="FFFFFF"/>
        </w:rPr>
      </w:pPr>
      <w:r w:rsidRPr="00FB01B1">
        <w:rPr>
          <w:rFonts w:eastAsia="Arial CYR" w:cs="Times New Roman"/>
          <w:color w:val="000000"/>
          <w:shd w:val="clear" w:color="auto" w:fill="FFFFFF"/>
        </w:rPr>
        <w:t>.</w:t>
      </w:r>
    </w:p>
    <w:p w:rsidR="00D22130" w:rsidRPr="00FB01B1" w:rsidRDefault="00D22130" w:rsidP="00F33E54">
      <w:pPr>
        <w:pStyle w:val="Standard"/>
        <w:keepNext/>
        <w:widowControl/>
        <w:suppressAutoHyphens w:val="0"/>
        <w:autoSpaceDE w:val="0"/>
        <w:ind w:firstLine="567"/>
        <w:rPr>
          <w:rFonts w:eastAsia="Arial CYR" w:cs="Times New Roman"/>
          <w:b/>
          <w:bCs/>
          <w:color w:val="000000"/>
          <w:spacing w:val="-6"/>
        </w:rPr>
      </w:pPr>
    </w:p>
    <w:p w:rsidR="00B61476" w:rsidRPr="00FB01B1" w:rsidRDefault="00B61476" w:rsidP="00F33E54">
      <w:pPr>
        <w:pStyle w:val="Standard"/>
        <w:keepNext/>
        <w:widowControl/>
        <w:suppressAutoHyphens w:val="0"/>
        <w:jc w:val="center"/>
        <w:rPr>
          <w:rFonts w:cs="Times New Roman"/>
          <w:b/>
        </w:rPr>
      </w:pPr>
      <w:r w:rsidRPr="00FB01B1">
        <w:rPr>
          <w:rFonts w:cs="Times New Roman"/>
          <w:b/>
        </w:rPr>
        <w:t>Требования к условиям поставки: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1. Автомобили должны соответствовать требованиям ГОСТ 33997-2016 «Межгосударственный стандарт. Колесные средства. Требования к безопасности в эксплуатации и методы проверки» и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2. 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3. Автомобили должны быть легковыми.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4. Автомобили должны быть новыми, ранее не бывшими в эксплуатации.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5. Автомобили должны быть не ранее 2022 года изготовления.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 xml:space="preserve">6. Автомобили для застрахованных лиц, получивших повреждение здоровья вследствие несчастного случая на производстве и (или) профессионального заболевания, должны быть изготовлены промышленным способом. 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7. Автомобили должны соответствовать требованиям, предусмотренным Постановлением Правительства РФ от 30 апреля 2020 № 616"Об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государства".</w:t>
      </w:r>
    </w:p>
    <w:p w:rsidR="005772E0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8. 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  <w:r w:rsidRPr="00FB01B1">
        <w:rPr>
          <w:rFonts w:cs="Times New Roman"/>
        </w:rPr>
        <w:tab/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</w:p>
    <w:p w:rsidR="005772E0" w:rsidRPr="00FB01B1" w:rsidRDefault="005772E0" w:rsidP="005772E0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FB01B1">
        <w:rPr>
          <w:rFonts w:cs="Times New Roman"/>
          <w:b/>
        </w:rPr>
        <w:t>Требования к документам, подтверждающим соответствие автомобиля установленным требованиям:</w:t>
      </w:r>
    </w:p>
    <w:p w:rsidR="005772E0" w:rsidRPr="00FB01B1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</w:p>
    <w:p w:rsidR="00E53DDC" w:rsidRPr="00FB01B1" w:rsidRDefault="00E53DDC" w:rsidP="00E53DDC">
      <w:pPr>
        <w:pStyle w:val="Standard"/>
        <w:tabs>
          <w:tab w:val="left" w:pos="0"/>
        </w:tabs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- одобрение типа транспортного средства, выданное в соответствии с требованиями ТР ТС 018/2011.</w:t>
      </w:r>
    </w:p>
    <w:p w:rsidR="005772E0" w:rsidRPr="00FB01B1" w:rsidRDefault="005772E0" w:rsidP="00E53DDC">
      <w:pPr>
        <w:pStyle w:val="Standard"/>
        <w:tabs>
          <w:tab w:val="left" w:pos="0"/>
        </w:tabs>
        <w:suppressAutoHyphens w:val="0"/>
        <w:ind w:left="-567" w:firstLine="567"/>
        <w:jc w:val="center"/>
        <w:rPr>
          <w:rFonts w:cs="Times New Roman"/>
          <w:b/>
        </w:rPr>
      </w:pPr>
      <w:r w:rsidRPr="00FB01B1">
        <w:rPr>
          <w:rFonts w:cs="Times New Roman"/>
          <w:b/>
        </w:rPr>
        <w:t>Документы, передаваемые вместе с автомобилем: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- гарантийный талон на автомобиль;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- сервисная книжка;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-  руководство по эксплуатации автомобиля;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 xml:space="preserve">- выписка из электронного паспорта транспортного средства, выданная (оформленная) в соответствии с правилами, установленными решением Коллегии Евразийской экономической комиссии от 22 сентября 2015 г. N 122 «Об утверждении Порядка функционирования систем электронных паспортов транспортных средств (электронных паспортов шасси транспортных </w:t>
      </w:r>
      <w:r w:rsidRPr="00FB01B1">
        <w:rPr>
          <w:rFonts w:cs="Times New Roman"/>
        </w:rPr>
        <w:lastRenderedPageBreak/>
        <w:t>средств) и электронных паспортов самоходных машин и других видов техники»;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-  копия одобрения типа транспортного средства;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 xml:space="preserve"> - акт сдачи-приемки Товара Получателем в 1 экз.;</w:t>
      </w:r>
    </w:p>
    <w:p w:rsidR="00E53DDC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- документы, в которых определены условия, гарантии и перечень сервисных центров, которые имеют право осуществлять гарантийное обслуживание автомобилей.</w:t>
      </w:r>
    </w:p>
    <w:p w:rsidR="005772E0" w:rsidRPr="00FB01B1" w:rsidRDefault="005772E0" w:rsidP="005772E0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FB01B1">
        <w:rPr>
          <w:rFonts w:cs="Times New Roman"/>
          <w:b/>
        </w:rPr>
        <w:t>Обязательные условия: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- Заказчик передает Поставщику Реестр получателей Товара, необходимый для обеспечения застрахованных лиц автомобилями.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- При выдаче Товара Получателю Поставщик оформляет следующие документы:</w:t>
      </w:r>
    </w:p>
    <w:p w:rsidR="004751DA" w:rsidRPr="00FB01B1" w:rsidRDefault="004751DA" w:rsidP="004751DA">
      <w:pPr>
        <w:pStyle w:val="Standard"/>
        <w:numPr>
          <w:ilvl w:val="0"/>
          <w:numId w:val="1"/>
        </w:numPr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Акт сдачи-приемки Товара Получателем;</w:t>
      </w:r>
    </w:p>
    <w:p w:rsidR="004751DA" w:rsidRPr="00FB01B1" w:rsidRDefault="004751DA" w:rsidP="004751DA">
      <w:pPr>
        <w:pStyle w:val="Standard"/>
        <w:numPr>
          <w:ilvl w:val="0"/>
          <w:numId w:val="1"/>
        </w:numPr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 xml:space="preserve">- Не позднее 1 рабочего дня с момента поступления автомобиля, Поставщик обязан сообщить Заказчику о факте поступления автомобиля </w:t>
      </w:r>
      <w:r w:rsidRPr="00FB01B1">
        <w:rPr>
          <w:rFonts w:cs="Times New Roman"/>
          <w:shd w:val="clear" w:color="auto" w:fill="FFFFFF"/>
        </w:rPr>
        <w:t>на организованное Поставщиком место хранения автомобиля</w:t>
      </w:r>
      <w:r w:rsidRPr="00FB01B1">
        <w:rPr>
          <w:rFonts w:cs="Times New Roman"/>
        </w:rPr>
        <w:t xml:space="preserve"> и обеспечить бесплатное хранение автомобиля не менее чем 1 рабочий день до даты поставки Получателю.</w:t>
      </w:r>
    </w:p>
    <w:p w:rsidR="004751DA" w:rsidRPr="00FB01B1" w:rsidRDefault="004751DA" w:rsidP="004751DA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  <w:shd w:val="clear" w:color="auto" w:fill="FFFFFF"/>
        </w:rPr>
        <w:t xml:space="preserve">- Поставка осуществляется на основании выданного Реестра получателей Товара или Направления страховщика. </w:t>
      </w:r>
      <w:r w:rsidRPr="00FB01B1">
        <w:rPr>
          <w:rFonts w:cs="Times New Roman"/>
        </w:rPr>
        <w:t>При повторном обеспечении автомобилем срок наступает не чаще 7 (семи) лет с даты обеспечения предыдущим автомобилем.</w:t>
      </w:r>
    </w:p>
    <w:p w:rsidR="00722971" w:rsidRPr="00FB01B1" w:rsidRDefault="00722971" w:rsidP="00722971">
      <w:pPr>
        <w:suppressAutoHyphens w:val="0"/>
        <w:ind w:left="-567" w:firstLine="567"/>
        <w:jc w:val="center"/>
        <w:rPr>
          <w:rFonts w:eastAsia="Arial" w:cs="Times New Roman"/>
          <w:b/>
        </w:rPr>
      </w:pPr>
    </w:p>
    <w:p w:rsidR="00722971" w:rsidRPr="00FB01B1" w:rsidRDefault="00722971" w:rsidP="00722971">
      <w:pPr>
        <w:suppressAutoHyphens w:val="0"/>
        <w:ind w:left="-567" w:firstLine="567"/>
        <w:jc w:val="center"/>
        <w:rPr>
          <w:rFonts w:eastAsia="Arial" w:cs="Times New Roman"/>
          <w:b/>
        </w:rPr>
      </w:pPr>
      <w:r w:rsidRPr="00FB01B1">
        <w:rPr>
          <w:rFonts w:eastAsia="Arial" w:cs="Times New Roman"/>
          <w:b/>
        </w:rPr>
        <w:t>Требования к техническим характеристикам товара.</w:t>
      </w:r>
    </w:p>
    <w:p w:rsidR="00722971" w:rsidRPr="00FB01B1" w:rsidRDefault="00722971" w:rsidP="00722971">
      <w:pPr>
        <w:suppressAutoHyphens w:val="0"/>
        <w:ind w:left="-567" w:firstLine="567"/>
        <w:jc w:val="center"/>
        <w:rPr>
          <w:rFonts w:eastAsia="Arial" w:cs="Times New Roman"/>
          <w:b/>
        </w:rPr>
      </w:pPr>
      <w:r w:rsidRPr="00FB01B1">
        <w:rPr>
          <w:rFonts w:eastAsia="Arial" w:cs="Times New Roman"/>
          <w:b/>
        </w:rPr>
        <w:t>Технические характеристики товара должны быть:</w:t>
      </w:r>
    </w:p>
    <w:p w:rsidR="00722971" w:rsidRPr="00FB01B1" w:rsidRDefault="00722971" w:rsidP="00722971">
      <w:pPr>
        <w:suppressAutoHyphens w:val="0"/>
        <w:ind w:left="-567"/>
        <w:jc w:val="both"/>
        <w:rPr>
          <w:rFonts w:eastAsia="Arial" w:cs="Times New Roman"/>
          <w:b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4252"/>
        <w:gridCol w:w="5093"/>
        <w:gridCol w:w="10"/>
      </w:tblGrid>
      <w:tr w:rsidR="00722971" w:rsidRPr="00FB01B1" w:rsidTr="00E9569F">
        <w:trPr>
          <w:gridAfter w:val="1"/>
          <w:wAfter w:w="10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-249"/>
              <w:jc w:val="center"/>
              <w:rPr>
                <w:rFonts w:cs="Times New Roman"/>
              </w:rPr>
            </w:pPr>
            <w:r w:rsidRPr="00FB01B1">
              <w:rPr>
                <w:rFonts w:cs="Times New Roman"/>
              </w:rPr>
              <w:t>№</w:t>
            </w:r>
          </w:p>
          <w:p w:rsidR="00722971" w:rsidRPr="00FB01B1" w:rsidRDefault="00722971" w:rsidP="00722971">
            <w:pPr>
              <w:suppressAutoHyphens w:val="0"/>
              <w:ind w:left="-249" w:right="-108"/>
              <w:jc w:val="center"/>
              <w:rPr>
                <w:rFonts w:cs="Times New Roman"/>
              </w:rPr>
            </w:pPr>
            <w:r w:rsidRPr="00FB01B1">
              <w:rPr>
                <w:rFonts w:cs="Times New Roman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-108" w:right="-275"/>
              <w:jc w:val="center"/>
              <w:rPr>
                <w:rFonts w:cs="Times New Roman"/>
              </w:rPr>
            </w:pPr>
            <w:r w:rsidRPr="00FB01B1">
              <w:rPr>
                <w:rFonts w:cs="Times New Roman"/>
              </w:rPr>
              <w:t>Технические характеристики</w:t>
            </w:r>
          </w:p>
          <w:p w:rsidR="00722971" w:rsidRPr="00FB01B1" w:rsidRDefault="00722971" w:rsidP="00722971">
            <w:pPr>
              <w:suppressAutoHyphens w:val="0"/>
              <w:ind w:left="-567" w:right="-275"/>
              <w:jc w:val="center"/>
              <w:rPr>
                <w:rFonts w:cs="Times New Roman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-83" w:right="-275"/>
              <w:jc w:val="center"/>
              <w:rPr>
                <w:rFonts w:cs="Times New Roman"/>
              </w:rPr>
            </w:pPr>
            <w:r w:rsidRPr="00FB01B1">
              <w:rPr>
                <w:rFonts w:cs="Times New Roman"/>
              </w:rPr>
              <w:t>Значение</w:t>
            </w:r>
          </w:p>
        </w:tc>
      </w:tr>
      <w:tr w:rsidR="00722971" w:rsidRPr="00FB01B1" w:rsidTr="00E956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B01B1">
              <w:rPr>
                <w:rFonts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Категория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 xml:space="preserve"> М1</w:t>
            </w:r>
          </w:p>
        </w:tc>
      </w:tr>
      <w:tr w:rsidR="00722971" w:rsidRPr="00FB01B1" w:rsidTr="00E956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B01B1">
              <w:rPr>
                <w:rFonts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Тип кузова/количество дверей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proofErr w:type="spellStart"/>
            <w:r w:rsidRPr="00FB01B1">
              <w:rPr>
                <w:rFonts w:cs="Times New Roman"/>
              </w:rPr>
              <w:t>Хэтчбек</w:t>
            </w:r>
            <w:proofErr w:type="spellEnd"/>
            <w:r w:rsidRPr="00FB01B1">
              <w:rPr>
                <w:rFonts w:cs="Times New Roman"/>
              </w:rPr>
              <w:t xml:space="preserve"> либо седан/не менее 4</w:t>
            </w:r>
          </w:p>
        </w:tc>
      </w:tr>
      <w:tr w:rsidR="00722971" w:rsidRPr="00FB01B1" w:rsidTr="00E9569F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B01B1">
              <w:rPr>
                <w:rFonts w:cs="Times New Roman"/>
              </w:rPr>
              <w:t>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Экологический класс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71" w:rsidRPr="00FB01B1" w:rsidRDefault="00722971" w:rsidP="004751DA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 xml:space="preserve">Не менее </w:t>
            </w:r>
            <w:r w:rsidR="004751DA" w:rsidRPr="00FB01B1">
              <w:rPr>
                <w:rFonts w:cs="Times New Roman"/>
              </w:rPr>
              <w:t>2</w:t>
            </w:r>
          </w:p>
        </w:tc>
      </w:tr>
      <w:tr w:rsidR="00722971" w:rsidRPr="00FB01B1" w:rsidTr="00E956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B01B1">
              <w:rPr>
                <w:rFonts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Колесная формула/ведущие колеса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 xml:space="preserve">4 х 2 / передние        </w:t>
            </w:r>
          </w:p>
        </w:tc>
      </w:tr>
      <w:tr w:rsidR="00722971" w:rsidRPr="00FB01B1" w:rsidTr="00E956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B01B1">
              <w:rPr>
                <w:rFonts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Схема компоновки транспортного средства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proofErr w:type="spellStart"/>
            <w:r w:rsidRPr="00FB01B1">
              <w:rPr>
                <w:rFonts w:cs="Times New Roman"/>
              </w:rPr>
              <w:t>Переднеприводная</w:t>
            </w:r>
            <w:proofErr w:type="spellEnd"/>
          </w:p>
        </w:tc>
      </w:tr>
      <w:tr w:rsidR="00722971" w:rsidRPr="00FB01B1" w:rsidTr="00E956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B01B1">
              <w:rPr>
                <w:rFonts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Расположение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Переднее, поперечное</w:t>
            </w:r>
          </w:p>
        </w:tc>
      </w:tr>
      <w:tr w:rsidR="00722971" w:rsidRPr="00FB01B1" w:rsidTr="00E956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B01B1">
              <w:rPr>
                <w:rFonts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Тип двигателя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 xml:space="preserve">Четырехтактный, бензиновый, </w:t>
            </w:r>
          </w:p>
        </w:tc>
      </w:tr>
      <w:tr w:rsidR="00722971" w:rsidRPr="00FB01B1" w:rsidTr="00E956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B01B1">
              <w:rPr>
                <w:rFonts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autoSpaceDE w:val="0"/>
              <w:ind w:left="33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Двигатель внутреннего сгорания</w:t>
            </w:r>
          </w:p>
          <w:p w:rsidR="00722971" w:rsidRPr="00FB01B1" w:rsidRDefault="00722971" w:rsidP="00722971">
            <w:pPr>
              <w:suppressAutoHyphens w:val="0"/>
              <w:snapToGrid w:val="0"/>
              <w:ind w:left="33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(рабочий объем), см</w:t>
            </w:r>
            <w:r w:rsidRPr="00FB01B1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Более 1500</w:t>
            </w:r>
          </w:p>
        </w:tc>
      </w:tr>
      <w:tr w:rsidR="00722971" w:rsidRPr="00FB01B1" w:rsidTr="00E9569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B01B1">
              <w:rPr>
                <w:rFonts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Топливо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Бензин с октановым числом не менее 95</w:t>
            </w:r>
          </w:p>
        </w:tc>
      </w:tr>
      <w:tr w:rsidR="00722971" w:rsidRPr="00FB01B1" w:rsidTr="00E9569F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B01B1">
              <w:rPr>
                <w:rFonts w:cs="Times New Roman"/>
              </w:rPr>
              <w:t>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Трансмиссия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Механическая</w:t>
            </w:r>
          </w:p>
        </w:tc>
      </w:tr>
      <w:tr w:rsidR="00722971" w:rsidRPr="00FB01B1" w:rsidTr="00E9569F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B01B1">
              <w:rPr>
                <w:rFonts w:cs="Times New Roman"/>
              </w:rPr>
              <w:t>11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Кондиционер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firstLine="59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Наличие</w:t>
            </w:r>
          </w:p>
        </w:tc>
      </w:tr>
      <w:tr w:rsidR="00722971" w:rsidRPr="00FB01B1" w:rsidTr="00E9569F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-108" w:right="-108"/>
              <w:jc w:val="center"/>
              <w:rPr>
                <w:rFonts w:cs="Times New Roman"/>
              </w:rPr>
            </w:pPr>
            <w:r w:rsidRPr="00FB01B1">
              <w:rPr>
                <w:rFonts w:cs="Times New Roman"/>
              </w:rPr>
              <w:t>12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971" w:rsidRPr="00FB01B1" w:rsidRDefault="00722971" w:rsidP="00722971">
            <w:pPr>
              <w:suppressAutoHyphens w:val="0"/>
              <w:ind w:left="33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>Оборудование автомобиля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971" w:rsidRPr="00FB01B1" w:rsidRDefault="004751DA" w:rsidP="00722971">
            <w:pPr>
              <w:suppressAutoHyphens w:val="0"/>
              <w:snapToGrid w:val="0"/>
              <w:ind w:firstLine="59"/>
              <w:jc w:val="both"/>
              <w:rPr>
                <w:rFonts w:cs="Times New Roman"/>
              </w:rPr>
            </w:pPr>
            <w:r w:rsidRPr="00FB01B1">
              <w:rPr>
                <w:rFonts w:cs="Times New Roman"/>
              </w:rPr>
              <w:t xml:space="preserve">в соответствии </w:t>
            </w:r>
            <w:proofErr w:type="gramStart"/>
            <w:r w:rsidRPr="00FB01B1">
              <w:rPr>
                <w:rFonts w:cs="Times New Roman"/>
              </w:rPr>
              <w:t>с  ТР</w:t>
            </w:r>
            <w:proofErr w:type="gramEnd"/>
            <w:r w:rsidRPr="00FB01B1">
              <w:rPr>
                <w:rFonts w:cs="Times New Roman"/>
              </w:rPr>
              <w:t xml:space="preserve"> ТС 018/2011</w:t>
            </w:r>
          </w:p>
        </w:tc>
      </w:tr>
    </w:tbl>
    <w:p w:rsidR="00B61476" w:rsidRPr="00FB01B1" w:rsidRDefault="00B61476" w:rsidP="00F33E54">
      <w:pPr>
        <w:pStyle w:val="Standard"/>
        <w:keepNext/>
        <w:widowControl/>
        <w:suppressAutoHyphens w:val="0"/>
        <w:jc w:val="both"/>
        <w:rPr>
          <w:rFonts w:cs="Times New Roman"/>
          <w:b/>
        </w:rPr>
      </w:pPr>
      <w:r w:rsidRPr="00FB01B1">
        <w:rPr>
          <w:rFonts w:cs="Times New Roman"/>
          <w:b/>
        </w:rPr>
        <w:tab/>
      </w:r>
    </w:p>
    <w:p w:rsidR="005772E0" w:rsidRPr="00FB01B1" w:rsidRDefault="005772E0" w:rsidP="00722971">
      <w:pPr>
        <w:pStyle w:val="Standard"/>
        <w:suppressAutoHyphens w:val="0"/>
        <w:ind w:left="-567" w:firstLine="567"/>
        <w:jc w:val="center"/>
        <w:rPr>
          <w:rFonts w:cs="Times New Roman"/>
          <w:b/>
        </w:rPr>
      </w:pPr>
      <w:r w:rsidRPr="00FB01B1">
        <w:rPr>
          <w:rFonts w:cs="Times New Roman"/>
          <w:b/>
        </w:rPr>
        <w:t>Требования к гарантийным обязательствам:</w:t>
      </w:r>
    </w:p>
    <w:p w:rsidR="005772E0" w:rsidRPr="00FB01B1" w:rsidRDefault="005772E0" w:rsidP="005772E0">
      <w:pPr>
        <w:pStyle w:val="Standard"/>
        <w:suppressAutoHyphens w:val="0"/>
        <w:ind w:left="-567" w:firstLine="567"/>
        <w:jc w:val="both"/>
        <w:rPr>
          <w:rFonts w:cs="Times New Roman"/>
          <w:b/>
        </w:rPr>
      </w:pPr>
    </w:p>
    <w:p w:rsidR="00605F1D" w:rsidRPr="00FB01B1" w:rsidRDefault="00605F1D" w:rsidP="00605F1D">
      <w:pPr>
        <w:pStyle w:val="Standard"/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1.Гарантия на Товар</w:t>
      </w:r>
      <w:r w:rsidRPr="00FB01B1">
        <w:rPr>
          <w:rFonts w:cs="Times New Roman"/>
          <w:color w:val="000000"/>
        </w:rPr>
        <w:t xml:space="preserve"> должна составлять</w:t>
      </w:r>
      <w:r w:rsidRPr="00FB01B1">
        <w:rPr>
          <w:rFonts w:cs="Times New Roman"/>
        </w:rPr>
        <w:t xml:space="preserve"> не менее 36 месяцев или не менее 100 000 (сто тысяч) км пробега (в зависимости от того, что наступит раньше) с момента передачи его Получателю.</w:t>
      </w:r>
    </w:p>
    <w:p w:rsidR="00605F1D" w:rsidRPr="00FB01B1" w:rsidRDefault="00605F1D" w:rsidP="00605F1D">
      <w:pPr>
        <w:pStyle w:val="Standard"/>
        <w:suppressAutoHyphens w:val="0"/>
        <w:autoSpaceDE w:val="0"/>
        <w:ind w:left="-680" w:firstLine="567"/>
        <w:jc w:val="both"/>
        <w:rPr>
          <w:rFonts w:cs="Times New Roman"/>
        </w:rPr>
      </w:pPr>
      <w:r w:rsidRPr="00FB01B1">
        <w:rPr>
          <w:rFonts w:cs="Times New Roman"/>
        </w:rPr>
        <w:t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605F1D" w:rsidRPr="00FB01B1" w:rsidRDefault="00605F1D" w:rsidP="00605F1D">
      <w:pPr>
        <w:pStyle w:val="Standard"/>
        <w:suppressAutoHyphens w:val="0"/>
        <w:autoSpaceDE w:val="0"/>
        <w:ind w:left="-680" w:firstLine="567"/>
        <w:jc w:val="both"/>
        <w:rPr>
          <w:rFonts w:cs="Times New Roman"/>
        </w:rPr>
      </w:pPr>
      <w:r w:rsidRPr="00FB01B1">
        <w:rPr>
          <w:rFonts w:cs="Times New Roman"/>
        </w:rPr>
        <w:t>3.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605F1D" w:rsidRPr="00FB01B1" w:rsidRDefault="00605F1D" w:rsidP="00605F1D">
      <w:pPr>
        <w:pStyle w:val="Standard"/>
        <w:suppressAutoHyphens w:val="0"/>
        <w:ind w:left="-680" w:firstLine="567"/>
        <w:jc w:val="both"/>
        <w:rPr>
          <w:rFonts w:cs="Times New Roman"/>
        </w:rPr>
      </w:pPr>
      <w:r w:rsidRPr="00FB01B1">
        <w:rPr>
          <w:rFonts w:cs="Times New Roman"/>
        </w:rPr>
        <w:t xml:space="preserve">4. Дата передачи Товара Получателю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605F1D" w:rsidRPr="00FB01B1" w:rsidRDefault="00605F1D" w:rsidP="00605F1D">
      <w:pPr>
        <w:pStyle w:val="Standard"/>
        <w:suppressAutoHyphens w:val="0"/>
        <w:ind w:left="-680" w:firstLine="567"/>
        <w:jc w:val="both"/>
        <w:rPr>
          <w:rFonts w:cs="Times New Roman"/>
        </w:rPr>
      </w:pPr>
      <w:r w:rsidRPr="00FB01B1">
        <w:rPr>
          <w:rFonts w:cs="Times New Roman"/>
        </w:rPr>
        <w:lastRenderedPageBreak/>
        <w:t>5.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605F1D" w:rsidRPr="00FB01B1" w:rsidRDefault="00605F1D" w:rsidP="00605F1D">
      <w:pPr>
        <w:pStyle w:val="Standard"/>
        <w:suppressAutoHyphens w:val="0"/>
        <w:ind w:left="-680" w:firstLine="567"/>
        <w:jc w:val="both"/>
        <w:rPr>
          <w:rFonts w:cs="Times New Roman"/>
        </w:rPr>
      </w:pPr>
      <w:r w:rsidRPr="00FB01B1">
        <w:rPr>
          <w:rFonts w:cs="Times New Roman"/>
        </w:rPr>
        <w:t>6.</w:t>
      </w:r>
      <w:r w:rsidRPr="00FB01B1">
        <w:rPr>
          <w:rFonts w:eastAsia="Arial CYR" w:cs="Times New Roman"/>
          <w:iCs/>
        </w:rPr>
        <w:t xml:space="preserve">Недостатки, обнаруженные в Товаре, подлежат устранению Поставщиком либо иным официальным дилером в течение 30 (тридцати) дней с даты предъявления </w:t>
      </w:r>
      <w:r w:rsidRPr="00FB01B1">
        <w:rPr>
          <w:rFonts w:eastAsia="Arial CYR" w:cs="Times New Roman"/>
          <w:iCs/>
          <w:color w:val="000000"/>
        </w:rPr>
        <w:t>Получателем</w:t>
      </w:r>
      <w:r w:rsidRPr="00FB01B1">
        <w:rPr>
          <w:rFonts w:eastAsia="Arial CYR" w:cs="Times New Roman"/>
          <w:iCs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B61476" w:rsidRPr="00FB01B1" w:rsidRDefault="00B61476" w:rsidP="00A45D11">
      <w:pPr>
        <w:pStyle w:val="Standard"/>
        <w:keepNext/>
        <w:widowControl/>
        <w:suppressAutoHyphens w:val="0"/>
        <w:rPr>
          <w:rFonts w:cs="Times New Roman"/>
          <w:b/>
        </w:rPr>
      </w:pPr>
    </w:p>
    <w:p w:rsidR="00B61476" w:rsidRPr="00FB01B1" w:rsidRDefault="00B61476" w:rsidP="00F33E54">
      <w:pPr>
        <w:pStyle w:val="Standard"/>
        <w:keepNext/>
        <w:widowControl/>
        <w:suppressAutoHyphens w:val="0"/>
        <w:autoSpaceDE w:val="0"/>
        <w:jc w:val="center"/>
        <w:rPr>
          <w:rFonts w:eastAsia="Arial CYR" w:cs="Times New Roman"/>
          <w:b/>
          <w:bCs/>
        </w:rPr>
      </w:pPr>
      <w:r w:rsidRPr="00FB01B1">
        <w:rPr>
          <w:rFonts w:eastAsia="Arial CYR" w:cs="Times New Roman"/>
          <w:b/>
          <w:bCs/>
        </w:rPr>
        <w:t>Требования к качеству товара:</w:t>
      </w:r>
    </w:p>
    <w:p w:rsidR="00A45D11" w:rsidRPr="00FB01B1" w:rsidRDefault="00A45D11" w:rsidP="00A45D11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A45D11" w:rsidRPr="00FB01B1" w:rsidRDefault="00A45D11" w:rsidP="00A45D11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cs="Times New Roman"/>
        </w:rPr>
      </w:pPr>
      <w:r w:rsidRPr="00FB01B1">
        <w:rPr>
          <w:rFonts w:cs="Times New Roman"/>
        </w:rPr>
        <w:t>Качество и маркировка Товара должны соответствовать требованиям ТР ТС 018/2011.</w:t>
      </w:r>
    </w:p>
    <w:p w:rsidR="00B61476" w:rsidRPr="00FB01B1" w:rsidRDefault="00A45D11" w:rsidP="00A45D11">
      <w:pPr>
        <w:pStyle w:val="Standard"/>
        <w:tabs>
          <w:tab w:val="left" w:pos="15"/>
        </w:tabs>
        <w:suppressAutoHyphens w:val="0"/>
        <w:ind w:left="-567" w:firstLine="567"/>
        <w:jc w:val="both"/>
        <w:rPr>
          <w:rFonts w:eastAsia="Arial CYR" w:cs="Times New Roman"/>
        </w:rPr>
      </w:pPr>
      <w:r w:rsidRPr="00FB01B1">
        <w:rPr>
          <w:rFonts w:eastAsia="Arial CYR" w:cs="Times New Roman"/>
        </w:rPr>
        <w:t xml:space="preserve"> При поставке некачественного Товара Поставщик обязан заменить его на Товар надлежащего качества в течение 30 (тридцати) дней с момента получения мотивированного отказа Получателя от подписания Акта сдачи – приемки Товара Получателем.</w:t>
      </w:r>
    </w:p>
    <w:tbl>
      <w:tblPr>
        <w:tblW w:w="518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4"/>
        <w:gridCol w:w="2077"/>
        <w:gridCol w:w="1798"/>
      </w:tblGrid>
      <w:tr w:rsidR="009D3FDF" w:rsidRPr="00FB01B1" w:rsidTr="009D3FDF">
        <w:trPr>
          <w:trHeight w:val="844"/>
        </w:trPr>
        <w:tc>
          <w:tcPr>
            <w:tcW w:w="3000" w:type="pct"/>
          </w:tcPr>
          <w:p w:rsidR="001732FD" w:rsidRPr="00FB01B1" w:rsidRDefault="001732FD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B01B1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Наименование</w:t>
            </w:r>
          </w:p>
          <w:p w:rsidR="001732FD" w:rsidRPr="00FB01B1" w:rsidRDefault="001732FD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cs="Times New Roman"/>
              </w:rPr>
            </w:pPr>
            <w:r w:rsidRPr="00FB01B1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Товара</w:t>
            </w:r>
          </w:p>
        </w:tc>
        <w:tc>
          <w:tcPr>
            <w:tcW w:w="1072" w:type="pct"/>
          </w:tcPr>
          <w:p w:rsidR="001732FD" w:rsidRPr="00FB01B1" w:rsidRDefault="001732FD" w:rsidP="00F33E54">
            <w:pPr>
              <w:pStyle w:val="Standard"/>
              <w:keepNext/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hd w:val="clear" w:color="auto" w:fill="FFFFFF"/>
              </w:rPr>
            </w:pPr>
            <w:r w:rsidRPr="00FB01B1">
              <w:rPr>
                <w:rFonts w:eastAsia="Times New Roman" w:cs="Times New Roman"/>
                <w:shd w:val="clear" w:color="auto" w:fill="FFFFFF"/>
              </w:rPr>
              <w:t>Средняя цена за единицу Товара</w:t>
            </w:r>
          </w:p>
          <w:p w:rsidR="001732FD" w:rsidRPr="00FB01B1" w:rsidRDefault="001732FD" w:rsidP="00F33E54">
            <w:pPr>
              <w:pStyle w:val="TableContents"/>
              <w:keepNext/>
              <w:widowControl/>
              <w:suppressLineNumbers w:val="0"/>
              <w:suppressAutoHyphens w:val="0"/>
              <w:snapToGrid w:val="0"/>
              <w:jc w:val="center"/>
              <w:rPr>
                <w:rFonts w:eastAsia="Arial CYR" w:cs="Times New Roman"/>
                <w:color w:val="000000"/>
                <w:shd w:val="clear" w:color="auto" w:fill="FFFFFF"/>
              </w:rPr>
            </w:pPr>
            <w:r w:rsidRPr="00FB01B1">
              <w:rPr>
                <w:rFonts w:eastAsia="Times New Roman" w:cs="Times New Roman"/>
                <w:shd w:val="clear" w:color="auto" w:fill="FFFFFF"/>
              </w:rPr>
              <w:t>(руб., коп.)</w:t>
            </w:r>
          </w:p>
        </w:tc>
        <w:tc>
          <w:tcPr>
            <w:tcW w:w="928" w:type="pct"/>
          </w:tcPr>
          <w:p w:rsidR="001732FD" w:rsidRPr="00FB01B1" w:rsidRDefault="001732FD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B01B1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Кол-во товара, шт.</w:t>
            </w:r>
          </w:p>
        </w:tc>
      </w:tr>
      <w:tr w:rsidR="009D3FDF" w:rsidRPr="00FB01B1" w:rsidTr="009D3FDF">
        <w:trPr>
          <w:trHeight w:val="1700"/>
        </w:trPr>
        <w:tc>
          <w:tcPr>
            <w:tcW w:w="3000" w:type="pct"/>
          </w:tcPr>
          <w:p w:rsidR="001732FD" w:rsidRPr="00FB01B1" w:rsidRDefault="004751DA" w:rsidP="004751DA">
            <w:pPr>
              <w:pStyle w:val="Standard"/>
              <w:keepNext/>
              <w:widowControl/>
              <w:suppressAutoHyphens w:val="0"/>
              <w:autoSpaceDE w:val="0"/>
              <w:snapToGrid w:val="0"/>
              <w:jc w:val="both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B01B1">
              <w:rPr>
                <w:rFonts w:cs="Times New Roman"/>
                <w:shd w:val="clear" w:color="auto" w:fill="FFFFFF"/>
              </w:rPr>
              <w:t>Автомобиль с обычным управлением, предназначенный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используемый для их реабилитации.</w:t>
            </w:r>
          </w:p>
        </w:tc>
        <w:tc>
          <w:tcPr>
            <w:tcW w:w="1072" w:type="pct"/>
            <w:vAlign w:val="center"/>
          </w:tcPr>
          <w:p w:rsidR="001732FD" w:rsidRPr="00FB01B1" w:rsidRDefault="004751DA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B01B1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1175000</w:t>
            </w:r>
          </w:p>
        </w:tc>
        <w:tc>
          <w:tcPr>
            <w:tcW w:w="928" w:type="pct"/>
            <w:vAlign w:val="center"/>
          </w:tcPr>
          <w:p w:rsidR="001732FD" w:rsidRPr="00FB01B1" w:rsidRDefault="004751DA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B01B1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6</w:t>
            </w:r>
          </w:p>
        </w:tc>
      </w:tr>
      <w:tr w:rsidR="00C81181" w:rsidRPr="00FB01B1" w:rsidTr="00BE25E0">
        <w:trPr>
          <w:trHeight w:val="1700"/>
        </w:trPr>
        <w:tc>
          <w:tcPr>
            <w:tcW w:w="4072" w:type="pct"/>
            <w:gridSpan w:val="2"/>
            <w:vAlign w:val="center"/>
          </w:tcPr>
          <w:p w:rsidR="00C81181" w:rsidRPr="00FB01B1" w:rsidRDefault="00BE25E0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B01B1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итого</w:t>
            </w:r>
          </w:p>
        </w:tc>
        <w:tc>
          <w:tcPr>
            <w:tcW w:w="928" w:type="pct"/>
            <w:vAlign w:val="center"/>
          </w:tcPr>
          <w:p w:rsidR="00C81181" w:rsidRPr="00FB01B1" w:rsidRDefault="004751DA" w:rsidP="00F33E54">
            <w:pPr>
              <w:pStyle w:val="TableContents"/>
              <w:keepNext/>
              <w:widowControl/>
              <w:suppressLineNumbers w:val="0"/>
              <w:suppressAutoHyphens w:val="0"/>
              <w:jc w:val="center"/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</w:pPr>
            <w:r w:rsidRPr="00FB01B1">
              <w:rPr>
                <w:rFonts w:eastAsia="Courier New CYR" w:cs="Times New Roman"/>
                <w:color w:val="000000"/>
                <w:spacing w:val="-1"/>
                <w:shd w:val="clear" w:color="auto" w:fill="FFFFFF"/>
              </w:rPr>
              <w:t>6</w:t>
            </w:r>
          </w:p>
        </w:tc>
      </w:tr>
    </w:tbl>
    <w:p w:rsidR="0030168C" w:rsidRPr="00FB01B1" w:rsidRDefault="0030168C" w:rsidP="00F33E54">
      <w:pPr>
        <w:pStyle w:val="Standard"/>
        <w:keepNext/>
        <w:widowControl/>
        <w:shd w:val="clear" w:color="auto" w:fill="FFFFFF"/>
        <w:suppressAutoHyphens w:val="0"/>
        <w:autoSpaceDE w:val="0"/>
        <w:jc w:val="right"/>
        <w:rPr>
          <w:rFonts w:eastAsia="Courier New CYR" w:cs="Times New Roman"/>
          <w:color w:val="000000"/>
        </w:rPr>
      </w:pPr>
    </w:p>
    <w:p w:rsidR="004751DA" w:rsidRPr="00FB01B1" w:rsidRDefault="00900E20" w:rsidP="004751DA">
      <w:pPr>
        <w:pStyle w:val="Standard"/>
        <w:suppressAutoHyphens w:val="0"/>
        <w:autoSpaceDE w:val="0"/>
        <w:ind w:left="-567" w:firstLine="567"/>
        <w:jc w:val="both"/>
        <w:rPr>
          <w:rFonts w:eastAsia="Courier New CYR" w:cs="Times New Roman"/>
          <w:color w:val="000000" w:themeColor="text1"/>
          <w:spacing w:val="-1"/>
          <w:shd w:val="clear" w:color="auto" w:fill="FFFFFF"/>
        </w:rPr>
      </w:pPr>
      <w:bookmarkStart w:id="0" w:name="_GoBack"/>
      <w:r w:rsidRPr="00900E20">
        <w:rPr>
          <w:rFonts w:eastAsia="Times New Roman CYR" w:cs="Times New Roman"/>
          <w:b/>
          <w:color w:val="000000" w:themeColor="text1"/>
          <w:spacing w:val="-2"/>
          <w:shd w:val="clear" w:color="auto" w:fill="FFFFFF"/>
        </w:rPr>
        <w:t>Место поставки:</w:t>
      </w:r>
      <w:bookmarkEnd w:id="0"/>
      <w:r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</w:t>
      </w:r>
      <w:r w:rsidR="004751DA" w:rsidRPr="00FB01B1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>д</w:t>
      </w:r>
      <w:r w:rsidR="004751DA" w:rsidRPr="00FB01B1">
        <w:rPr>
          <w:rFonts w:eastAsia="Courier New CYR" w:cs="Times New Roman"/>
          <w:color w:val="000000" w:themeColor="text1"/>
          <w:spacing w:val="-1"/>
          <w:shd w:val="clear" w:color="auto" w:fill="FFFFFF"/>
        </w:rPr>
        <w:t>о места проживания застрахованного лица на территории Тульской области либо до места нахождения пунктов выдачи Товара Получателю, организованных Поставщиком на территории г. Тулы.</w:t>
      </w:r>
    </w:p>
    <w:p w:rsidR="004751DA" w:rsidRPr="00FB01B1" w:rsidRDefault="004751DA" w:rsidP="004751DA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FB01B1">
        <w:rPr>
          <w:rFonts w:eastAsia="Times New Roman CYR" w:cs="Times New Roman"/>
          <w:b/>
          <w:bCs/>
          <w:color w:val="000000" w:themeColor="text1"/>
          <w:spacing w:val="-2"/>
        </w:rPr>
        <w:t>Срок поставки товара:</w:t>
      </w:r>
      <w:r w:rsidRPr="00FB01B1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 в течение 15 дней с даты получения Реестра получателей Товара или Направления страховщика. </w:t>
      </w:r>
    </w:p>
    <w:p w:rsidR="004751DA" w:rsidRPr="00FB01B1" w:rsidRDefault="004751DA" w:rsidP="004751DA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color w:val="000000" w:themeColor="text1"/>
          <w:spacing w:val="-2"/>
          <w:shd w:val="clear" w:color="auto" w:fill="FFFFFF"/>
        </w:rPr>
      </w:pPr>
      <w:r w:rsidRPr="00FB01B1">
        <w:rPr>
          <w:rFonts w:eastAsia="Times New Roman CYR" w:cs="Times New Roman"/>
          <w:color w:val="000000" w:themeColor="text1"/>
          <w:spacing w:val="-2"/>
          <w:shd w:val="clear" w:color="auto" w:fill="FFFFFF"/>
        </w:rPr>
        <w:t xml:space="preserve">Поставка осуществляется не позднее </w:t>
      </w:r>
      <w:r w:rsidRPr="00FB01B1">
        <w:rPr>
          <w:rFonts w:eastAsia="Times New Roman CYR" w:cs="Times New Roman"/>
          <w:spacing w:val="-2"/>
          <w:shd w:val="clear" w:color="auto" w:fill="FFFFFF"/>
        </w:rPr>
        <w:t>30 ноября 2022 года.</w:t>
      </w:r>
    </w:p>
    <w:p w:rsidR="00656F23" w:rsidRPr="00FB01B1" w:rsidRDefault="008A6F81" w:rsidP="00656F23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spacing w:val="-2"/>
          <w:shd w:val="clear" w:color="auto" w:fill="FFFFFF"/>
        </w:rPr>
      </w:pPr>
      <w:r w:rsidRPr="00FB01B1">
        <w:rPr>
          <w:rFonts w:eastAsia="Times New Roman CYR" w:cs="Times New Roman"/>
          <w:b/>
          <w:bCs/>
          <w:color w:val="000000"/>
          <w:spacing w:val="-2"/>
          <w:shd w:val="clear" w:color="auto" w:fill="FFFFFF"/>
        </w:rPr>
        <w:t>Срок действия контракта</w:t>
      </w:r>
      <w:r w:rsidRPr="00FB01B1">
        <w:rPr>
          <w:rFonts w:eastAsia="Times New Roman CYR" w:cs="Times New Roman"/>
          <w:color w:val="000000"/>
          <w:spacing w:val="-2"/>
          <w:shd w:val="clear" w:color="auto" w:fill="FFFFFF"/>
        </w:rPr>
        <w:t xml:space="preserve">: </w:t>
      </w:r>
      <w:r w:rsidR="004751DA" w:rsidRPr="00FB01B1">
        <w:rPr>
          <w:rFonts w:eastAsia="Times New Roman CYR" w:cs="Times New Roman"/>
          <w:color w:val="000000"/>
          <w:spacing w:val="-2"/>
          <w:shd w:val="clear" w:color="auto" w:fill="FFFFFF"/>
        </w:rPr>
        <w:t>с момента подписания и по 20 декабря 2022 года.</w:t>
      </w:r>
    </w:p>
    <w:p w:rsidR="001732FD" w:rsidRPr="00FB01B1" w:rsidRDefault="001732FD" w:rsidP="00656F23">
      <w:pPr>
        <w:pStyle w:val="Standard"/>
        <w:suppressAutoHyphens w:val="0"/>
        <w:autoSpaceDE w:val="0"/>
        <w:ind w:left="-567" w:firstLine="567"/>
        <w:jc w:val="both"/>
        <w:rPr>
          <w:rFonts w:eastAsia="Times New Roman CYR" w:cs="Times New Roman"/>
          <w:spacing w:val="-2"/>
          <w:shd w:val="clear" w:color="auto" w:fill="FFFFFF"/>
        </w:rPr>
      </w:pPr>
    </w:p>
    <w:sectPr w:rsidR="001732FD" w:rsidRPr="00FB01B1" w:rsidSect="00AA48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???????????????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5E455A"/>
    <w:multiLevelType w:val="multilevel"/>
    <w:tmpl w:val="8C56522C"/>
    <w:styleLink w:val="WW8Num3"/>
    <w:lvl w:ilvl="0">
      <w:numFmt w:val="bullet"/>
      <w:lvlText w:val=""/>
      <w:lvlJc w:val="left"/>
      <w:pPr>
        <w:ind w:left="1146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7004454"/>
    <w:multiLevelType w:val="multilevel"/>
    <w:tmpl w:val="0BBEF09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87"/>
    <w:rsid w:val="00022842"/>
    <w:rsid w:val="00026E0A"/>
    <w:rsid w:val="00030FCA"/>
    <w:rsid w:val="00037B81"/>
    <w:rsid w:val="000427FB"/>
    <w:rsid w:val="00051666"/>
    <w:rsid w:val="000615F1"/>
    <w:rsid w:val="000656DC"/>
    <w:rsid w:val="00074813"/>
    <w:rsid w:val="000B523E"/>
    <w:rsid w:val="000F4152"/>
    <w:rsid w:val="001066B0"/>
    <w:rsid w:val="001175E3"/>
    <w:rsid w:val="001226A9"/>
    <w:rsid w:val="00124F59"/>
    <w:rsid w:val="00125745"/>
    <w:rsid w:val="0014717A"/>
    <w:rsid w:val="001476F6"/>
    <w:rsid w:val="001524C0"/>
    <w:rsid w:val="001732FD"/>
    <w:rsid w:val="0019223A"/>
    <w:rsid w:val="001A4729"/>
    <w:rsid w:val="001A7B0A"/>
    <w:rsid w:val="001D169A"/>
    <w:rsid w:val="001D5421"/>
    <w:rsid w:val="001E0BED"/>
    <w:rsid w:val="002102EC"/>
    <w:rsid w:val="00226CEE"/>
    <w:rsid w:val="00234199"/>
    <w:rsid w:val="002D52F4"/>
    <w:rsid w:val="002E57E4"/>
    <w:rsid w:val="0030168C"/>
    <w:rsid w:val="00306AEE"/>
    <w:rsid w:val="003178AE"/>
    <w:rsid w:val="00333CBD"/>
    <w:rsid w:val="003505DA"/>
    <w:rsid w:val="00357EF2"/>
    <w:rsid w:val="00387F73"/>
    <w:rsid w:val="003E1633"/>
    <w:rsid w:val="004321EE"/>
    <w:rsid w:val="00440A9B"/>
    <w:rsid w:val="00460C56"/>
    <w:rsid w:val="0047472A"/>
    <w:rsid w:val="004751DA"/>
    <w:rsid w:val="00481495"/>
    <w:rsid w:val="00492B5B"/>
    <w:rsid w:val="0049751D"/>
    <w:rsid w:val="004E4E4C"/>
    <w:rsid w:val="00504371"/>
    <w:rsid w:val="00524BC7"/>
    <w:rsid w:val="00530415"/>
    <w:rsid w:val="00544A6F"/>
    <w:rsid w:val="005545C8"/>
    <w:rsid w:val="005719F2"/>
    <w:rsid w:val="00572B8B"/>
    <w:rsid w:val="00576750"/>
    <w:rsid w:val="005772E0"/>
    <w:rsid w:val="00597AFF"/>
    <w:rsid w:val="005B724C"/>
    <w:rsid w:val="005F2948"/>
    <w:rsid w:val="00605F1D"/>
    <w:rsid w:val="00626129"/>
    <w:rsid w:val="006272AE"/>
    <w:rsid w:val="006361E1"/>
    <w:rsid w:val="00656F23"/>
    <w:rsid w:val="006729B8"/>
    <w:rsid w:val="006A09D2"/>
    <w:rsid w:val="006A347E"/>
    <w:rsid w:val="006B26BD"/>
    <w:rsid w:val="006C0EE4"/>
    <w:rsid w:val="006C4305"/>
    <w:rsid w:val="006C53D0"/>
    <w:rsid w:val="006C561A"/>
    <w:rsid w:val="006D67A9"/>
    <w:rsid w:val="006F0C4B"/>
    <w:rsid w:val="007012B5"/>
    <w:rsid w:val="0071097B"/>
    <w:rsid w:val="00712F06"/>
    <w:rsid w:val="00721787"/>
    <w:rsid w:val="0072248F"/>
    <w:rsid w:val="00722971"/>
    <w:rsid w:val="0073317D"/>
    <w:rsid w:val="00761EF0"/>
    <w:rsid w:val="00764562"/>
    <w:rsid w:val="007A07ED"/>
    <w:rsid w:val="007B0A9D"/>
    <w:rsid w:val="007C0878"/>
    <w:rsid w:val="007C34C1"/>
    <w:rsid w:val="007F64C7"/>
    <w:rsid w:val="008147CA"/>
    <w:rsid w:val="00830357"/>
    <w:rsid w:val="00832259"/>
    <w:rsid w:val="0084013B"/>
    <w:rsid w:val="0086084D"/>
    <w:rsid w:val="0086239E"/>
    <w:rsid w:val="008901B9"/>
    <w:rsid w:val="008A6F81"/>
    <w:rsid w:val="008B025D"/>
    <w:rsid w:val="008C14D5"/>
    <w:rsid w:val="008E06F2"/>
    <w:rsid w:val="00900E20"/>
    <w:rsid w:val="00901FFA"/>
    <w:rsid w:val="009133D3"/>
    <w:rsid w:val="00954796"/>
    <w:rsid w:val="0096211D"/>
    <w:rsid w:val="0098268F"/>
    <w:rsid w:val="00985F45"/>
    <w:rsid w:val="00995BDD"/>
    <w:rsid w:val="009A1A0D"/>
    <w:rsid w:val="009B4A54"/>
    <w:rsid w:val="009D3FDF"/>
    <w:rsid w:val="009E168D"/>
    <w:rsid w:val="00A20DFA"/>
    <w:rsid w:val="00A32F0B"/>
    <w:rsid w:val="00A36387"/>
    <w:rsid w:val="00A40B00"/>
    <w:rsid w:val="00A4309C"/>
    <w:rsid w:val="00A45D11"/>
    <w:rsid w:val="00A533AA"/>
    <w:rsid w:val="00A60B24"/>
    <w:rsid w:val="00A61AF9"/>
    <w:rsid w:val="00A66DFE"/>
    <w:rsid w:val="00A777F9"/>
    <w:rsid w:val="00A85A68"/>
    <w:rsid w:val="00A90A0F"/>
    <w:rsid w:val="00AA1793"/>
    <w:rsid w:val="00AA48DF"/>
    <w:rsid w:val="00AB6398"/>
    <w:rsid w:val="00AE2AB0"/>
    <w:rsid w:val="00AE4FEC"/>
    <w:rsid w:val="00AE602A"/>
    <w:rsid w:val="00AE7A4B"/>
    <w:rsid w:val="00B05918"/>
    <w:rsid w:val="00B16643"/>
    <w:rsid w:val="00B37F71"/>
    <w:rsid w:val="00B41996"/>
    <w:rsid w:val="00B45026"/>
    <w:rsid w:val="00B61476"/>
    <w:rsid w:val="00B875EA"/>
    <w:rsid w:val="00BA484A"/>
    <w:rsid w:val="00BB4330"/>
    <w:rsid w:val="00BC7461"/>
    <w:rsid w:val="00BE25E0"/>
    <w:rsid w:val="00BE5910"/>
    <w:rsid w:val="00C227A7"/>
    <w:rsid w:val="00C313A9"/>
    <w:rsid w:val="00C36BA5"/>
    <w:rsid w:val="00C42F6C"/>
    <w:rsid w:val="00C71410"/>
    <w:rsid w:val="00C81181"/>
    <w:rsid w:val="00C851AD"/>
    <w:rsid w:val="00C87F61"/>
    <w:rsid w:val="00CA1A9C"/>
    <w:rsid w:val="00CC16D0"/>
    <w:rsid w:val="00CC5FD8"/>
    <w:rsid w:val="00CE21FD"/>
    <w:rsid w:val="00CE4580"/>
    <w:rsid w:val="00CE74B7"/>
    <w:rsid w:val="00CF164A"/>
    <w:rsid w:val="00D21BCF"/>
    <w:rsid w:val="00D22130"/>
    <w:rsid w:val="00D32101"/>
    <w:rsid w:val="00D370AB"/>
    <w:rsid w:val="00D462F5"/>
    <w:rsid w:val="00D46E1C"/>
    <w:rsid w:val="00D50A76"/>
    <w:rsid w:val="00D710D0"/>
    <w:rsid w:val="00D84BB5"/>
    <w:rsid w:val="00DA6108"/>
    <w:rsid w:val="00DC2AB6"/>
    <w:rsid w:val="00DC74AB"/>
    <w:rsid w:val="00DD39C2"/>
    <w:rsid w:val="00DD5ABE"/>
    <w:rsid w:val="00DE02A4"/>
    <w:rsid w:val="00E00078"/>
    <w:rsid w:val="00E15802"/>
    <w:rsid w:val="00E22CB2"/>
    <w:rsid w:val="00E317C5"/>
    <w:rsid w:val="00E354C5"/>
    <w:rsid w:val="00E37E30"/>
    <w:rsid w:val="00E42516"/>
    <w:rsid w:val="00E43574"/>
    <w:rsid w:val="00E53DDC"/>
    <w:rsid w:val="00E61426"/>
    <w:rsid w:val="00E74AAC"/>
    <w:rsid w:val="00E97318"/>
    <w:rsid w:val="00EA47DA"/>
    <w:rsid w:val="00EA74FE"/>
    <w:rsid w:val="00EE208F"/>
    <w:rsid w:val="00EF6D8B"/>
    <w:rsid w:val="00F33E54"/>
    <w:rsid w:val="00F757F8"/>
    <w:rsid w:val="00F8726A"/>
    <w:rsid w:val="00FB01B1"/>
    <w:rsid w:val="00FB4CC6"/>
    <w:rsid w:val="00FC236A"/>
    <w:rsid w:val="00FC425E"/>
    <w:rsid w:val="00FF500A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FED13-8B0C-4301-B743-FCD8DA7D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6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Standard"/>
    <w:rsid w:val="00A36387"/>
    <w:pPr>
      <w:widowControl/>
      <w:ind w:firstLine="709"/>
      <w:jc w:val="both"/>
    </w:pPr>
    <w:rPr>
      <w:bCs/>
      <w:sz w:val="28"/>
    </w:rPr>
  </w:style>
  <w:style w:type="numbering" w:customStyle="1" w:styleId="WW8Num5">
    <w:name w:val="WW8Num5"/>
    <w:basedOn w:val="a2"/>
    <w:rsid w:val="00A36387"/>
    <w:pPr>
      <w:numPr>
        <w:numId w:val="1"/>
      </w:numPr>
    </w:pPr>
  </w:style>
  <w:style w:type="paragraph" w:styleId="a3">
    <w:name w:val="Body Text"/>
    <w:basedOn w:val="a"/>
    <w:link w:val="a4"/>
    <w:rsid w:val="00A36387"/>
    <w:pPr>
      <w:widowControl/>
      <w:autoSpaceDN/>
      <w:spacing w:after="120" w:line="276" w:lineRule="auto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rsid w:val="00A363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36387"/>
    <w:pPr>
      <w:widowControl/>
      <w:suppressLineNumbers/>
      <w:autoSpaceDN/>
      <w:textAlignment w:val="auto"/>
    </w:pPr>
    <w:rPr>
      <w:rFonts w:eastAsia="Times New Roman" w:cs="Times New Roman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36387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A36387"/>
    <w:pPr>
      <w:suppressLineNumbers/>
    </w:pPr>
  </w:style>
  <w:style w:type="numbering" w:customStyle="1" w:styleId="WW8Num3">
    <w:name w:val="WW8Num3"/>
    <w:basedOn w:val="a2"/>
    <w:rsid w:val="00A36387"/>
    <w:pPr>
      <w:numPr>
        <w:numId w:val="3"/>
      </w:numPr>
    </w:pPr>
  </w:style>
  <w:style w:type="character" w:customStyle="1" w:styleId="postbody">
    <w:name w:val="postbody"/>
    <w:basedOn w:val="a0"/>
    <w:rsid w:val="00A36387"/>
  </w:style>
  <w:style w:type="paragraph" w:customStyle="1" w:styleId="ConsPlusNormal">
    <w:name w:val="ConsPlusNormal"/>
    <w:rsid w:val="00BC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62612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a8">
    <w:name w:val="List Paragraph"/>
    <w:basedOn w:val="a"/>
    <w:uiPriority w:val="34"/>
    <w:qFormat/>
    <w:rsid w:val="00A66DF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234D-826A-43BF-87C1-9BEBC53F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Синицына Елена</dc:creator>
  <cp:lastModifiedBy>Дороничева Ирина Михайловна</cp:lastModifiedBy>
  <cp:revision>3</cp:revision>
  <cp:lastPrinted>2021-08-16T08:20:00Z</cp:lastPrinted>
  <dcterms:created xsi:type="dcterms:W3CDTF">2022-10-10T13:22:00Z</dcterms:created>
  <dcterms:modified xsi:type="dcterms:W3CDTF">2022-10-10T14:40:00Z</dcterms:modified>
</cp:coreProperties>
</file>