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E" w:rsidRPr="004E3EBE" w:rsidRDefault="004E3EBE" w:rsidP="004E3EBE">
      <w:pPr>
        <w:jc w:val="right"/>
        <w:rPr>
          <w:sz w:val="22"/>
          <w:szCs w:val="22"/>
        </w:rPr>
      </w:pPr>
      <w:r w:rsidRPr="004E3EBE">
        <w:rPr>
          <w:sz w:val="22"/>
          <w:szCs w:val="22"/>
        </w:rPr>
        <w:t>Приложение № 1</w:t>
      </w:r>
    </w:p>
    <w:p w:rsidR="004E3EBE" w:rsidRDefault="004E3EBE" w:rsidP="004E3EBE">
      <w:pPr>
        <w:jc w:val="right"/>
        <w:rPr>
          <w:sz w:val="22"/>
          <w:szCs w:val="22"/>
        </w:rPr>
      </w:pPr>
      <w:bookmarkStart w:id="0" w:name="_GoBack"/>
      <w:bookmarkEnd w:id="0"/>
    </w:p>
    <w:p w:rsidR="004E3EBE" w:rsidRDefault="004E3EBE" w:rsidP="004E3EBE">
      <w:pPr>
        <w:jc w:val="right"/>
        <w:rPr>
          <w:b/>
          <w:sz w:val="22"/>
          <w:szCs w:val="22"/>
        </w:rPr>
      </w:pPr>
    </w:p>
    <w:p w:rsidR="00A134AE" w:rsidRPr="00D05674" w:rsidRDefault="00A134AE" w:rsidP="00A134AE">
      <w:pPr>
        <w:pStyle w:val="Standard"/>
        <w:jc w:val="center"/>
        <w:rPr>
          <w:rFonts w:cs="Times New Roman"/>
          <w:b/>
          <w:sz w:val="20"/>
          <w:szCs w:val="20"/>
        </w:rPr>
      </w:pPr>
      <w:r w:rsidRPr="00D05674">
        <w:rPr>
          <w:rFonts w:cs="Times New Roman"/>
          <w:b/>
          <w:sz w:val="20"/>
          <w:szCs w:val="20"/>
        </w:rPr>
        <w:t>ОПИСАНИЕ ОБЪЕКТА ЗАКУПКИ</w:t>
      </w:r>
    </w:p>
    <w:p w:rsidR="00A134AE" w:rsidRPr="00D05674" w:rsidRDefault="00A134AE" w:rsidP="00A134AE">
      <w:pPr>
        <w:pStyle w:val="Standard"/>
        <w:jc w:val="right"/>
        <w:rPr>
          <w:rFonts w:cs="Times New Roman"/>
          <w:sz w:val="20"/>
          <w:szCs w:val="20"/>
        </w:rPr>
      </w:pPr>
    </w:p>
    <w:p w:rsidR="00A134AE" w:rsidRPr="00D05674" w:rsidRDefault="00A134AE" w:rsidP="00A134AE">
      <w:pPr>
        <w:pStyle w:val="Standard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D05674">
        <w:rPr>
          <w:rFonts w:cs="Times New Roman"/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A134AE" w:rsidRPr="00D05674" w:rsidRDefault="00A134AE" w:rsidP="00A134AE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  <w:lang w:eastAsia="ar-SA"/>
        </w:rPr>
      </w:pPr>
    </w:p>
    <w:p w:rsidR="00A134AE" w:rsidRPr="00D05674" w:rsidRDefault="00A134AE" w:rsidP="00A134AE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D05674">
        <w:rPr>
          <w:rFonts w:eastAsia="Lucida Sans Unicode" w:cs="Times New Roman"/>
          <w:b/>
          <w:bCs/>
          <w:sz w:val="20"/>
          <w:szCs w:val="20"/>
        </w:rPr>
        <w:t xml:space="preserve">Общие технические характеристики </w:t>
      </w:r>
      <w:r w:rsidRPr="00D05674">
        <w:rPr>
          <w:rFonts w:eastAsia="Lucida Sans Unicode" w:cs="Times New Roman"/>
          <w:b/>
          <w:sz w:val="20"/>
          <w:szCs w:val="20"/>
        </w:rPr>
        <w:t>выполняемых работ:</w:t>
      </w:r>
    </w:p>
    <w:p w:rsidR="00A134AE" w:rsidRPr="006E7738" w:rsidRDefault="00A134AE" w:rsidP="00A134AE">
      <w:pPr>
        <w:ind w:firstLine="709"/>
        <w:contextualSpacing/>
        <w:jc w:val="both"/>
        <w:rPr>
          <w:rFonts w:eastAsia="Lucida Sans Unicode"/>
          <w:kern w:val="2"/>
          <w:sz w:val="20"/>
          <w:szCs w:val="20"/>
        </w:rPr>
      </w:pPr>
      <w:r w:rsidRPr="006E7738">
        <w:rPr>
          <w:rFonts w:eastAsia="Lucida Sans Unicode"/>
          <w:kern w:val="2"/>
          <w:sz w:val="20"/>
          <w:szCs w:val="20"/>
        </w:rPr>
        <w:t xml:space="preserve">Выполнение работ по </w:t>
      </w:r>
      <w:proofErr w:type="spellStart"/>
      <w:r w:rsidRPr="006E7738">
        <w:rPr>
          <w:rFonts w:eastAsia="Lucida Sans Unicode"/>
          <w:kern w:val="2"/>
          <w:sz w:val="20"/>
          <w:szCs w:val="20"/>
        </w:rPr>
        <w:t>ортезированию</w:t>
      </w:r>
      <w:proofErr w:type="spellEnd"/>
      <w:r w:rsidRPr="006E7738">
        <w:rPr>
          <w:rFonts w:eastAsia="Lucida Sans Unicode"/>
          <w:kern w:val="2"/>
          <w:sz w:val="20"/>
          <w:szCs w:val="20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6E7738">
        <w:rPr>
          <w:rFonts w:eastAsia="Lucida Sans Unicode"/>
          <w:kern w:val="2"/>
          <w:sz w:val="20"/>
          <w:szCs w:val="20"/>
        </w:rPr>
        <w:t>ортезированию</w:t>
      </w:r>
      <w:proofErr w:type="spellEnd"/>
      <w:r w:rsidRPr="006E7738">
        <w:rPr>
          <w:rFonts w:eastAsia="Lucida Sans Unicode"/>
          <w:kern w:val="2"/>
          <w:sz w:val="20"/>
          <w:szCs w:val="20"/>
        </w:rPr>
        <w:t xml:space="preserve"> должен быть осуществлен контроль при примерке и обеспечении изделиями. Инвалиды не должны испытывать болей, избыточного давления, обуславливающих нарушения кровообращения. </w:t>
      </w:r>
    </w:p>
    <w:p w:rsidR="00A134AE" w:rsidRPr="006E7738" w:rsidRDefault="00A134AE" w:rsidP="00A134AE">
      <w:pPr>
        <w:ind w:firstLine="709"/>
        <w:contextualSpacing/>
        <w:jc w:val="both"/>
        <w:rPr>
          <w:rFonts w:eastAsia="Lucida Sans Unicode"/>
          <w:bCs/>
          <w:kern w:val="2"/>
          <w:sz w:val="20"/>
          <w:szCs w:val="20"/>
        </w:rPr>
      </w:pPr>
      <w:r w:rsidRPr="006E7738">
        <w:rPr>
          <w:rFonts w:eastAsia="Lucida Sans Unicode"/>
          <w:bCs/>
          <w:kern w:val="2"/>
          <w:sz w:val="20"/>
          <w:szCs w:val="20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A134AE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4213F4">
        <w:rPr>
          <w:rFonts w:eastAsia="Calibri"/>
          <w:sz w:val="20"/>
          <w:szCs w:val="2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ИСО 9999-2019 «Национальный стандарт Российской Федерации. Вспомогательные средства для людей с ограничениями жизнедеятельности. Классификация и терминология», </w:t>
      </w:r>
      <w:hyperlink r:id="rId4" w:history="1">
        <w:r w:rsidRPr="004213F4">
          <w:rPr>
            <w:rFonts w:eastAsia="Calibri"/>
            <w:sz w:val="20"/>
            <w:szCs w:val="20"/>
            <w:shd w:val="clear" w:color="auto" w:fill="FFFFFF"/>
          </w:rPr>
          <w:t>ГОСТ Р 51819-2022</w:t>
        </w:r>
      </w:hyperlink>
      <w:r w:rsidRPr="004213F4">
        <w:rPr>
          <w:rFonts w:eastAsia="Calibri"/>
          <w:sz w:val="20"/>
          <w:szCs w:val="20"/>
          <w:shd w:val="clear" w:color="auto" w:fill="FFFFFF"/>
        </w:rPr>
        <w:t xml:space="preserve"> «</w:t>
      </w:r>
      <w:r w:rsidRPr="004213F4">
        <w:rPr>
          <w:rFonts w:eastAsia="Calibri"/>
          <w:sz w:val="20"/>
          <w:szCs w:val="20"/>
        </w:rPr>
        <w:t xml:space="preserve">Национальный стандарт Российской Федерации. Протезирование и </w:t>
      </w:r>
      <w:proofErr w:type="spellStart"/>
      <w:r w:rsidRPr="004213F4">
        <w:rPr>
          <w:rFonts w:eastAsia="Calibri"/>
          <w:sz w:val="20"/>
          <w:szCs w:val="20"/>
        </w:rPr>
        <w:t>ортезирование</w:t>
      </w:r>
      <w:proofErr w:type="spellEnd"/>
      <w:r w:rsidRPr="004213F4">
        <w:rPr>
          <w:rFonts w:eastAsia="Calibri"/>
          <w:sz w:val="20"/>
          <w:szCs w:val="20"/>
        </w:rPr>
        <w:t xml:space="preserve"> верхних и нижних конечностей. Термины и определения», ГОСТ ISO 10993-1-2021 </w:t>
      </w:r>
      <w:r w:rsidRPr="004213F4">
        <w:rPr>
          <w:rFonts w:eastAsia="Calibri"/>
          <w:sz w:val="20"/>
          <w:szCs w:val="20"/>
          <w:shd w:val="clear" w:color="auto" w:fill="FFFFFF"/>
        </w:rPr>
        <w:t>«</w:t>
      </w:r>
      <w:r w:rsidRPr="004213F4">
        <w:rPr>
          <w:rFonts w:eastAsia="Calibri"/>
          <w:sz w:val="20"/>
          <w:szCs w:val="20"/>
        </w:rPr>
        <w:t xml:space="preserve">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риска», ГОСТ ISO 10993-5-2011 </w:t>
      </w:r>
      <w:r w:rsidRPr="004213F4">
        <w:rPr>
          <w:rFonts w:eastAsia="Calibri"/>
          <w:sz w:val="20"/>
          <w:szCs w:val="20"/>
          <w:shd w:val="clear" w:color="auto" w:fill="FFFFFF"/>
        </w:rPr>
        <w:t>«</w:t>
      </w:r>
      <w:r w:rsidRPr="004213F4">
        <w:rPr>
          <w:rFonts w:eastAsia="Calibri"/>
          <w:sz w:val="20"/>
          <w:szCs w:val="20"/>
        </w:rPr>
        <w:t xml:space="preserve">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4213F4">
        <w:rPr>
          <w:rFonts w:eastAsia="Calibri"/>
          <w:sz w:val="20"/>
          <w:szCs w:val="20"/>
        </w:rPr>
        <w:t>цитотоксичность</w:t>
      </w:r>
      <w:proofErr w:type="spellEnd"/>
      <w:r w:rsidRPr="004213F4">
        <w:rPr>
          <w:rFonts w:eastAsia="Calibri"/>
          <w:sz w:val="20"/>
          <w:szCs w:val="20"/>
        </w:rPr>
        <w:t xml:space="preserve">: методы </w:t>
      </w:r>
      <w:proofErr w:type="spellStart"/>
      <w:r w:rsidRPr="004213F4">
        <w:rPr>
          <w:rFonts w:eastAsia="Calibri"/>
          <w:sz w:val="20"/>
          <w:szCs w:val="20"/>
        </w:rPr>
        <w:t>in</w:t>
      </w:r>
      <w:proofErr w:type="spellEnd"/>
      <w:r w:rsidRPr="004213F4">
        <w:rPr>
          <w:rFonts w:eastAsia="Calibri"/>
          <w:sz w:val="20"/>
          <w:szCs w:val="20"/>
        </w:rPr>
        <w:t xml:space="preserve"> </w:t>
      </w:r>
      <w:proofErr w:type="spellStart"/>
      <w:r w:rsidRPr="004213F4">
        <w:rPr>
          <w:rFonts w:eastAsia="Calibri"/>
          <w:sz w:val="20"/>
          <w:szCs w:val="20"/>
        </w:rPr>
        <w:t>vitro</w:t>
      </w:r>
      <w:proofErr w:type="spellEnd"/>
      <w:r w:rsidRPr="004213F4">
        <w:rPr>
          <w:rFonts w:eastAsia="Calibri"/>
          <w:sz w:val="20"/>
          <w:szCs w:val="20"/>
        </w:rPr>
        <w:t xml:space="preserve">», ГОСТ ISO 10993-10-2011 </w:t>
      </w:r>
      <w:r w:rsidRPr="004213F4">
        <w:rPr>
          <w:rFonts w:eastAsia="Calibri"/>
          <w:sz w:val="20"/>
          <w:szCs w:val="20"/>
          <w:shd w:val="clear" w:color="auto" w:fill="FFFFFF"/>
        </w:rPr>
        <w:t>«</w:t>
      </w:r>
      <w:r w:rsidRPr="004213F4">
        <w:rPr>
          <w:rFonts w:eastAsia="Calibri"/>
          <w:sz w:val="20"/>
          <w:szCs w:val="20"/>
        </w:rPr>
        <w:t xml:space="preserve">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</w:t>
      </w:r>
      <w:r w:rsidRPr="004213F4">
        <w:rPr>
          <w:rFonts w:eastAsia="Calibri"/>
          <w:sz w:val="20"/>
          <w:szCs w:val="20"/>
          <w:shd w:val="clear" w:color="auto" w:fill="FFFFFF"/>
        </w:rPr>
        <w:t>«</w:t>
      </w:r>
      <w:r w:rsidRPr="004213F4">
        <w:rPr>
          <w:rFonts w:eastAsia="Calibri"/>
          <w:sz w:val="20"/>
          <w:szCs w:val="20"/>
        </w:rPr>
        <w:t xml:space="preserve">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ИСО 22523-2007 </w:t>
      </w:r>
      <w:r w:rsidRPr="004213F4">
        <w:rPr>
          <w:rFonts w:eastAsia="Calibri"/>
          <w:sz w:val="20"/>
          <w:szCs w:val="20"/>
          <w:shd w:val="clear" w:color="auto" w:fill="FFFFFF"/>
        </w:rPr>
        <w:t>«</w:t>
      </w:r>
      <w:r w:rsidRPr="004213F4">
        <w:rPr>
          <w:rFonts w:eastAsia="Calibri"/>
          <w:sz w:val="20"/>
          <w:szCs w:val="20"/>
        </w:rPr>
        <w:t xml:space="preserve">Национальный стандарт Российской Федерации. Протезы конечностей и </w:t>
      </w:r>
      <w:proofErr w:type="spellStart"/>
      <w:r w:rsidRPr="004213F4">
        <w:rPr>
          <w:rFonts w:eastAsia="Calibri"/>
          <w:sz w:val="20"/>
          <w:szCs w:val="20"/>
        </w:rPr>
        <w:t>ортезы</w:t>
      </w:r>
      <w:proofErr w:type="spellEnd"/>
      <w:r w:rsidRPr="004213F4">
        <w:rPr>
          <w:rFonts w:eastAsia="Calibri"/>
          <w:sz w:val="20"/>
          <w:szCs w:val="20"/>
        </w:rPr>
        <w:t xml:space="preserve"> наружные. Требования и методы испытаний».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Изделие не должно выделять при эксплуатации токсичных и агрессивных веществ и не должно оказывать раздражающего действия.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Изделие должно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-безопасность для кожных покровов;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-эстетичность;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-простота пользования.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При использовании изделия по назначению, не должно создаваться угрозы для жизни и здоровья Потребителя.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Материалы, применяемые для изготовления изделия, не должны содержать ядовитых (токсичных) компонентов, а также воздействовать на поверхности (кожи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Упаковка изделия должна обеспечивать защиту изделия от повреждений, порчи или загрязнения во время хранения и транспортировки к месту использования по назначению.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Маркировка упаковки изделия должна включать: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страну-изготовителя;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отличительные характеристики изделий в соответствии с их техническим исполнением (при наличии);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lastRenderedPageBreak/>
        <w:t>- номер артикула (при наличии);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количество изделий в упаковке;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правила использования (при необходимости);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штриховой код изделия (при наличии);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- информацию о сертификации (при наличии).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A134AE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A134AE" w:rsidRPr="00A254F6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  <w:r w:rsidRPr="00A254F6">
        <w:rPr>
          <w:rFonts w:eastAsia="Calibri"/>
          <w:sz w:val="20"/>
          <w:szCs w:val="2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134AE" w:rsidRPr="004213F4" w:rsidRDefault="00A134AE" w:rsidP="00A134AE">
      <w:pPr>
        <w:spacing w:line="100" w:lineRule="atLeast"/>
        <w:ind w:firstLine="709"/>
        <w:jc w:val="both"/>
        <w:rPr>
          <w:rFonts w:eastAsia="Calibri"/>
          <w:sz w:val="20"/>
          <w:szCs w:val="20"/>
        </w:rPr>
      </w:pPr>
    </w:p>
    <w:p w:rsidR="00A134AE" w:rsidRPr="00D05674" w:rsidRDefault="00A134AE" w:rsidP="00A134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4832"/>
        <w:gridCol w:w="1113"/>
        <w:gridCol w:w="1180"/>
      </w:tblGrid>
      <w:tr w:rsidR="00A134AE" w:rsidRPr="00567A8E" w:rsidTr="001B0F41">
        <w:trPr>
          <w:jc w:val="center"/>
        </w:trPr>
        <w:tc>
          <w:tcPr>
            <w:tcW w:w="2351" w:type="dxa"/>
          </w:tcPr>
          <w:p w:rsidR="00A134AE" w:rsidRPr="00567A8E" w:rsidRDefault="00A134AE" w:rsidP="001B0F41">
            <w:pPr>
              <w:jc w:val="center"/>
              <w:rPr>
                <w:bCs/>
                <w:sz w:val="20"/>
                <w:szCs w:val="20"/>
              </w:rPr>
            </w:pPr>
            <w:r w:rsidRPr="00567A8E">
              <w:rPr>
                <w:bCs/>
                <w:sz w:val="20"/>
                <w:szCs w:val="20"/>
              </w:rPr>
              <w:t>Наименование изделия, шифр</w:t>
            </w:r>
          </w:p>
        </w:tc>
        <w:tc>
          <w:tcPr>
            <w:tcW w:w="5370" w:type="dxa"/>
            <w:vAlign w:val="center"/>
          </w:tcPr>
          <w:p w:rsidR="00A134AE" w:rsidRPr="00567A8E" w:rsidRDefault="00A134AE" w:rsidP="001B0F41">
            <w:pPr>
              <w:jc w:val="center"/>
              <w:rPr>
                <w:bCs/>
                <w:sz w:val="20"/>
                <w:szCs w:val="20"/>
              </w:rPr>
            </w:pPr>
            <w:r w:rsidRPr="00567A8E">
              <w:rPr>
                <w:bCs/>
                <w:sz w:val="20"/>
                <w:szCs w:val="20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1113" w:type="dxa"/>
          </w:tcPr>
          <w:p w:rsidR="00A134AE" w:rsidRPr="00567A8E" w:rsidRDefault="00A134AE" w:rsidP="001B0F41">
            <w:pPr>
              <w:jc w:val="center"/>
              <w:rPr>
                <w:bCs/>
                <w:sz w:val="20"/>
                <w:szCs w:val="20"/>
              </w:rPr>
            </w:pPr>
            <w:r w:rsidRPr="00567A8E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dxa"/>
          </w:tcPr>
          <w:p w:rsidR="00A134AE" w:rsidRPr="00567A8E" w:rsidRDefault="00A134AE" w:rsidP="001B0F41">
            <w:pPr>
              <w:jc w:val="center"/>
              <w:rPr>
                <w:bCs/>
                <w:sz w:val="20"/>
                <w:szCs w:val="20"/>
              </w:rPr>
            </w:pPr>
            <w:r w:rsidRPr="00567A8E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A134AE" w:rsidRPr="00567A8E" w:rsidTr="001B0F41">
        <w:trPr>
          <w:jc w:val="center"/>
        </w:trPr>
        <w:tc>
          <w:tcPr>
            <w:tcW w:w="2351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</w:p>
          <w:p w:rsidR="00A134AE" w:rsidRPr="00A56279" w:rsidRDefault="00A134AE" w:rsidP="001B0F41">
            <w:pPr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>Аппарат на кисть</w:t>
            </w:r>
          </w:p>
          <w:p w:rsidR="00A134AE" w:rsidRPr="00A56279" w:rsidRDefault="00A134AE" w:rsidP="001B0F41">
            <w:pPr>
              <w:rPr>
                <w:sz w:val="20"/>
                <w:szCs w:val="20"/>
              </w:rPr>
            </w:pPr>
          </w:p>
        </w:tc>
        <w:tc>
          <w:tcPr>
            <w:tcW w:w="5370" w:type="dxa"/>
          </w:tcPr>
          <w:p w:rsidR="00A134AE" w:rsidRPr="0024673A" w:rsidRDefault="00A134AE" w:rsidP="001B0F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кисть</w:t>
            </w:r>
            <w:r w:rsidRPr="0024673A">
              <w:rPr>
                <w:sz w:val="20"/>
                <w:szCs w:val="20"/>
              </w:rPr>
              <w:t xml:space="preserve"> изготавливается с учетом индивидуальных особенностей инвалида. Аппарат состоит из гильзы предплечья, шарнирно-соединенные рычаги пальцев, упругие </w:t>
            </w:r>
            <w:proofErr w:type="spellStart"/>
            <w:r w:rsidRPr="0024673A">
              <w:rPr>
                <w:sz w:val="20"/>
                <w:szCs w:val="20"/>
              </w:rPr>
              <w:t>тянки</w:t>
            </w:r>
            <w:proofErr w:type="spellEnd"/>
            <w:r w:rsidRPr="0024673A">
              <w:rPr>
                <w:sz w:val="20"/>
                <w:szCs w:val="20"/>
              </w:rPr>
              <w:t xml:space="preserve"> по числу пальцев, опорную шину на кис</w:t>
            </w:r>
            <w:r>
              <w:rPr>
                <w:sz w:val="20"/>
                <w:szCs w:val="20"/>
              </w:rPr>
              <w:t>ть, пружины, крепления манжетой</w:t>
            </w:r>
            <w:r w:rsidRPr="0024673A">
              <w:rPr>
                <w:sz w:val="20"/>
                <w:szCs w:val="20"/>
              </w:rPr>
              <w:t xml:space="preserve"> с застежкой текстильной «контакт» или аналог. Материал приемных гильз-термопласт. Шин и шарниров -металл. </w:t>
            </w:r>
          </w:p>
          <w:p w:rsidR="00A134AE" w:rsidRPr="00A56279" w:rsidRDefault="00A134AE" w:rsidP="001B0F41">
            <w:pPr>
              <w:jc w:val="both"/>
              <w:rPr>
                <w:rFonts w:eastAsia="Calibri"/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>Срок службы не менее 2-х лет.</w:t>
            </w:r>
          </w:p>
        </w:tc>
        <w:tc>
          <w:tcPr>
            <w:tcW w:w="1113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80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34AE" w:rsidRPr="00567A8E" w:rsidTr="001B0F41">
        <w:trPr>
          <w:jc w:val="center"/>
        </w:trPr>
        <w:tc>
          <w:tcPr>
            <w:tcW w:w="2351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>Аппарат на лучезапястный сустав</w:t>
            </w:r>
          </w:p>
        </w:tc>
        <w:tc>
          <w:tcPr>
            <w:tcW w:w="5370" w:type="dxa"/>
          </w:tcPr>
          <w:p w:rsidR="00A134AE" w:rsidRPr="00A56279" w:rsidRDefault="00A134AE" w:rsidP="00A134AE">
            <w:pPr>
              <w:jc w:val="both"/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 xml:space="preserve">Аппарат на лучезапястный сустав   изготавливается с учетом индивидуальных особенностей инвалида. Аппарат состоит из гильзы предплечья и кисти, шарнирно соединенных между собой в области лучезапястного сустава с помощью шин и крепления. Дистальный край гильзы не должен захватывать плюснефаланговые суставы. Медиальный лучезапястный шарнир должен быть снабжен ограничителями, с помощью которых устанавливается необходимый угол сгибания с лучезапястном суставе. Аппарат должен крепиться на конечность посредством текстильных застежек «контакт» или аналог. Материал приемных гильз-термопласт. Шин и шарниров -металл. </w:t>
            </w:r>
          </w:p>
        </w:tc>
        <w:tc>
          <w:tcPr>
            <w:tcW w:w="1113" w:type="dxa"/>
          </w:tcPr>
          <w:p w:rsidR="00A134AE" w:rsidRDefault="00A134AE" w:rsidP="001B0F41">
            <w:r w:rsidRPr="00CD3ACC">
              <w:rPr>
                <w:sz w:val="20"/>
                <w:szCs w:val="20"/>
              </w:rPr>
              <w:t>ШТ</w:t>
            </w:r>
          </w:p>
        </w:tc>
        <w:tc>
          <w:tcPr>
            <w:tcW w:w="1180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134AE" w:rsidRPr="00567A8E" w:rsidTr="001B0F41">
        <w:trPr>
          <w:jc w:val="center"/>
        </w:trPr>
        <w:tc>
          <w:tcPr>
            <w:tcW w:w="2351" w:type="dxa"/>
          </w:tcPr>
          <w:p w:rsidR="00A134AE" w:rsidRPr="00A56279" w:rsidRDefault="00A134AE" w:rsidP="001B0F41">
            <w:pPr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24673A">
              <w:rPr>
                <w:sz w:val="20"/>
                <w:szCs w:val="20"/>
              </w:rPr>
              <w:t>Аппарат на локтевой и плечевой суставы</w:t>
            </w:r>
          </w:p>
        </w:tc>
        <w:tc>
          <w:tcPr>
            <w:tcW w:w="5370" w:type="dxa"/>
          </w:tcPr>
          <w:p w:rsidR="00A134AE" w:rsidRPr="0024673A" w:rsidRDefault="00A134AE" w:rsidP="001B0F41">
            <w:pPr>
              <w:jc w:val="both"/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 xml:space="preserve">Аппарат на локтевой сустав   изготавливается с учетом индивидуальных особенностей инвалида. Аппарат состоит из гильзы плеча и предплечья, металлического каркаса и крепления. Каркас должен быть образован шина плеча и предплечья, шарнирно соединенных между собой в области локтевого сустава, и двух полуколец, закрепленных в верхней и нижней трети гильз плеча и предплечья с наружной стороны. Аппарат должен крепиться на конечность посредством текстильных застежек «контакт» или аналог. Материал приемных гильз-термопласт. Шин и шарниров -металл. </w:t>
            </w:r>
          </w:p>
          <w:p w:rsidR="00A134AE" w:rsidRPr="00A56279" w:rsidRDefault="00A134AE" w:rsidP="001B0F41">
            <w:pPr>
              <w:jc w:val="both"/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>Срок службы не менее 2-х лет</w:t>
            </w:r>
          </w:p>
        </w:tc>
        <w:tc>
          <w:tcPr>
            <w:tcW w:w="1113" w:type="dxa"/>
          </w:tcPr>
          <w:p w:rsidR="00A134AE" w:rsidRDefault="00A134AE" w:rsidP="001B0F41">
            <w:r w:rsidRPr="00CD3ACC">
              <w:rPr>
                <w:sz w:val="20"/>
                <w:szCs w:val="20"/>
              </w:rPr>
              <w:t>ШТ</w:t>
            </w:r>
          </w:p>
        </w:tc>
        <w:tc>
          <w:tcPr>
            <w:tcW w:w="1180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34AE" w:rsidRPr="00567A8E" w:rsidTr="001B0F41">
        <w:trPr>
          <w:jc w:val="center"/>
        </w:trPr>
        <w:tc>
          <w:tcPr>
            <w:tcW w:w="2351" w:type="dxa"/>
          </w:tcPr>
          <w:p w:rsidR="00A134AE" w:rsidRPr="00A56279" w:rsidRDefault="00A134AE" w:rsidP="001B0F4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>Аппарат на всю руку</w:t>
            </w:r>
          </w:p>
        </w:tc>
        <w:tc>
          <w:tcPr>
            <w:tcW w:w="5370" w:type="dxa"/>
          </w:tcPr>
          <w:p w:rsidR="00A134AE" w:rsidRPr="0024673A" w:rsidRDefault="00A134AE" w:rsidP="001B0F41">
            <w:pPr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 xml:space="preserve">Аппарат на всю руку изготавливается с учетом индивидуальных особенностей инвалида. Аппарат состоит из приемных гильз кисти, предплечья и плеча соединенных между собой посредством шин и шарниров. Аппарат должен крепиться на конечность посредством текстильных застежек «контакт» или аналог. Материал приемных гильз-термопласт. Шин и шарниров -металл. </w:t>
            </w:r>
          </w:p>
          <w:p w:rsidR="00A134AE" w:rsidRPr="00A56279" w:rsidRDefault="00A134AE" w:rsidP="001B0F41">
            <w:pPr>
              <w:jc w:val="both"/>
              <w:rPr>
                <w:sz w:val="20"/>
                <w:szCs w:val="20"/>
              </w:rPr>
            </w:pPr>
            <w:r w:rsidRPr="0024673A">
              <w:rPr>
                <w:sz w:val="20"/>
                <w:szCs w:val="20"/>
              </w:rPr>
              <w:t>Срок службы не менее 2-х лет</w:t>
            </w:r>
          </w:p>
        </w:tc>
        <w:tc>
          <w:tcPr>
            <w:tcW w:w="1113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80" w:type="dxa"/>
          </w:tcPr>
          <w:p w:rsidR="00A134AE" w:rsidRPr="00A56279" w:rsidRDefault="00A134AE" w:rsidP="001B0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A134AE" w:rsidRDefault="00A134AE" w:rsidP="00A134AE">
      <w:pPr>
        <w:pStyle w:val="Standard"/>
        <w:spacing w:line="228" w:lineRule="auto"/>
        <w:ind w:firstLine="709"/>
        <w:jc w:val="both"/>
        <w:rPr>
          <w:rFonts w:cs="Times New Roman"/>
          <w:sz w:val="20"/>
          <w:szCs w:val="20"/>
        </w:rPr>
      </w:pPr>
    </w:p>
    <w:p w:rsidR="00A134AE" w:rsidRPr="00A56279" w:rsidRDefault="00A134AE" w:rsidP="00A134AE">
      <w:pPr>
        <w:ind w:firstLine="709"/>
        <w:jc w:val="both"/>
        <w:rPr>
          <w:rFonts w:eastAsia="StarSymbol"/>
          <w:spacing w:val="-2"/>
          <w:kern w:val="2"/>
          <w:sz w:val="20"/>
          <w:szCs w:val="20"/>
        </w:rPr>
      </w:pPr>
      <w:r w:rsidRPr="00A56279">
        <w:rPr>
          <w:rFonts w:eastAsia="StarSymbol"/>
          <w:spacing w:val="-2"/>
          <w:kern w:val="2"/>
          <w:sz w:val="20"/>
          <w:szCs w:val="20"/>
        </w:rPr>
        <w:lastRenderedPageBreak/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</w:t>
      </w:r>
      <w:r>
        <w:rPr>
          <w:rFonts w:eastAsia="StarSymbol"/>
          <w:spacing w:val="-2"/>
          <w:kern w:val="2"/>
          <w:sz w:val="20"/>
          <w:szCs w:val="20"/>
        </w:rPr>
        <w:t>вать требованиям ГОСТа или ТУ и</w:t>
      </w:r>
      <w:r w:rsidRPr="00A56279">
        <w:rPr>
          <w:rFonts w:eastAsia="StarSymbol"/>
          <w:spacing w:val="-2"/>
          <w:kern w:val="2"/>
          <w:sz w:val="20"/>
          <w:szCs w:val="20"/>
        </w:rPr>
        <w:t xml:space="preserve"> составляет не менее 7 </w:t>
      </w:r>
      <w:r w:rsidRPr="00A56279">
        <w:rPr>
          <w:color w:val="000000"/>
          <w:spacing w:val="-2"/>
          <w:sz w:val="20"/>
          <w:szCs w:val="20"/>
        </w:rPr>
        <w:t>месяцев.</w:t>
      </w:r>
    </w:p>
    <w:p w:rsidR="00A134AE" w:rsidRDefault="00A134AE" w:rsidP="00A134AE">
      <w:pPr>
        <w:tabs>
          <w:tab w:val="left" w:pos="3405"/>
        </w:tabs>
        <w:ind w:firstLine="680"/>
        <w:jc w:val="both"/>
        <w:rPr>
          <w:rFonts w:eastAsia="Lucida Sans Unicode"/>
          <w:kern w:val="2"/>
          <w:sz w:val="20"/>
          <w:szCs w:val="20"/>
        </w:rPr>
      </w:pPr>
      <w:r w:rsidRPr="00A56279">
        <w:rPr>
          <w:rFonts w:eastAsia="Lucida Sans Unicode"/>
          <w:kern w:val="2"/>
          <w:sz w:val="20"/>
          <w:szCs w:val="20"/>
        </w:rPr>
        <w:t>В течение гарантийного срока предприятие-изготовитель обязано производить замену или ремонт изделия бесплатно</w:t>
      </w:r>
      <w:r w:rsidR="0085340C">
        <w:rPr>
          <w:rFonts w:eastAsia="Lucida Sans Unicode"/>
          <w:kern w:val="2"/>
          <w:sz w:val="20"/>
          <w:szCs w:val="20"/>
        </w:rPr>
        <w:t>.</w:t>
      </w:r>
    </w:p>
    <w:p w:rsidR="0085340C" w:rsidRDefault="0085340C" w:rsidP="00A134AE">
      <w:pPr>
        <w:tabs>
          <w:tab w:val="left" w:pos="3405"/>
        </w:tabs>
        <w:ind w:firstLine="680"/>
        <w:jc w:val="both"/>
        <w:rPr>
          <w:rFonts w:eastAsia="Lucida Sans Unicode"/>
          <w:kern w:val="2"/>
          <w:sz w:val="20"/>
          <w:szCs w:val="20"/>
        </w:rPr>
      </w:pPr>
    </w:p>
    <w:p w:rsidR="0085340C" w:rsidRPr="00DD661F" w:rsidRDefault="0085340C" w:rsidP="0085340C">
      <w:pPr>
        <w:pStyle w:val="1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85340C">
        <w:rPr>
          <w:rFonts w:ascii="Times New Roman" w:hAnsi="Times New Roman" w:cs="Times New Roman"/>
          <w:sz w:val="20"/>
          <w:szCs w:val="20"/>
          <w:u w:val="single"/>
        </w:rPr>
        <w:t>Выполнение работ</w:t>
      </w:r>
      <w:r w:rsidRPr="00E17297">
        <w:rPr>
          <w:rFonts w:ascii="Times New Roman" w:hAnsi="Times New Roman" w:cs="Times New Roman"/>
          <w:sz w:val="20"/>
          <w:szCs w:val="20"/>
        </w:rPr>
        <w:t xml:space="preserve"> по настоящему Контракту </w:t>
      </w:r>
      <w:r w:rsidRPr="00E17297">
        <w:rPr>
          <w:rFonts w:ascii="Times New Roman" w:hAnsi="Times New Roman" w:cs="Times New Roman"/>
          <w:color w:val="000000"/>
          <w:sz w:val="20"/>
          <w:szCs w:val="20"/>
        </w:rPr>
        <w:t xml:space="preserve">в срок </w:t>
      </w:r>
      <w:r w:rsidRPr="00E1729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не более 60 (шестидесяти) календарных дней</w:t>
      </w:r>
      <w:r w:rsidRPr="00E172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передача</w:t>
      </w:r>
      <w:r w:rsidRPr="00E17297">
        <w:rPr>
          <w:rFonts w:ascii="Times New Roman" w:hAnsi="Times New Roman" w:cs="Times New Roman"/>
          <w:sz w:val="20"/>
          <w:szCs w:val="20"/>
        </w:rPr>
        <w:t xml:space="preserve"> их результат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17297">
        <w:rPr>
          <w:rFonts w:ascii="Times New Roman" w:hAnsi="Times New Roman" w:cs="Times New Roman"/>
          <w:sz w:val="20"/>
          <w:szCs w:val="20"/>
        </w:rPr>
        <w:t xml:space="preserve"> непосредственно Получателю, при представлении им паспорта и Напра</w:t>
      </w:r>
      <w:r>
        <w:rPr>
          <w:rFonts w:ascii="Times New Roman" w:hAnsi="Times New Roman" w:cs="Times New Roman"/>
          <w:sz w:val="20"/>
          <w:szCs w:val="20"/>
        </w:rPr>
        <w:t>вления, выдаваемого Заказчиком,</w:t>
      </w:r>
      <w:r w:rsidRPr="00E1729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Pr="00E17297">
        <w:rPr>
          <w:rFonts w:ascii="Times New Roman" w:hAnsi="Times New Roman" w:cs="Times New Roman"/>
          <w:b/>
          <w:sz w:val="20"/>
          <w:szCs w:val="20"/>
        </w:rPr>
        <w:t xml:space="preserve">15 сентября 2023 года </w:t>
      </w:r>
      <w:r w:rsidRPr="00E17297">
        <w:rPr>
          <w:rFonts w:ascii="Times New Roman" w:hAnsi="Times New Roman" w:cs="Times New Roman"/>
          <w:sz w:val="20"/>
          <w:szCs w:val="20"/>
        </w:rPr>
        <w:t>включительно</w:t>
      </w:r>
      <w:r w:rsidRPr="00E17297">
        <w:rPr>
          <w:rFonts w:ascii="Times New Roman" w:hAnsi="Times New Roman" w:cs="Times New Roman"/>
          <w:b/>
          <w:sz w:val="20"/>
          <w:szCs w:val="20"/>
        </w:rPr>
        <w:t>.</w:t>
      </w:r>
    </w:p>
    <w:p w:rsidR="0085340C" w:rsidRPr="006C7E76" w:rsidRDefault="0085340C" w:rsidP="0085340C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6C7E76">
        <w:rPr>
          <w:rFonts w:cs="Times New Roman"/>
          <w:sz w:val="20"/>
          <w:szCs w:val="20"/>
          <w:u w:val="single"/>
        </w:rPr>
        <w:t>Выполнение работ</w:t>
      </w:r>
      <w:r w:rsidRPr="006C7E76">
        <w:rPr>
          <w:rFonts w:cs="Times New Roman"/>
          <w:sz w:val="20"/>
          <w:szCs w:val="20"/>
        </w:rPr>
        <w:t xml:space="preserve"> осуществляется по индивидуальным заказам Получателей</w:t>
      </w:r>
      <w:r>
        <w:rPr>
          <w:rFonts w:cs="Times New Roman"/>
          <w:sz w:val="20"/>
          <w:szCs w:val="20"/>
        </w:rPr>
        <w:t>.</w:t>
      </w:r>
      <w:r w:rsidRPr="006C7E76">
        <w:rPr>
          <w:rFonts w:cs="Times New Roman"/>
          <w:sz w:val="20"/>
          <w:szCs w:val="20"/>
        </w:rPr>
        <w:t xml:space="preserve"> </w:t>
      </w:r>
    </w:p>
    <w:p w:rsidR="0085340C" w:rsidRPr="001F1C1F" w:rsidRDefault="0085340C" w:rsidP="0085340C">
      <w:pPr>
        <w:pStyle w:val="a4"/>
        <w:ind w:firstLine="708"/>
        <w:rPr>
          <w:sz w:val="20"/>
          <w:szCs w:val="20"/>
        </w:rPr>
      </w:pPr>
      <w:r w:rsidRPr="00E0521A">
        <w:rPr>
          <w:rFonts w:ascii="Times New Roman" w:hAnsi="Times New Roman"/>
          <w:sz w:val="20"/>
          <w:szCs w:val="20"/>
          <w:u w:val="single"/>
        </w:rPr>
        <w:t>Обеспечение и выдача</w:t>
      </w:r>
      <w:r w:rsidRPr="00E0521A">
        <w:rPr>
          <w:rFonts w:ascii="Times New Roman" w:hAnsi="Times New Roman"/>
          <w:sz w:val="20"/>
          <w:szCs w:val="20"/>
        </w:rPr>
        <w:t xml:space="preserve"> изделий осуществляется </w:t>
      </w:r>
      <w:r w:rsidRPr="00E0521A">
        <w:rPr>
          <w:rFonts w:ascii="Times New Roman" w:hAnsi="Times New Roman"/>
          <w:kern w:val="0"/>
          <w:sz w:val="20"/>
          <w:szCs w:val="20"/>
        </w:rPr>
        <w:t>п</w:t>
      </w:r>
      <w:r w:rsidRPr="00E0521A">
        <w:rPr>
          <w:rFonts w:ascii="Times New Roman" w:hAnsi="Times New Roman"/>
          <w:sz w:val="20"/>
          <w:szCs w:val="20"/>
        </w:rPr>
        <w:t>о согласованию с Получателем по месту нахождения Исполнителя</w:t>
      </w:r>
      <w:r>
        <w:rPr>
          <w:rFonts w:ascii="Times New Roman" w:hAnsi="Times New Roman"/>
          <w:sz w:val="20"/>
          <w:szCs w:val="20"/>
        </w:rPr>
        <w:t xml:space="preserve"> или по месту жительства Получателя, пункта выдачи</w:t>
      </w:r>
      <w:r w:rsidRPr="004E642E">
        <w:rPr>
          <w:rFonts w:ascii="Times New Roman" w:hAnsi="Times New Roman"/>
          <w:sz w:val="20"/>
          <w:szCs w:val="20"/>
        </w:rPr>
        <w:t>.</w:t>
      </w:r>
    </w:p>
    <w:p w:rsidR="0085340C" w:rsidRPr="00A56279" w:rsidRDefault="0085340C" w:rsidP="00A134AE">
      <w:pPr>
        <w:tabs>
          <w:tab w:val="left" w:pos="3405"/>
        </w:tabs>
        <w:ind w:firstLine="680"/>
        <w:jc w:val="both"/>
        <w:rPr>
          <w:sz w:val="20"/>
          <w:szCs w:val="20"/>
        </w:rPr>
      </w:pPr>
    </w:p>
    <w:p w:rsidR="00A134AE" w:rsidRDefault="00A134AE" w:rsidP="004E3EBE">
      <w:pPr>
        <w:jc w:val="right"/>
        <w:rPr>
          <w:b/>
          <w:sz w:val="22"/>
          <w:szCs w:val="22"/>
        </w:rPr>
      </w:pPr>
    </w:p>
    <w:sectPr w:rsidR="00A1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F"/>
    <w:rsid w:val="00264FC3"/>
    <w:rsid w:val="003C7089"/>
    <w:rsid w:val="0046585E"/>
    <w:rsid w:val="004E3EBE"/>
    <w:rsid w:val="007B6AC5"/>
    <w:rsid w:val="0085340C"/>
    <w:rsid w:val="008C7430"/>
    <w:rsid w:val="00A134AE"/>
    <w:rsid w:val="00B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635E-9B3E-44C0-9D56-A7D7C500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4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A134A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A1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5340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1">
    <w:name w:val="Без интервала1"/>
    <w:rsid w:val="0085340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200183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7</cp:revision>
  <dcterms:created xsi:type="dcterms:W3CDTF">2023-04-13T06:42:00Z</dcterms:created>
  <dcterms:modified xsi:type="dcterms:W3CDTF">2023-04-17T13:13:00Z</dcterms:modified>
</cp:coreProperties>
</file>