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EE32B5">
      <w:pPr>
        <w:spacing w:after="0" w:line="16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pStyle w:val="ConsPlusNormal"/>
        <w:spacing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EE32B5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32B5" w:rsidRPr="00EE32B5" w:rsidRDefault="00EE32B5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EE32B5">
      <w:pPr>
        <w:spacing w:after="0" w:line="160" w:lineRule="atLeast"/>
        <w:ind w:firstLine="709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EE32B5" w:rsidTr="00EE32B5">
        <w:trPr>
          <w:trHeight w:hRule="exact" w:val="1030"/>
        </w:trPr>
        <w:tc>
          <w:tcPr>
            <w:tcW w:w="36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ОКПД2/</w:t>
            </w:r>
          </w:p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ТСР в соответствии </w:t>
            </w: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EE32B5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Кол-во, шт.</w:t>
            </w:r>
          </w:p>
        </w:tc>
      </w:tr>
      <w:tr w:rsidR="005605BC" w:rsidRPr="00EE32B5" w:rsidTr="001D7D11">
        <w:trPr>
          <w:trHeight w:hRule="exact" w:val="3955"/>
        </w:trPr>
        <w:tc>
          <w:tcPr>
            <w:tcW w:w="360" w:type="pct"/>
            <w:shd w:val="clear" w:color="auto" w:fill="FFFFFF"/>
          </w:tcPr>
          <w:p w:rsidR="005605BC" w:rsidRPr="005605BC" w:rsidRDefault="005605BC" w:rsidP="005605B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605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5605BC" w:rsidRPr="005605BC" w:rsidRDefault="005605BC" w:rsidP="005605B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5605BC" w:rsidRPr="005605BC" w:rsidRDefault="005605BC" w:rsidP="005605B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5605BC" w:rsidRPr="005605BC" w:rsidRDefault="005605BC" w:rsidP="005605B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КТРУ 32.50.13.190-00006893- Катетер уретральный постоянный для дренажа/промывания</w:t>
            </w:r>
          </w:p>
          <w:p w:rsidR="005605BC" w:rsidRPr="005605BC" w:rsidRDefault="005605BC" w:rsidP="005605B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5605BC" w:rsidRPr="005605BC" w:rsidRDefault="005605BC" w:rsidP="005605B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01.28.21.01.22</w:t>
            </w:r>
          </w:p>
        </w:tc>
        <w:tc>
          <w:tcPr>
            <w:tcW w:w="799" w:type="pct"/>
            <w:shd w:val="clear" w:color="auto" w:fill="FFFFFF"/>
          </w:tcPr>
          <w:p w:rsidR="005605BC" w:rsidRPr="005605BC" w:rsidRDefault="005605BC" w:rsidP="005605BC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уретральный длительного пользования</w:t>
            </w:r>
          </w:p>
          <w:p w:rsidR="005605BC" w:rsidRPr="005605BC" w:rsidRDefault="005605BC" w:rsidP="005605BC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5BC" w:rsidRPr="005605BC" w:rsidRDefault="005605BC" w:rsidP="005605BC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5BC" w:rsidRPr="005605BC" w:rsidRDefault="005605BC" w:rsidP="005605BC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21-01-22</w:t>
            </w:r>
          </w:p>
          <w:p w:rsidR="005605BC" w:rsidRPr="005605BC" w:rsidRDefault="005605BC" w:rsidP="005605BC">
            <w:pPr>
              <w:pStyle w:val="ab"/>
              <w:spacing w:line="216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5605BC" w:rsidRPr="005605BC" w:rsidRDefault="005605BC" w:rsidP="005605BC">
            <w:pPr>
              <w:pStyle w:val="ab"/>
              <w:spacing w:line="216" w:lineRule="auto"/>
              <w:ind w:left="17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Основными определяющими требованиями к урологическому катетеру должны являеться атравматичность, эластичность, прочность, максимальная биосовместимость, химическая стабильность.</w:t>
            </w:r>
          </w:p>
          <w:p w:rsidR="005605BC" w:rsidRPr="005605BC" w:rsidRDefault="005605BC" w:rsidP="005605BC">
            <w:pPr>
              <w:pStyle w:val="ab"/>
              <w:spacing w:line="216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Катетер Фолея двухходовой, должен иметь 2 боковых отверстия, большой внутренний просвет, поверхность должна быть гладкая, для длительного дренирования мочевого пузыря.</w:t>
            </w:r>
          </w:p>
          <w:p w:rsidR="005605BC" w:rsidRPr="005605BC" w:rsidRDefault="005605BC" w:rsidP="005605BC">
            <w:pPr>
              <w:pStyle w:val="ab"/>
              <w:spacing w:line="216" w:lineRule="auto"/>
              <w:ind w:left="17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Материал изготовления: латекс или силикон.</w:t>
            </w:r>
          </w:p>
          <w:p w:rsidR="005605BC" w:rsidRPr="005605BC" w:rsidRDefault="005605BC" w:rsidP="005605BC">
            <w:pPr>
              <w:pStyle w:val="Standard"/>
              <w:spacing w:line="216" w:lineRule="auto"/>
              <w:ind w:left="17" w:right="102"/>
              <w:rPr>
                <w:sz w:val="20"/>
                <w:szCs w:val="20"/>
              </w:rPr>
            </w:pPr>
            <w:r w:rsidRPr="005605BC">
              <w:rPr>
                <w:bCs/>
                <w:spacing w:val="-4"/>
                <w:sz w:val="20"/>
                <w:szCs w:val="20"/>
              </w:rPr>
              <w:t>Диаметры катетеров: 16мм*, 18мм*, 20мм*, 22мм*, 24мм*, 26мм*, 28мм*, 30мм*. (Размер в зависимости от потребности Получателя),</w:t>
            </w:r>
            <w:r w:rsidRPr="005605BC">
              <w:rPr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434" w:type="pct"/>
            <w:shd w:val="clear" w:color="auto" w:fill="FFFFFF"/>
          </w:tcPr>
          <w:p w:rsidR="005605BC" w:rsidRPr="005605BC" w:rsidRDefault="005605BC" w:rsidP="005605B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eastAsia="Calibri" w:hAnsi="Times New Roman" w:cs="Times New Roman"/>
                <w:sz w:val="20"/>
                <w:szCs w:val="20"/>
              </w:rPr>
              <w:t>675</w:t>
            </w:r>
          </w:p>
        </w:tc>
      </w:tr>
      <w:tr w:rsidR="005605BC" w:rsidRPr="00EE32B5" w:rsidTr="005605BC">
        <w:trPr>
          <w:trHeight w:hRule="exact" w:val="3867"/>
        </w:trPr>
        <w:tc>
          <w:tcPr>
            <w:tcW w:w="360" w:type="pct"/>
            <w:shd w:val="clear" w:color="auto" w:fill="FFFFFF"/>
            <w:vAlign w:val="center"/>
          </w:tcPr>
          <w:p w:rsidR="005605BC" w:rsidRPr="005605BC" w:rsidRDefault="005605BC" w:rsidP="005605B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shd w:val="clear" w:color="auto" w:fill="FFFFFF"/>
          </w:tcPr>
          <w:p w:rsidR="005605BC" w:rsidRPr="005605BC" w:rsidRDefault="005605BC" w:rsidP="005605B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5605BC" w:rsidRPr="005605BC" w:rsidRDefault="005605BC" w:rsidP="005605B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5605BC" w:rsidRPr="005605BC" w:rsidRDefault="005605BC" w:rsidP="005605B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КТРУ 32.50.13.190-00006892- Катетер уретральный постоянный для дренажа</w:t>
            </w:r>
          </w:p>
          <w:p w:rsidR="005605BC" w:rsidRPr="005605BC" w:rsidRDefault="005605BC" w:rsidP="005605B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5605BC" w:rsidRPr="005605BC" w:rsidRDefault="005605BC" w:rsidP="005605B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01.28.21.01.23</w:t>
            </w:r>
          </w:p>
        </w:tc>
        <w:tc>
          <w:tcPr>
            <w:tcW w:w="799" w:type="pct"/>
            <w:shd w:val="clear" w:color="auto" w:fill="FFFFFF"/>
          </w:tcPr>
          <w:p w:rsidR="005605BC" w:rsidRPr="005605BC" w:rsidRDefault="005605BC" w:rsidP="005605BC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уретральный постоянного пользования</w:t>
            </w:r>
          </w:p>
          <w:p w:rsidR="005605BC" w:rsidRPr="005605BC" w:rsidRDefault="005605BC" w:rsidP="005605BC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5BC" w:rsidRPr="005605BC" w:rsidRDefault="005605BC" w:rsidP="005605BC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5BC" w:rsidRPr="005605BC" w:rsidRDefault="005605BC" w:rsidP="005605BC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21-01-23</w:t>
            </w:r>
          </w:p>
        </w:tc>
        <w:tc>
          <w:tcPr>
            <w:tcW w:w="2827" w:type="pct"/>
            <w:shd w:val="clear" w:color="auto" w:fill="FFFFFF"/>
          </w:tcPr>
          <w:p w:rsidR="005605BC" w:rsidRPr="005605BC" w:rsidRDefault="005605BC" w:rsidP="005605BC">
            <w:pPr>
              <w:pStyle w:val="ab"/>
              <w:spacing w:line="216" w:lineRule="auto"/>
              <w:ind w:left="17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Основными определяющими требованиями к урологическому катетеру должны являеться атравматичность, эластичность, прочность, максимальная биосовместимость, химическая стабильность.</w:t>
            </w:r>
          </w:p>
          <w:p w:rsidR="005605BC" w:rsidRPr="005605BC" w:rsidRDefault="005605BC" w:rsidP="005605BC">
            <w:pPr>
              <w:pStyle w:val="ab"/>
              <w:spacing w:line="216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Катетер Фолея двухходовой, должен иметь 2 боковых отверстия, большой внутренний просвет, поверхность должна быть гладкая, для длительного дренирования мочевого пузыря.</w:t>
            </w:r>
          </w:p>
          <w:p w:rsidR="005605BC" w:rsidRPr="005605BC" w:rsidRDefault="005605BC" w:rsidP="005605BC">
            <w:pPr>
              <w:pStyle w:val="ab"/>
              <w:spacing w:line="216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Материал изготовления: латекс или силикон.</w:t>
            </w:r>
          </w:p>
          <w:p w:rsidR="005605BC" w:rsidRPr="005605BC" w:rsidRDefault="005605BC" w:rsidP="005605BC">
            <w:pPr>
              <w:pStyle w:val="Standard"/>
              <w:spacing w:line="216" w:lineRule="auto"/>
              <w:ind w:left="17" w:right="102"/>
              <w:rPr>
                <w:sz w:val="20"/>
                <w:szCs w:val="20"/>
              </w:rPr>
            </w:pPr>
            <w:r w:rsidRPr="005605BC">
              <w:rPr>
                <w:bCs/>
                <w:spacing w:val="-4"/>
                <w:sz w:val="20"/>
                <w:szCs w:val="20"/>
              </w:rPr>
              <w:t>Диаметры катетеров: 16мм*, 18мм*, 20мм*, 22мм*, 24мм*, 26мм*, 28мм*, 30мм*. (Размер в зависимости от потребности Получателя),</w:t>
            </w:r>
            <w:r w:rsidRPr="005605BC">
              <w:rPr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5605BC" w:rsidRPr="005605BC" w:rsidRDefault="005605BC" w:rsidP="00560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605BC" w:rsidRPr="00EE32B5" w:rsidTr="005605BC">
        <w:trPr>
          <w:trHeight w:hRule="exact" w:val="2024"/>
        </w:trPr>
        <w:tc>
          <w:tcPr>
            <w:tcW w:w="360" w:type="pct"/>
            <w:shd w:val="clear" w:color="auto" w:fill="FFFFFF"/>
            <w:vAlign w:val="center"/>
          </w:tcPr>
          <w:p w:rsidR="005605BC" w:rsidRPr="005605BC" w:rsidRDefault="005605BC" w:rsidP="005605B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pct"/>
            <w:shd w:val="clear" w:color="auto" w:fill="FFFFFF"/>
          </w:tcPr>
          <w:p w:rsidR="005605BC" w:rsidRPr="005605BC" w:rsidRDefault="005605BC" w:rsidP="005605B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5605BC" w:rsidRPr="005605BC" w:rsidRDefault="005605BC" w:rsidP="005605B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5605BC" w:rsidRPr="005605BC" w:rsidRDefault="005605BC" w:rsidP="005605B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5605BC" w:rsidRPr="005605BC" w:rsidRDefault="005605BC" w:rsidP="005605BC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01.28.21.01.24</w:t>
            </w:r>
          </w:p>
        </w:tc>
        <w:tc>
          <w:tcPr>
            <w:tcW w:w="799" w:type="pct"/>
            <w:shd w:val="clear" w:color="auto" w:fill="FFFFFF"/>
          </w:tcPr>
          <w:p w:rsidR="005605BC" w:rsidRPr="005605BC" w:rsidRDefault="005605BC" w:rsidP="005605B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для эпицистостомы</w:t>
            </w:r>
          </w:p>
          <w:p w:rsidR="005605BC" w:rsidRPr="005605BC" w:rsidRDefault="005605BC" w:rsidP="005605B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5BC" w:rsidRPr="005605BC" w:rsidRDefault="005605BC" w:rsidP="005605B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21-01-24</w:t>
            </w:r>
          </w:p>
          <w:p w:rsidR="005605BC" w:rsidRPr="005605BC" w:rsidRDefault="005605BC" w:rsidP="005605BC">
            <w:pPr>
              <w:pStyle w:val="ab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5605BC" w:rsidRPr="005605BC" w:rsidRDefault="005605BC" w:rsidP="005605BC">
            <w:pPr>
              <w:pStyle w:val="ab"/>
              <w:spacing w:line="216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Конструкция специальных средств при нарушении функций выделения (катетеров) должна обеспечивать пользователю удобство и простоту обращения с ними. Катетер двухходовой, должен иметь 2 боковых отверстия, большой внутренний просвет, поверхность должна быть гладкой для длительного дренирования мочевого пузыря.</w:t>
            </w:r>
          </w:p>
          <w:p w:rsidR="005605BC" w:rsidRPr="005605BC" w:rsidRDefault="005605BC" w:rsidP="005605BC">
            <w:pPr>
              <w:pStyle w:val="Standard"/>
              <w:spacing w:line="216" w:lineRule="auto"/>
              <w:ind w:left="17" w:right="102"/>
              <w:rPr>
                <w:sz w:val="20"/>
                <w:szCs w:val="20"/>
              </w:rPr>
            </w:pPr>
            <w:r w:rsidRPr="005605BC">
              <w:rPr>
                <w:bCs/>
                <w:spacing w:val="-4"/>
                <w:sz w:val="20"/>
                <w:szCs w:val="20"/>
              </w:rPr>
              <w:t xml:space="preserve">Диаметры катетеров: 16мм*, 18мм*, 20мм*,22мм*, 24мм*, 26мм*, 28мм*, 30мм* </w:t>
            </w:r>
            <w:r w:rsidRPr="005605BC">
              <w:rPr>
                <w:sz w:val="20"/>
                <w:szCs w:val="20"/>
              </w:rPr>
              <w:t>(Размер в зависимости от потребности Получателя), (в соответствии с ГОСТ Р 58235-2018).</w:t>
            </w:r>
          </w:p>
          <w:p w:rsidR="005605BC" w:rsidRPr="005605BC" w:rsidRDefault="005605BC" w:rsidP="005605BC">
            <w:pPr>
              <w:ind w:left="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605BC" w:rsidRPr="005605BC" w:rsidRDefault="005605BC" w:rsidP="005605BC">
            <w:pPr>
              <w:ind w:left="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:rsidR="005605BC" w:rsidRPr="005605BC" w:rsidRDefault="005605BC" w:rsidP="00560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7650</w:t>
            </w:r>
          </w:p>
        </w:tc>
      </w:tr>
      <w:tr w:rsidR="005605BC" w:rsidRPr="00EE32B5" w:rsidTr="005605BC">
        <w:trPr>
          <w:trHeight w:hRule="exact" w:val="2264"/>
        </w:trPr>
        <w:tc>
          <w:tcPr>
            <w:tcW w:w="360" w:type="pct"/>
            <w:shd w:val="clear" w:color="auto" w:fill="FFFFFF"/>
            <w:vAlign w:val="center"/>
          </w:tcPr>
          <w:p w:rsidR="005605BC" w:rsidRPr="005605BC" w:rsidRDefault="005605BC" w:rsidP="005605B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pct"/>
            <w:shd w:val="clear" w:color="auto" w:fill="FFFFFF"/>
          </w:tcPr>
          <w:p w:rsidR="005605BC" w:rsidRPr="005605BC" w:rsidRDefault="005605BC" w:rsidP="0056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5605BC" w:rsidRPr="005605BC" w:rsidRDefault="005605BC" w:rsidP="0056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5605BC" w:rsidRPr="005605BC" w:rsidRDefault="005605BC" w:rsidP="0056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 xml:space="preserve">КТРУ нет </w:t>
            </w:r>
          </w:p>
          <w:p w:rsidR="005605BC" w:rsidRPr="005605BC" w:rsidRDefault="005605BC" w:rsidP="0056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5605BC" w:rsidRPr="005605BC" w:rsidRDefault="005605BC" w:rsidP="0056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sz w:val="20"/>
                <w:szCs w:val="20"/>
              </w:rPr>
              <w:t>01.28.21.01.33</w:t>
            </w:r>
          </w:p>
        </w:tc>
        <w:tc>
          <w:tcPr>
            <w:tcW w:w="799" w:type="pct"/>
            <w:shd w:val="clear" w:color="auto" w:fill="FFFFFF"/>
          </w:tcPr>
          <w:p w:rsidR="005605BC" w:rsidRPr="005605BC" w:rsidRDefault="005605BC" w:rsidP="005605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Защитная пленка во флаконе, не менее 50 мл</w:t>
            </w:r>
          </w:p>
          <w:p w:rsidR="005605BC" w:rsidRPr="005605BC" w:rsidRDefault="005605BC" w:rsidP="005605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21-01-33</w:t>
            </w:r>
          </w:p>
          <w:p w:rsidR="005605BC" w:rsidRPr="005605BC" w:rsidRDefault="005605BC" w:rsidP="005605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5605BC" w:rsidRPr="005605BC" w:rsidRDefault="005605BC" w:rsidP="005605BC">
            <w:pPr>
              <w:pStyle w:val="Standard"/>
              <w:jc w:val="both"/>
              <w:rPr>
                <w:sz w:val="20"/>
                <w:szCs w:val="20"/>
              </w:rPr>
            </w:pPr>
            <w:r w:rsidRPr="005605BC">
              <w:rPr>
                <w:rFonts w:eastAsia="Calibri"/>
                <w:sz w:val="20"/>
                <w:szCs w:val="20"/>
              </w:rPr>
              <w:t xml:space="preserve">Защитная пленка должна быть предназначена для ухода за чувствительной, травмированной и раздраженной кожей для предотвращения развития контактного дерматита и защиты кожи от механических повреждений и </w:t>
            </w:r>
            <w:r w:rsidRPr="005605BC">
              <w:rPr>
                <w:sz w:val="20"/>
                <w:szCs w:val="20"/>
              </w:rPr>
              <w:t>агрессивного воздействия мочи, и кала. Объем флакона должен быть не менее 50 мл,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5605BC" w:rsidRPr="005605BC" w:rsidRDefault="005605BC" w:rsidP="00560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</w:t>
            </w:r>
          </w:p>
        </w:tc>
      </w:tr>
    </w:tbl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F3" w:rsidRDefault="006858F3" w:rsidP="00D40A4F">
      <w:pPr>
        <w:spacing w:after="0" w:line="240" w:lineRule="auto"/>
      </w:pPr>
      <w:r>
        <w:separator/>
      </w:r>
    </w:p>
  </w:endnote>
  <w:endnote w:type="continuationSeparator" w:id="0">
    <w:p w:rsidR="006858F3" w:rsidRDefault="006858F3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F3" w:rsidRDefault="006858F3" w:rsidP="00D40A4F">
      <w:pPr>
        <w:spacing w:after="0" w:line="240" w:lineRule="auto"/>
      </w:pPr>
      <w:r>
        <w:separator/>
      </w:r>
    </w:p>
  </w:footnote>
  <w:footnote w:type="continuationSeparator" w:id="0">
    <w:p w:rsidR="006858F3" w:rsidRDefault="006858F3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B0A">
          <w:rPr>
            <w:noProof/>
          </w:rPr>
          <w:t>4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6CC7"/>
    <w:rsid w:val="001D2D4A"/>
    <w:rsid w:val="001D3313"/>
    <w:rsid w:val="001D56CD"/>
    <w:rsid w:val="001D7D11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5436"/>
    <w:rsid w:val="0028078F"/>
    <w:rsid w:val="0028397E"/>
    <w:rsid w:val="002A1518"/>
    <w:rsid w:val="002A5F35"/>
    <w:rsid w:val="002B4896"/>
    <w:rsid w:val="002B7B31"/>
    <w:rsid w:val="002C18A0"/>
    <w:rsid w:val="002C3593"/>
    <w:rsid w:val="002C625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87BC5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05BC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23F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858F3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2BC6"/>
    <w:rsid w:val="00A93CAD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7F71"/>
    <w:rsid w:val="00AD1B0A"/>
    <w:rsid w:val="00AE0DBC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1FFA"/>
    <w:rsid w:val="00BC6DB6"/>
    <w:rsid w:val="00BD2BDD"/>
    <w:rsid w:val="00BE7385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87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5B2D"/>
    <w:rsid w:val="00EA6CD6"/>
    <w:rsid w:val="00EB1396"/>
    <w:rsid w:val="00EB69E5"/>
    <w:rsid w:val="00ED32F8"/>
    <w:rsid w:val="00ED3A32"/>
    <w:rsid w:val="00EE10DA"/>
    <w:rsid w:val="00EE32B5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06F7-BC31-43BF-A2E4-D354899C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2022-12-01T13:57:00Z</dcterms:created>
  <dcterms:modified xsi:type="dcterms:W3CDTF">2022-12-01T13:57:00Z</dcterms:modified>
</cp:coreProperties>
</file>