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5D6" w:rsidRDefault="00F865D6" w:rsidP="00B768B7">
      <w:pPr>
        <w:pStyle w:val="a5"/>
        <w:tabs>
          <w:tab w:val="left" w:pos="851"/>
        </w:tabs>
        <w:spacing w:line="22" w:lineRule="atLeast"/>
        <w:ind w:firstLine="426"/>
        <w:rPr>
          <w:b/>
          <w:bCs/>
          <w:sz w:val="28"/>
          <w:szCs w:val="28"/>
        </w:rPr>
      </w:pPr>
      <w:r>
        <w:rPr>
          <w:b/>
          <w:bCs/>
          <w:sz w:val="28"/>
          <w:szCs w:val="28"/>
        </w:rPr>
        <w:t>Описание объекта закупки</w:t>
      </w:r>
    </w:p>
    <w:p w:rsidR="00B768B7" w:rsidRDefault="00AD1F51" w:rsidP="00B768B7">
      <w:pPr>
        <w:pStyle w:val="a5"/>
        <w:tabs>
          <w:tab w:val="left" w:pos="851"/>
        </w:tabs>
        <w:spacing w:line="22" w:lineRule="atLeast"/>
        <w:ind w:firstLine="426"/>
        <w:rPr>
          <w:rFonts w:eastAsia="Verdana"/>
          <w:b/>
          <w:bCs/>
          <w:kern w:val="2"/>
          <w:sz w:val="28"/>
          <w:szCs w:val="28"/>
        </w:rPr>
      </w:pPr>
      <w:r>
        <w:rPr>
          <w:b/>
          <w:bCs/>
          <w:sz w:val="28"/>
          <w:szCs w:val="28"/>
        </w:rPr>
        <w:t>В</w:t>
      </w:r>
      <w:r w:rsidR="00B768B7">
        <w:rPr>
          <w:b/>
          <w:bCs/>
          <w:sz w:val="28"/>
          <w:szCs w:val="28"/>
        </w:rPr>
        <w:t>ыполнение работ по обеспечению в 2023 году ортопедической обувью застрахованных лиц, получивших повреждение здоровья вследствие несчастных случаев на производстве и профессиональных заболеваний</w:t>
      </w:r>
      <w:r w:rsidR="00B768B7">
        <w:rPr>
          <w:rFonts w:eastAsia="Verdana"/>
          <w:b/>
          <w:bCs/>
          <w:kern w:val="2"/>
          <w:sz w:val="28"/>
          <w:szCs w:val="28"/>
        </w:rPr>
        <w:t xml:space="preserve"> </w:t>
      </w:r>
    </w:p>
    <w:p w:rsidR="00F865D6" w:rsidRDefault="00F865D6" w:rsidP="00B768B7">
      <w:pPr>
        <w:pStyle w:val="a5"/>
        <w:tabs>
          <w:tab w:val="left" w:pos="851"/>
        </w:tabs>
        <w:spacing w:line="22" w:lineRule="atLeast"/>
        <w:ind w:firstLine="426"/>
        <w:rPr>
          <w:rFonts w:eastAsia="Verdana"/>
          <w:b/>
          <w:bCs/>
          <w:kern w:val="2"/>
          <w:sz w:val="28"/>
          <w:szCs w:val="28"/>
        </w:rPr>
      </w:pPr>
      <w:r>
        <w:rPr>
          <w:rFonts w:eastAsia="Verdana"/>
          <w:b/>
          <w:bCs/>
          <w:kern w:val="2"/>
          <w:sz w:val="28"/>
          <w:szCs w:val="28"/>
        </w:rPr>
        <w:t>ИКЗ: 23-11325026620132601001-0032-001-3250-323</w:t>
      </w:r>
    </w:p>
    <w:p w:rsidR="00B768B7" w:rsidRDefault="00B768B7" w:rsidP="00B768B7">
      <w:pPr>
        <w:pStyle w:val="a5"/>
        <w:tabs>
          <w:tab w:val="left" w:pos="851"/>
        </w:tabs>
        <w:spacing w:line="22" w:lineRule="atLeast"/>
        <w:ind w:firstLine="426"/>
        <w:rPr>
          <w:b/>
        </w:rPr>
      </w:pPr>
      <w:r>
        <w:rPr>
          <w:rFonts w:eastAsia="Verdana"/>
          <w:b/>
          <w:bCs/>
          <w:kern w:val="2"/>
          <w:sz w:val="28"/>
          <w:szCs w:val="28"/>
        </w:rPr>
        <w:t xml:space="preserve"> </w:t>
      </w:r>
      <w:r>
        <w:rPr>
          <w:b/>
        </w:rPr>
        <w:t>Требования к качеству работ.</w:t>
      </w:r>
    </w:p>
    <w:p w:rsidR="00B768B7" w:rsidRDefault="00B768B7" w:rsidP="00B768B7">
      <w:pPr>
        <w:ind w:firstLine="851"/>
        <w:jc w:val="both"/>
      </w:pPr>
      <w:r>
        <w:t>Обувь ортопедическая предназначена для лиц, получивших повреждение здоровья вследствие несчастных случаев на производстве (далее – Получатель), имеющих нарушения и (или) дефекты опорно-двигательного аппарата, в целях восстановления или компенсации ограничений их жизнедеятельности.</w:t>
      </w:r>
    </w:p>
    <w:p w:rsidR="00B768B7" w:rsidRDefault="00B768B7" w:rsidP="00B768B7">
      <w:pPr>
        <w:ind w:firstLine="851"/>
        <w:jc w:val="both"/>
      </w:pPr>
      <w:r>
        <w:t xml:space="preserve">Ортопедическая обувь представлена в национальном стандарте Российской Федерации ГОСТ Р ИСО 9999-2019 "Вспомогательные средства для людей с ограничениями жизнедеятельности. Классификация и терминология». </w:t>
      </w:r>
    </w:p>
    <w:p w:rsidR="00B768B7" w:rsidRDefault="00B768B7" w:rsidP="00B768B7">
      <w:pPr>
        <w:ind w:firstLine="851"/>
        <w:jc w:val="both"/>
      </w:pPr>
      <w:r>
        <w:t xml:space="preserve">Ортопедическая обувь не должна иметь дефекты: перелом подошв, </w:t>
      </w:r>
      <w:proofErr w:type="spellStart"/>
      <w:r>
        <w:t>отдушистости</w:t>
      </w:r>
      <w:proofErr w:type="spellEnd"/>
      <w:r>
        <w:t xml:space="preserve"> деталей верха, стяжки «лица», осыпания покрытия, неустойчивости покрытия, дефектов сборки, формирования и крепления деталей обуви, низкое качество комплектующих и материалов. </w:t>
      </w:r>
    </w:p>
    <w:p w:rsidR="00B768B7" w:rsidRDefault="00B768B7" w:rsidP="00B768B7">
      <w:pPr>
        <w:keepNext/>
        <w:ind w:firstLine="709"/>
        <w:jc w:val="both"/>
      </w:pPr>
      <w:r>
        <w:t>Работы по проведению комплекса медицинских, технически</w:t>
      </w:r>
      <w:r w:rsidR="00F865D6">
        <w:t>х и организационных мероприятий</w:t>
      </w:r>
      <w:r>
        <w:t xml:space="preserve"> должны быть направлены на полное или частичное восстановление опорно-двигательных функций Получателей с помощью ортопедической обуви, имеющ</w:t>
      </w:r>
      <w:r w:rsidR="00F865D6">
        <w:t>ей</w:t>
      </w:r>
      <w:r>
        <w:t xml:space="preserve"> специальную форму и конструкцию и изготавливаем</w:t>
      </w:r>
      <w:r w:rsidR="00F865D6">
        <w:t>ой</w:t>
      </w:r>
      <w:r>
        <w:t xml:space="preserve"> для лиц с деформациями, дефектами или функциональной недостаточностью стоп с целью компенсации утраченных функций нижних конечностей.</w:t>
      </w:r>
    </w:p>
    <w:p w:rsidR="00B768B7" w:rsidRDefault="00B768B7" w:rsidP="00B768B7">
      <w:pPr>
        <w:ind w:firstLine="709"/>
        <w:jc w:val="both"/>
      </w:pPr>
      <w:r>
        <w:t xml:space="preserve">Ортопедическая обувь должна обеспечивать: </w:t>
      </w:r>
    </w:p>
    <w:p w:rsidR="00B768B7" w:rsidRDefault="00B768B7" w:rsidP="00B768B7">
      <w:pPr>
        <w:ind w:firstLine="709"/>
        <w:jc w:val="both"/>
      </w:pPr>
      <w:r>
        <w:t>-  достаточность опороспособности конечности;</w:t>
      </w:r>
    </w:p>
    <w:p w:rsidR="00B768B7" w:rsidRDefault="00B768B7" w:rsidP="00B768B7">
      <w:pPr>
        <w:ind w:firstLine="709"/>
        <w:jc w:val="both"/>
      </w:pPr>
      <w:r>
        <w:t>- удержание стопы в корригированном положении для обеспечения функционально благоприятных условий;</w:t>
      </w:r>
    </w:p>
    <w:p w:rsidR="00B768B7" w:rsidRDefault="00B768B7" w:rsidP="00B768B7">
      <w:pPr>
        <w:ind w:firstLine="709"/>
        <w:jc w:val="both"/>
      </w:pPr>
      <w:r>
        <w:t>- фиксацию стопы в правильном положении при мышечных нарушениях и после исправления деформаций, а также для профилактики прогрессирования деформации;</w:t>
      </w:r>
    </w:p>
    <w:p w:rsidR="00B768B7" w:rsidRDefault="00B768B7" w:rsidP="00B768B7">
      <w:pPr>
        <w:ind w:firstLine="709"/>
        <w:jc w:val="both"/>
      </w:pPr>
      <w:r>
        <w:t>- компенсацию укорочения конечности.</w:t>
      </w:r>
    </w:p>
    <w:p w:rsidR="00B768B7" w:rsidRDefault="00B768B7" w:rsidP="00B768B7">
      <w:pPr>
        <w:ind w:firstLine="709"/>
        <w:jc w:val="center"/>
        <w:rPr>
          <w:b/>
        </w:rPr>
      </w:pPr>
      <w:r>
        <w:rPr>
          <w:b/>
        </w:rPr>
        <w:t>2</w:t>
      </w:r>
      <w:r>
        <w:t>.</w:t>
      </w:r>
      <w:r>
        <w:rPr>
          <w:b/>
        </w:rPr>
        <w:t>Требования к техническим характеристикам работ.</w:t>
      </w:r>
    </w:p>
    <w:p w:rsidR="00B768B7" w:rsidRDefault="00B768B7" w:rsidP="00B768B7">
      <w:pPr>
        <w:keepNext/>
        <w:ind w:firstLine="709"/>
        <w:jc w:val="both"/>
      </w:pPr>
      <w:r>
        <w:t>Выполняемые работы по изготовлению ортопедической обуви для Получателей должны</w:t>
      </w:r>
      <w:r>
        <w:rPr>
          <w:b/>
        </w:rPr>
        <w:t xml:space="preserve"> </w:t>
      </w:r>
      <w:r>
        <w:t xml:space="preserve">содержать комплекс медицинских, технических и социальных мероприятий, проводимых с Получателями, имеющими нарушения и (или) дефекты опорно-двигательного аппарата, в целях восстановления или компенсации ограничений их жизнедеятельности. </w:t>
      </w:r>
    </w:p>
    <w:p w:rsidR="00B768B7" w:rsidRDefault="00B768B7" w:rsidP="00B768B7">
      <w:pPr>
        <w:keepNext/>
        <w:ind w:firstLine="709"/>
        <w:jc w:val="both"/>
      </w:pPr>
      <w:r>
        <w:t>Ортопедическая обувь должна соответствовать требованиям Национальных стандартов Российской Федерации ГОСТ Р ИСО 9999-2019 «Вспомогательные средства для людей с ограничениями жизнедеятельности. Классификация и терминология», прочность крепления, деформация задника и подноска должны соответствовать ГОСТ 21463-87 «Обувь. Нормы прочности» и гибкость обуви – ГОСТ 14226-80 Обувь. Нормы гибкости», ГОСТ ISO 10993-1-20</w:t>
      </w:r>
      <w:r w:rsidR="00FF12CB">
        <w:t>2</w:t>
      </w:r>
      <w:r>
        <w:t>1 «Изделия медицинские. Оценка биологического действия медицинских изделий. Часть 1. Оценка и исследования</w:t>
      </w:r>
      <w:r w:rsidR="00FF12CB">
        <w:t xml:space="preserve"> в процессе менеджмента риска</w:t>
      </w:r>
      <w:r>
        <w:t xml:space="preserve">», ГОСТ ISO 10993-5-2011 «Изделия медицинские. Оценка биологического действия медицинских изделий. Часть 5. Исследования на </w:t>
      </w:r>
      <w:proofErr w:type="spellStart"/>
      <w:r>
        <w:t>цитотоксичность</w:t>
      </w:r>
      <w:proofErr w:type="spellEnd"/>
      <w:r>
        <w:t xml:space="preserve">: методы </w:t>
      </w:r>
      <w:proofErr w:type="spellStart"/>
      <w:r>
        <w:t>in</w:t>
      </w:r>
      <w:proofErr w:type="spellEnd"/>
      <w:r>
        <w:t xml:space="preserve"> </w:t>
      </w:r>
      <w:proofErr w:type="spellStart"/>
      <w:r>
        <w:t>vitro</w:t>
      </w:r>
      <w:proofErr w:type="spellEnd"/>
      <w:r>
        <w:t xml:space="preserve">». </w:t>
      </w:r>
    </w:p>
    <w:p w:rsidR="00B768B7" w:rsidRDefault="00B768B7" w:rsidP="00B768B7">
      <w:pPr>
        <w:ind w:firstLine="709"/>
        <w:jc w:val="both"/>
      </w:pPr>
      <w:r>
        <w:t>Сложная ортопедическая обувь должна быть ручного или полумеханического производства.</w:t>
      </w:r>
    </w:p>
    <w:p w:rsidR="00B768B7" w:rsidRDefault="00B768B7" w:rsidP="00B768B7">
      <w:pPr>
        <w:ind w:firstLine="709"/>
        <w:jc w:val="both"/>
      </w:pPr>
      <w:r>
        <w:t>Сложная ортопедическая обувь в соответствии с ее функциональным назначением и медицинскими показаниями должна включать несколько компонентов из нижеперечисленного перечня:</w:t>
      </w:r>
    </w:p>
    <w:p w:rsidR="00B768B7" w:rsidRDefault="00B768B7" w:rsidP="00B768B7">
      <w:pPr>
        <w:ind w:firstLine="709"/>
        <w:jc w:val="both"/>
      </w:pPr>
      <w:r>
        <w:lastRenderedPageBreak/>
        <w:t>а) специальные жесткие детали:</w:t>
      </w:r>
    </w:p>
    <w:p w:rsidR="00B768B7" w:rsidRDefault="00B768B7" w:rsidP="00B768B7">
      <w:pPr>
        <w:ind w:firstLine="709"/>
        <w:jc w:val="both"/>
      </w:pPr>
      <w:r>
        <w:t xml:space="preserve">- союзка жесткая, </w:t>
      </w:r>
      <w:proofErr w:type="spellStart"/>
      <w:r>
        <w:t>полусоюзка</w:t>
      </w:r>
      <w:proofErr w:type="spellEnd"/>
      <w:r>
        <w:t xml:space="preserve"> жесткая, </w:t>
      </w:r>
      <w:proofErr w:type="spellStart"/>
      <w:r>
        <w:t>берц</w:t>
      </w:r>
      <w:proofErr w:type="spellEnd"/>
      <w:r>
        <w:t xml:space="preserve"> жесткий односторонний, </w:t>
      </w:r>
      <w:proofErr w:type="spellStart"/>
      <w:r>
        <w:t>берц</w:t>
      </w:r>
      <w:proofErr w:type="spellEnd"/>
      <w:r>
        <w:t xml:space="preserve"> жесткий двусторонний, </w:t>
      </w:r>
      <w:proofErr w:type="spellStart"/>
      <w:r>
        <w:t>берц</w:t>
      </w:r>
      <w:proofErr w:type="spellEnd"/>
      <w:r>
        <w:t xml:space="preserve"> жесткий круговой, задний жесткий </w:t>
      </w:r>
      <w:proofErr w:type="spellStart"/>
      <w:r>
        <w:t>берц</w:t>
      </w:r>
      <w:proofErr w:type="spellEnd"/>
      <w:r>
        <w:t>, задник с укороченными или удлиненными крыльями, задник накладной, подносок удлиненный, укороченный или серповидный, язычок жесткий, передний жесткий клапан, бочок жесткий, передний жесткий клапан, бочок жесткий, стелька верхняя фигурная (с козырьком или невысокой боковой поддержкой).</w:t>
      </w:r>
    </w:p>
    <w:p w:rsidR="00B768B7" w:rsidRDefault="00B768B7" w:rsidP="00B768B7">
      <w:pPr>
        <w:ind w:firstLine="709"/>
        <w:jc w:val="both"/>
      </w:pPr>
      <w:r>
        <w:t>б) специальные мягкие детали:</w:t>
      </w:r>
    </w:p>
    <w:p w:rsidR="00B768B7" w:rsidRDefault="00B768B7" w:rsidP="00B768B7">
      <w:pPr>
        <w:ind w:firstLine="709"/>
        <w:jc w:val="both"/>
      </w:pPr>
      <w:r>
        <w:t xml:space="preserve">- боковой внутренний ремень, дополнительная шнуровка, тяги, </w:t>
      </w:r>
      <w:proofErr w:type="spellStart"/>
      <w:r>
        <w:t>притяжной</w:t>
      </w:r>
      <w:proofErr w:type="spellEnd"/>
      <w:r>
        <w:t xml:space="preserve"> ремень, шнуровка.</w:t>
      </w:r>
    </w:p>
    <w:p w:rsidR="00B768B7" w:rsidRDefault="00B768B7" w:rsidP="00B768B7">
      <w:pPr>
        <w:ind w:firstLine="709"/>
        <w:jc w:val="both"/>
      </w:pPr>
      <w:r>
        <w:t>в) специальные металлические детали:</w:t>
      </w:r>
    </w:p>
    <w:p w:rsidR="00B768B7" w:rsidRDefault="00B768B7" w:rsidP="00B768B7">
      <w:pPr>
        <w:ind w:firstLine="709"/>
        <w:jc w:val="both"/>
      </w:pPr>
      <w:r>
        <w:t>- пластина для ортопедической обуви, шины стальные, планшетки корсетные.</w:t>
      </w:r>
    </w:p>
    <w:p w:rsidR="00B768B7" w:rsidRDefault="00B768B7" w:rsidP="00B768B7">
      <w:pPr>
        <w:ind w:firstLine="709"/>
        <w:jc w:val="both"/>
      </w:pPr>
      <w:r>
        <w:t xml:space="preserve">г) </w:t>
      </w:r>
      <w:proofErr w:type="spellStart"/>
      <w:r>
        <w:t>межстелечные</w:t>
      </w:r>
      <w:proofErr w:type="spellEnd"/>
      <w:r>
        <w:t xml:space="preserve"> слои:</w:t>
      </w:r>
    </w:p>
    <w:p w:rsidR="00B768B7" w:rsidRDefault="00B768B7" w:rsidP="00B768B7">
      <w:pPr>
        <w:ind w:firstLine="709"/>
        <w:jc w:val="both"/>
      </w:pPr>
      <w:r>
        <w:t xml:space="preserve">- выкладка сводов (наружного и внутреннего), вкладка внутреннего свода, косок, супинатор, пронатор, пробка, двойной след. </w:t>
      </w:r>
    </w:p>
    <w:p w:rsidR="00B768B7" w:rsidRDefault="00B768B7" w:rsidP="00B768B7">
      <w:pPr>
        <w:ind w:firstLine="709"/>
        <w:jc w:val="both"/>
      </w:pPr>
      <w:proofErr w:type="spellStart"/>
      <w:r>
        <w:t>Межстелечные</w:t>
      </w:r>
      <w:proofErr w:type="spellEnd"/>
      <w:r>
        <w:t xml:space="preserve"> слои должны быть изготовлены в виде единого блока, включающего один или несколько из вышеуказанных элементов.</w:t>
      </w:r>
    </w:p>
    <w:p w:rsidR="00B768B7" w:rsidRDefault="00B768B7" w:rsidP="00B768B7">
      <w:pPr>
        <w:ind w:firstLine="709"/>
        <w:jc w:val="both"/>
      </w:pPr>
      <w:r>
        <w:t>д) специальные детали низа:</w:t>
      </w:r>
    </w:p>
    <w:p w:rsidR="00B768B7" w:rsidRDefault="00B768B7" w:rsidP="00B768B7">
      <w:pPr>
        <w:ind w:firstLine="709"/>
        <w:jc w:val="both"/>
      </w:pPr>
      <w:r>
        <w:t>- каблук и подошва особой формы;</w:t>
      </w:r>
    </w:p>
    <w:p w:rsidR="00B768B7" w:rsidRDefault="00B768B7" w:rsidP="00B768B7">
      <w:pPr>
        <w:ind w:firstLine="709"/>
        <w:jc w:val="both"/>
      </w:pPr>
      <w:r>
        <w:t>е) прочие специальные детали:</w:t>
      </w:r>
    </w:p>
    <w:p w:rsidR="00B768B7" w:rsidRDefault="00B768B7" w:rsidP="00B768B7">
      <w:pPr>
        <w:ind w:firstLine="709"/>
        <w:jc w:val="both"/>
      </w:pPr>
      <w:r>
        <w:t>- искусственные стопы, передний отдел стопы и искусственный носок (после ампутации стопы).</w:t>
      </w:r>
    </w:p>
    <w:p w:rsidR="00B768B7" w:rsidRDefault="00B768B7" w:rsidP="00B768B7">
      <w:pPr>
        <w:ind w:firstLine="709"/>
        <w:jc w:val="both"/>
      </w:pPr>
      <w:r>
        <w:t>Обувь повседневная должна быть устойчива к климатическим воздействиям (колебания температур, атмосферные осадки, вода, пыль).</w:t>
      </w:r>
    </w:p>
    <w:p w:rsidR="00B768B7" w:rsidRDefault="00B768B7" w:rsidP="00B768B7">
      <w:pPr>
        <w:ind w:firstLine="709"/>
        <w:jc w:val="both"/>
      </w:pPr>
      <w:r>
        <w:t>Синтетические и искусственные материалы, применяемые на наружные детали низа зимней обуви, должны быть морозостойкими в соответствии с требованиями нормативных документов на эти материалы.</w:t>
      </w:r>
    </w:p>
    <w:p w:rsidR="00B768B7" w:rsidRDefault="00B768B7" w:rsidP="00B768B7">
      <w:pPr>
        <w:ind w:firstLine="709"/>
        <w:jc w:val="both"/>
      </w:pPr>
      <w:proofErr w:type="spellStart"/>
      <w:r>
        <w:t>Межстелечный</w:t>
      </w:r>
      <w:proofErr w:type="spellEnd"/>
      <w:r>
        <w:t xml:space="preserve"> слой должен быть устойчив к гигиенической обработке раствором детского мыла в теплой воде до температуры не выше плюс 40° С.</w:t>
      </w:r>
    </w:p>
    <w:p w:rsidR="00B768B7" w:rsidRDefault="00B768B7" w:rsidP="00B768B7">
      <w:pPr>
        <w:ind w:firstLine="709"/>
        <w:jc w:val="center"/>
        <w:rPr>
          <w:b/>
        </w:rPr>
      </w:pPr>
      <w:r>
        <w:rPr>
          <w:b/>
        </w:rPr>
        <w:t>3.Требования к безопасности работ.</w:t>
      </w:r>
    </w:p>
    <w:p w:rsidR="00B768B7" w:rsidRDefault="00B768B7" w:rsidP="00B768B7">
      <w:pPr>
        <w:ind w:firstLine="709"/>
        <w:jc w:val="both"/>
      </w:pPr>
      <w:r>
        <w:t xml:space="preserve">Проведение работ по изготовлению ортопедической обуви для Получателей должно осуществляться при наличии лицензии, сертификатов соответствия и протоколов испытания на медико-биологическую экспертизу </w:t>
      </w:r>
      <w:r>
        <w:rPr>
          <w:kern w:val="36"/>
        </w:rPr>
        <w:t>ГОСТ Р 52770-2016 «</w:t>
      </w:r>
      <w:r>
        <w:t>Изделия медицинские. Требования безопасности. Методы санитарно-химических и токсикологических испытаний», ГОСТ ISO 10993-10-2011 «Изделия медицинские. Оценка биологического действия медицинских изделий. Часть 10. Исследования раздражающего и сенсибилизирующего действия».</w:t>
      </w:r>
    </w:p>
    <w:p w:rsidR="00B768B7" w:rsidRDefault="00B768B7" w:rsidP="00B768B7">
      <w:pPr>
        <w:ind w:firstLine="709"/>
        <w:jc w:val="both"/>
        <w:rPr>
          <w:b/>
          <w:bCs/>
        </w:rPr>
      </w:pPr>
      <w:r>
        <w:rPr>
          <w:color w:val="000000"/>
          <w:spacing w:val="-2"/>
        </w:rPr>
        <w:t xml:space="preserve">Исполнитель осуществляет выполнение комплекса работ по изготовлению ортопедической обуви  при наличии соответствующей медицинской лицензии по профилю: организации здравоохранения и общественному здоровью, травматологии и ортопедии </w:t>
      </w:r>
      <w:r>
        <w:t>(либо привлечении соисполнителя, имеющего указанную лицензию)</w:t>
      </w:r>
      <w:r>
        <w:rPr>
          <w:color w:val="000000"/>
          <w:spacing w:val="-2"/>
        </w:rPr>
        <w:t>, согласно Перечню тождественных работ (услуг), составляющих медицинскую деятельность, утвержденному п</w:t>
      </w:r>
      <w:r>
        <w:t>остановлением Правительства Российской Федерации № 852 от 01.06.2021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t>Сколково</w:t>
      </w:r>
      <w:proofErr w:type="spellEnd"/>
      <w:r>
        <w:t>»</w:t>
      </w:r>
      <w:r>
        <w:rPr>
          <w:color w:val="000000"/>
          <w:spacing w:val="-2"/>
        </w:rPr>
        <w:t>."</w:t>
      </w:r>
      <w:r>
        <w:rPr>
          <w:b/>
          <w:bCs/>
        </w:rPr>
        <w:t xml:space="preserve"> </w:t>
      </w:r>
    </w:p>
    <w:p w:rsidR="00B768B7" w:rsidRDefault="00B768B7" w:rsidP="00B768B7">
      <w:pPr>
        <w:autoSpaceDE w:val="0"/>
        <w:autoSpaceDN w:val="0"/>
        <w:adjustRightInd w:val="0"/>
        <w:spacing w:line="276" w:lineRule="auto"/>
        <w:ind w:firstLine="425"/>
        <w:jc w:val="both"/>
      </w:pPr>
      <w:r>
        <w:rPr>
          <w:color w:val="000000"/>
          <w:spacing w:val="-2"/>
        </w:rPr>
        <w:t xml:space="preserve">В случае отсутствия у Исполнителя лицензии Исполнитель обязан в течение 10 (десяти) рабочих дней с момента заключения Контракта привлечь </w:t>
      </w:r>
      <w:r>
        <w:t xml:space="preserve">соисполнителя, имеющего указанную лицензию. При этом всю ответственность за выполнение Контракта перед Заказчиком несет Исполнитель. </w:t>
      </w:r>
    </w:p>
    <w:p w:rsidR="00B768B7" w:rsidRDefault="00B768B7" w:rsidP="00B768B7">
      <w:pPr>
        <w:autoSpaceDE w:val="0"/>
        <w:autoSpaceDN w:val="0"/>
        <w:adjustRightInd w:val="0"/>
        <w:spacing w:line="276" w:lineRule="auto"/>
        <w:ind w:firstLine="425"/>
        <w:jc w:val="both"/>
      </w:pPr>
      <w:r>
        <w:t xml:space="preserve">В случае организации выполнения работ через соисполнителя, Исполнитель в течении 5 (пяти) рабочих дней с момента заключения договора с соисполнителем информирует об </w:t>
      </w:r>
      <w:r>
        <w:lastRenderedPageBreak/>
        <w:t xml:space="preserve">этом Заказчика в письменном виде, в том числе путем представления соответствующего договора (доверенности) о </w:t>
      </w:r>
      <w:proofErr w:type="spellStart"/>
      <w:r>
        <w:t>соисполнительстве</w:t>
      </w:r>
      <w:proofErr w:type="spellEnd"/>
      <w:r>
        <w:t xml:space="preserve"> и копии лицензии.</w:t>
      </w:r>
    </w:p>
    <w:p w:rsidR="00B768B7" w:rsidRDefault="00B768B7" w:rsidP="00B768B7">
      <w:pPr>
        <w:ind w:firstLine="709"/>
        <w:jc w:val="center"/>
        <w:rPr>
          <w:b/>
        </w:rPr>
      </w:pPr>
      <w:r>
        <w:rPr>
          <w:b/>
        </w:rPr>
        <w:t>4.Требования к результатам работ.</w:t>
      </w:r>
    </w:p>
    <w:p w:rsidR="00B768B7" w:rsidRDefault="00B768B7" w:rsidP="00B768B7">
      <w:pPr>
        <w:ind w:firstLine="709"/>
        <w:jc w:val="both"/>
      </w:pPr>
      <w:r>
        <w:t xml:space="preserve">Работы по изготовлению ортопедической обуви для Получателей следует считать эффективно исполненными, если у Получателя частично или полностью восстановлена опорная и двигательная функции стопы, созданы условия для предупреждения развития деформации или благоприятного течения болезни, должны быть выполнены с надлежащим качеством и в установленные сроки. </w:t>
      </w:r>
    </w:p>
    <w:p w:rsidR="00B768B7" w:rsidRDefault="00B768B7" w:rsidP="00B768B7">
      <w:pPr>
        <w:keepNext/>
        <w:ind w:firstLine="709"/>
        <w:jc w:val="center"/>
        <w:rPr>
          <w:b/>
        </w:rPr>
      </w:pPr>
      <w:r>
        <w:rPr>
          <w:b/>
        </w:rPr>
        <w:t>5. Требования к размерам, упаковке и отгрузке товара.</w:t>
      </w:r>
      <w:r>
        <w:t xml:space="preserve"> </w:t>
      </w:r>
    </w:p>
    <w:p w:rsidR="00B768B7" w:rsidRDefault="00B768B7" w:rsidP="00B768B7">
      <w:pPr>
        <w:ind w:firstLine="709"/>
        <w:jc w:val="both"/>
      </w:pPr>
      <w:r>
        <w:t xml:space="preserve">Маркировка, упаковка, хранение и транспортировка ортопедической обуви к месту нахождения Получателя должна осуществляться с соблюдением требований ГОСТ 20790-93/ГОСТ Р 50444-92 «Приборы, аппараты и оборудование медицинские. Общие технические условия», ГОСТ Р 51632-2021 Национальный стандарт Российской Федерации </w:t>
      </w:r>
    </w:p>
    <w:p w:rsidR="00B768B7" w:rsidRDefault="00B768B7" w:rsidP="00B768B7">
      <w:pPr>
        <w:ind w:firstLine="709"/>
        <w:jc w:val="both"/>
      </w:pPr>
      <w:r>
        <w:t>«Технические средства реабилитации людей с ограничениями жизнедеятельности. Общие технические требования и методы испытаний».</w:t>
      </w:r>
    </w:p>
    <w:p w:rsidR="00B768B7" w:rsidRDefault="00B768B7" w:rsidP="00B768B7">
      <w:pPr>
        <w:ind w:firstLine="709"/>
        <w:jc w:val="both"/>
      </w:pPr>
      <w:r>
        <w:t xml:space="preserve">Упаковка ортопедической обуви должна обеспечивать защиту от повреждений, порчи (изнашивания) или загрязнения во время хранения и транспортировки к месту использования по назначению. </w:t>
      </w:r>
    </w:p>
    <w:p w:rsidR="00B768B7" w:rsidRDefault="00B768B7" w:rsidP="00B768B7">
      <w:pPr>
        <w:ind w:firstLine="709"/>
        <w:jc w:val="center"/>
        <w:rPr>
          <w:b/>
        </w:rPr>
      </w:pPr>
      <w:r>
        <w:rPr>
          <w:b/>
        </w:rPr>
        <w:t>6. Требования к срокам и (или) объему предоставления гарантии качества работ.</w:t>
      </w:r>
    </w:p>
    <w:p w:rsidR="00B768B7" w:rsidRDefault="00B768B7" w:rsidP="00B768B7">
      <w:pPr>
        <w:ind w:firstLine="709"/>
        <w:jc w:val="both"/>
      </w:pPr>
      <w:r>
        <w:t>Гарантийный срок носки ортопедической обуви устанавливается со дня выдачи изделия Получателю или начала сезона и составляет:</w:t>
      </w:r>
    </w:p>
    <w:p w:rsidR="00B768B7" w:rsidRDefault="00B768B7" w:rsidP="00B768B7">
      <w:pPr>
        <w:ind w:firstLine="709"/>
        <w:jc w:val="both"/>
      </w:pPr>
      <w:r>
        <w:t>- на кожаной подошве – 40 дней;</w:t>
      </w:r>
    </w:p>
    <w:p w:rsidR="00B768B7" w:rsidRDefault="00B768B7" w:rsidP="00B768B7">
      <w:pPr>
        <w:ind w:firstLine="709"/>
        <w:jc w:val="both"/>
      </w:pPr>
      <w:r>
        <w:t>- на кожаной подошве с накладкой – 50 дней;</w:t>
      </w:r>
    </w:p>
    <w:p w:rsidR="00B768B7" w:rsidRDefault="00B768B7" w:rsidP="00B768B7">
      <w:pPr>
        <w:ind w:firstLine="709"/>
        <w:jc w:val="both"/>
      </w:pPr>
      <w:r>
        <w:t>- на подошве из кожеподобной резины – 60 дней;</w:t>
      </w:r>
    </w:p>
    <w:p w:rsidR="00B768B7" w:rsidRDefault="00B768B7" w:rsidP="00B768B7">
      <w:pPr>
        <w:ind w:firstLine="709"/>
        <w:jc w:val="both"/>
      </w:pPr>
      <w:r>
        <w:t xml:space="preserve">- на подошве из пористой резины, </w:t>
      </w:r>
      <w:proofErr w:type="spellStart"/>
      <w:r>
        <w:t>полиэфируретана</w:t>
      </w:r>
      <w:proofErr w:type="spellEnd"/>
      <w:r>
        <w:t>, термоэластопласта – 70 дней.</w:t>
      </w:r>
    </w:p>
    <w:p w:rsidR="00B768B7" w:rsidRDefault="00B768B7" w:rsidP="00B768B7">
      <w:pPr>
        <w:ind w:firstLine="426"/>
        <w:jc w:val="both"/>
      </w:pPr>
      <w:r>
        <w:t xml:space="preserve">    Начало сезона определяется в соответствии с законом «О защите прав потребителей». В течение указанного срока предприятие – изготовитель производит ремонт или безвозмездную замену обуви, преждевременно вышедшей из строя не по вине потребителя.</w:t>
      </w:r>
    </w:p>
    <w:p w:rsidR="00B768B7" w:rsidRDefault="00B768B7" w:rsidP="00B768B7">
      <w:pPr>
        <w:ind w:firstLine="709"/>
        <w:jc w:val="both"/>
        <w:rPr>
          <w:rFonts w:eastAsia="Calibri"/>
        </w:rPr>
      </w:pPr>
      <w:r>
        <w:rPr>
          <w:rFonts w:eastAsia="Calibri"/>
        </w:rPr>
        <w:t xml:space="preserve">Гарантия качества распространяется на все составляющие изделия. Гарантия не распространяется на естественный износ изделия, а также на повреждения, возникшие в результате использования изделия не по назначению или несоблюдения инструкций изготовителя. </w:t>
      </w:r>
    </w:p>
    <w:p w:rsidR="00B768B7" w:rsidRDefault="00B768B7" w:rsidP="00B768B7">
      <w:pPr>
        <w:jc w:val="center"/>
        <w:rPr>
          <w:b/>
        </w:rPr>
      </w:pPr>
      <w:r>
        <w:rPr>
          <w:b/>
        </w:rPr>
        <w:t>7. Срок выполнения работ.</w:t>
      </w:r>
    </w:p>
    <w:p w:rsidR="00F865D6" w:rsidRDefault="00F865D6" w:rsidP="00F865D6">
      <w:pPr>
        <w:ind w:firstLine="708"/>
        <w:jc w:val="both"/>
        <w:rPr>
          <w:b/>
        </w:rPr>
      </w:pPr>
      <w:r>
        <w:t>Работы выполняются с надлежащим качеством и в установленные сроки. Срок выполнения работ - не более 60 дней с даты обращения Получателя с направлением Заказчика к Исполнителю.</w:t>
      </w:r>
    </w:p>
    <w:p w:rsidR="00B768B7" w:rsidRDefault="00B768B7" w:rsidP="00B768B7">
      <w:pPr>
        <w:ind w:firstLine="142"/>
        <w:jc w:val="both"/>
      </w:pPr>
      <w:r>
        <w:t xml:space="preserve">        </w:t>
      </w:r>
      <w:r w:rsidR="00F865D6">
        <w:t>Срок выполнения Работ:</w:t>
      </w:r>
      <w:r>
        <w:t xml:space="preserve"> </w:t>
      </w:r>
      <w:r w:rsidR="00F865D6">
        <w:t>с</w:t>
      </w:r>
      <w:r>
        <w:t xml:space="preserve"> момента заключения Контракта не позднее 8 декабря 2023 года. </w:t>
      </w:r>
    </w:p>
    <w:p w:rsidR="00F865D6" w:rsidRDefault="00F865D6" w:rsidP="00B768B7">
      <w:pPr>
        <w:ind w:firstLine="142"/>
        <w:jc w:val="both"/>
      </w:pPr>
      <w:r>
        <w:tab/>
        <w:t xml:space="preserve">Срок действия Контракта: </w:t>
      </w:r>
      <w:r w:rsidRPr="0055228A">
        <w:rPr>
          <w:rFonts w:ascii="Times New Roman CYR" w:eastAsia="Times New Roman CYR" w:hAnsi="Times New Roman CYR" w:cs="Times New Roman CYR"/>
          <w:lang w:bidi="ru-RU"/>
        </w:rPr>
        <w:t xml:space="preserve">с момента его подписания Сторонами и до 29 декабря </w:t>
      </w:r>
      <w:r w:rsidRPr="0055228A">
        <w:t>2023</w:t>
      </w:r>
      <w:r>
        <w:t xml:space="preserve"> </w:t>
      </w:r>
      <w:r w:rsidRPr="0055228A">
        <w:rPr>
          <w:rFonts w:ascii="Times New Roman CYR" w:eastAsia="Times New Roman CYR" w:hAnsi="Times New Roman CYR" w:cs="Times New Roman CYR"/>
          <w:lang w:bidi="ru-RU"/>
        </w:rPr>
        <w:t>года, а в части взаиморасчетов до полного исполнения Сторонами своих обязательств по Контракту.</w:t>
      </w:r>
    </w:p>
    <w:p w:rsidR="00B768B7" w:rsidRDefault="00B768B7" w:rsidP="00B768B7">
      <w:pPr>
        <w:keepNext/>
        <w:keepLines/>
        <w:tabs>
          <w:tab w:val="left" w:pos="709"/>
        </w:tabs>
        <w:suppressAutoHyphens/>
        <w:autoSpaceDE w:val="0"/>
        <w:spacing w:line="276" w:lineRule="auto"/>
        <w:ind w:firstLine="426"/>
        <w:jc w:val="both"/>
        <w:rPr>
          <w:rFonts w:ascii="Times New Roman CYR" w:eastAsia="Times New Roman CYR" w:hAnsi="Times New Roman CYR" w:cs="Times New Roman CYR"/>
          <w:lang w:bidi="ru-RU"/>
        </w:rPr>
      </w:pPr>
      <w:r>
        <w:rPr>
          <w:rFonts w:ascii="Times New Roman CYR" w:eastAsia="Times New Roman CYR" w:hAnsi="Times New Roman CYR" w:cs="Times New Roman CYR"/>
          <w:lang w:bidi="ru-RU"/>
        </w:rPr>
        <w:t xml:space="preserve">    Окончание действия Контракта не влечет прекращения неисполненных обязательств Сторон Контракта, в том числе гарантийных обязательств Исполнителя.</w:t>
      </w:r>
    </w:p>
    <w:p w:rsidR="00B768B7" w:rsidRDefault="00B768B7" w:rsidP="00B768B7">
      <w:pPr>
        <w:widowControl w:val="0"/>
        <w:tabs>
          <w:tab w:val="left" w:pos="851"/>
        </w:tabs>
        <w:suppressAutoHyphens/>
        <w:jc w:val="center"/>
        <w:rPr>
          <w:b/>
          <w:iCs/>
        </w:rPr>
      </w:pPr>
      <w:r>
        <w:rPr>
          <w:b/>
          <w:iCs/>
        </w:rPr>
        <w:t>8. Место выполнения работ.</w:t>
      </w:r>
    </w:p>
    <w:p w:rsidR="00B768B7" w:rsidRDefault="00B768B7" w:rsidP="00B768B7">
      <w:pPr>
        <w:widowControl w:val="0"/>
        <w:tabs>
          <w:tab w:val="left" w:pos="851"/>
        </w:tabs>
        <w:suppressAutoHyphens/>
        <w:ind w:firstLine="425"/>
        <w:jc w:val="both"/>
      </w:pPr>
      <w:r>
        <w:rPr>
          <w:iCs/>
        </w:rPr>
        <w:t xml:space="preserve">    </w:t>
      </w:r>
      <w:r>
        <w:t xml:space="preserve">Прием заказов на выполнение работ, примерка, при наличии направления Заказчика, осуществляется в пунктах выдачи, организованных на территории Республики Мордовия, или по месту жительства Получателя по согласованию Исполнителя с Получателем. Выдача результатов выполненных работ осуществляется в пунктах выдачи, организованных на территории Республики Мордовия, или по месту жительства </w:t>
      </w:r>
      <w:r>
        <w:lastRenderedPageBreak/>
        <w:t>Получателя по согласованию Исполнителя с Получателем.</w:t>
      </w:r>
    </w:p>
    <w:p w:rsidR="00B768B7" w:rsidRDefault="00B768B7" w:rsidP="00B768B7">
      <w:pPr>
        <w:tabs>
          <w:tab w:val="left" w:pos="851"/>
        </w:tabs>
        <w:suppressAutoHyphens/>
        <w:spacing w:line="276" w:lineRule="auto"/>
        <w:ind w:right="-1"/>
        <w:jc w:val="center"/>
        <w:rPr>
          <w:b/>
          <w:bCs/>
        </w:rPr>
      </w:pPr>
      <w:r>
        <w:rPr>
          <w:b/>
          <w:bCs/>
        </w:rPr>
        <w:t>9. Форма, сроки и порядок оплаты работ.</w:t>
      </w:r>
    </w:p>
    <w:p w:rsidR="00B768B7" w:rsidRDefault="00B768B7" w:rsidP="00B768B7">
      <w:pPr>
        <w:pStyle w:val="a7"/>
        <w:keepNext/>
        <w:spacing w:line="240" w:lineRule="auto"/>
        <w:ind w:firstLine="709"/>
        <w:jc w:val="both"/>
        <w:rPr>
          <w:sz w:val="24"/>
          <w:szCs w:val="24"/>
        </w:rPr>
      </w:pPr>
      <w:r>
        <w:rPr>
          <w:sz w:val="24"/>
          <w:szCs w:val="24"/>
        </w:rPr>
        <w:t xml:space="preserve">Оплата производится Заказчиком по мере осуществления приемки работ, по безналичному расчету в течение 7 (семи) рабочих дней с даты подписания Заказчиком без замечаний </w:t>
      </w:r>
      <w:r>
        <w:rPr>
          <w:rFonts w:ascii="Times New Roman CYR" w:eastAsia="Times New Roman CYR" w:hAnsi="Times New Roman CYR" w:cs="Times New Roman CYR"/>
          <w:sz w:val="24"/>
          <w:szCs w:val="24"/>
          <w:lang w:bidi="ru-RU"/>
        </w:rPr>
        <w:t>Документа</w:t>
      </w:r>
      <w:r>
        <w:rPr>
          <w:sz w:val="24"/>
          <w:szCs w:val="24"/>
        </w:rPr>
        <w:t xml:space="preserve"> о приемке.</w:t>
      </w:r>
    </w:p>
    <w:p w:rsidR="00B768B7" w:rsidRDefault="00B768B7" w:rsidP="00B768B7">
      <w:pPr>
        <w:widowControl w:val="0"/>
        <w:tabs>
          <w:tab w:val="left" w:pos="0"/>
        </w:tabs>
        <w:ind w:firstLine="709"/>
        <w:jc w:val="both"/>
        <w:rPr>
          <w:kern w:val="2"/>
        </w:rPr>
      </w:pPr>
    </w:p>
    <w:p w:rsidR="00B768B7" w:rsidRDefault="00B768B7" w:rsidP="00B768B7">
      <w:pPr>
        <w:widowControl w:val="0"/>
        <w:spacing w:line="240" w:lineRule="exact"/>
        <w:ind w:firstLine="709"/>
        <w:jc w:val="both"/>
      </w:pPr>
      <w:r>
        <w:rPr>
          <w:rFonts w:eastAsia="Lucida Sans Unicode"/>
          <w:kern w:val="2"/>
          <w:lang w:eastAsia="ar-SA"/>
        </w:rPr>
        <w:t>Наименование результата работ (Изделия),</w:t>
      </w:r>
      <w:r>
        <w:t xml:space="preserve"> технические и функциональные характеристики, цена за единицу указаны в Таблице № 1.</w:t>
      </w:r>
    </w:p>
    <w:p w:rsidR="00B768B7" w:rsidRDefault="00B768B7" w:rsidP="00B768B7">
      <w:pPr>
        <w:shd w:val="clear" w:color="auto" w:fill="FFFFFF"/>
        <w:tabs>
          <w:tab w:val="left" w:pos="603"/>
        </w:tabs>
        <w:jc w:val="right"/>
        <w:rPr>
          <w:sz w:val="20"/>
          <w:szCs w:val="20"/>
        </w:rPr>
      </w:pPr>
      <w:r>
        <w:tab/>
      </w:r>
      <w:r>
        <w:rPr>
          <w:sz w:val="20"/>
          <w:szCs w:val="20"/>
        </w:rPr>
        <w:t>Таблица №1</w:t>
      </w:r>
    </w:p>
    <w:p w:rsidR="00B768B7" w:rsidRDefault="00B768B7" w:rsidP="00B768B7">
      <w:pPr>
        <w:jc w:val="right"/>
        <w:rPr>
          <w:sz w:val="20"/>
          <w:szCs w:val="20"/>
        </w:rPr>
      </w:pPr>
    </w:p>
    <w:p w:rsidR="00CF5436" w:rsidRDefault="00CF5436" w:rsidP="00B768B7">
      <w:pPr>
        <w:jc w:val="right"/>
        <w:rPr>
          <w:sz w:val="20"/>
          <w:szCs w:val="20"/>
        </w:rPr>
      </w:pPr>
    </w:p>
    <w:tbl>
      <w:tblPr>
        <w:tblW w:w="9903" w:type="dxa"/>
        <w:tblInd w:w="-411" w:type="dxa"/>
        <w:tblLayout w:type="fixed"/>
        <w:tblLook w:val="0000" w:firstRow="0" w:lastRow="0" w:firstColumn="0" w:lastColumn="0" w:noHBand="0" w:noVBand="0"/>
      </w:tblPr>
      <w:tblGrid>
        <w:gridCol w:w="1824"/>
        <w:gridCol w:w="4536"/>
        <w:gridCol w:w="992"/>
        <w:gridCol w:w="709"/>
        <w:gridCol w:w="992"/>
        <w:gridCol w:w="850"/>
      </w:tblGrid>
      <w:tr w:rsidR="00CF5436" w:rsidRPr="00CF5436" w:rsidTr="00CF5436">
        <w:trPr>
          <w:trHeight w:val="276"/>
        </w:trPr>
        <w:tc>
          <w:tcPr>
            <w:tcW w:w="1824" w:type="dxa"/>
            <w:tcBorders>
              <w:top w:val="single" w:sz="4" w:space="0" w:color="000000"/>
              <w:left w:val="single" w:sz="4" w:space="0" w:color="000000"/>
              <w:bottom w:val="single" w:sz="4" w:space="0" w:color="000000"/>
            </w:tcBorders>
            <w:vAlign w:val="center"/>
          </w:tcPr>
          <w:p w:rsidR="00CF5436" w:rsidRPr="00CF5436" w:rsidRDefault="00CF5436" w:rsidP="00007016">
            <w:pPr>
              <w:tabs>
                <w:tab w:val="left" w:pos="7860"/>
              </w:tabs>
              <w:jc w:val="center"/>
              <w:rPr>
                <w:sz w:val="20"/>
                <w:szCs w:val="20"/>
              </w:rPr>
            </w:pPr>
            <w:r w:rsidRPr="00CF5436">
              <w:rPr>
                <w:color w:val="000000"/>
                <w:sz w:val="20"/>
                <w:szCs w:val="20"/>
              </w:rPr>
              <w:t xml:space="preserve">Наименование </w:t>
            </w:r>
            <w:r w:rsidRPr="00CF5436">
              <w:rPr>
                <w:sz w:val="20"/>
                <w:szCs w:val="20"/>
              </w:rPr>
              <w:t>результата работ (изделия)</w:t>
            </w:r>
          </w:p>
          <w:p w:rsidR="00CF5436" w:rsidRPr="00CF5436" w:rsidRDefault="00CF5436" w:rsidP="00007016">
            <w:pPr>
              <w:snapToGrid w:val="0"/>
              <w:ind w:right="43"/>
              <w:jc w:val="center"/>
              <w:rPr>
                <w:color w:val="000000"/>
                <w:sz w:val="20"/>
                <w:szCs w:val="20"/>
              </w:rPr>
            </w:pPr>
          </w:p>
        </w:tc>
        <w:tc>
          <w:tcPr>
            <w:tcW w:w="4536" w:type="dxa"/>
            <w:tcBorders>
              <w:top w:val="single" w:sz="4" w:space="0" w:color="000000"/>
              <w:left w:val="single" w:sz="4" w:space="0" w:color="000000"/>
              <w:bottom w:val="single" w:sz="4" w:space="0" w:color="000000"/>
            </w:tcBorders>
            <w:vAlign w:val="center"/>
          </w:tcPr>
          <w:p w:rsidR="00CF5436" w:rsidRPr="00CF5436" w:rsidRDefault="00CF5436" w:rsidP="00007016">
            <w:pPr>
              <w:snapToGrid w:val="0"/>
              <w:ind w:right="43"/>
              <w:jc w:val="center"/>
              <w:rPr>
                <w:color w:val="000000"/>
                <w:sz w:val="20"/>
                <w:szCs w:val="20"/>
              </w:rPr>
            </w:pPr>
          </w:p>
          <w:p w:rsidR="00CF5436" w:rsidRPr="00CF5436" w:rsidRDefault="00CF5436" w:rsidP="00007016">
            <w:pPr>
              <w:ind w:right="43"/>
              <w:jc w:val="center"/>
              <w:rPr>
                <w:sz w:val="20"/>
                <w:szCs w:val="20"/>
              </w:rPr>
            </w:pPr>
            <w:r w:rsidRPr="00CF5436">
              <w:rPr>
                <w:rFonts w:eastAsia="Calibri"/>
                <w:sz w:val="20"/>
                <w:szCs w:val="20"/>
              </w:rPr>
              <w:t>Функциональные, технические, качественные, эксплуатационные характеристики изготавливаемого изделия; описание работ</w:t>
            </w:r>
          </w:p>
        </w:tc>
        <w:tc>
          <w:tcPr>
            <w:tcW w:w="992" w:type="dxa"/>
            <w:tcBorders>
              <w:top w:val="single" w:sz="4" w:space="0" w:color="000000"/>
              <w:left w:val="single" w:sz="4" w:space="0" w:color="000000"/>
              <w:bottom w:val="single" w:sz="4" w:space="0" w:color="000000"/>
              <w:right w:val="single" w:sz="4" w:space="0" w:color="000000"/>
            </w:tcBorders>
          </w:tcPr>
          <w:p w:rsidR="00CF5436" w:rsidRPr="00CF5436" w:rsidRDefault="00CF5436" w:rsidP="00CF5436">
            <w:pPr>
              <w:snapToGrid w:val="0"/>
              <w:ind w:left="-108" w:right="-108"/>
              <w:jc w:val="center"/>
              <w:rPr>
                <w:sz w:val="20"/>
                <w:szCs w:val="20"/>
              </w:rPr>
            </w:pPr>
            <w:r w:rsidRPr="00CF5436">
              <w:rPr>
                <w:sz w:val="20"/>
                <w:szCs w:val="20"/>
              </w:rPr>
              <w:t>Единица измерения работ (Изделия)</w:t>
            </w:r>
          </w:p>
        </w:tc>
        <w:tc>
          <w:tcPr>
            <w:tcW w:w="709" w:type="dxa"/>
            <w:tcBorders>
              <w:top w:val="single" w:sz="4" w:space="0" w:color="000000"/>
              <w:left w:val="single" w:sz="4" w:space="0" w:color="000000"/>
              <w:bottom w:val="single" w:sz="4" w:space="0" w:color="000000"/>
              <w:right w:val="single" w:sz="4" w:space="0" w:color="auto"/>
            </w:tcBorders>
            <w:vAlign w:val="center"/>
          </w:tcPr>
          <w:p w:rsidR="00CF5436" w:rsidRPr="00CF5436" w:rsidRDefault="00CF5436" w:rsidP="00CF5436">
            <w:pPr>
              <w:snapToGrid w:val="0"/>
              <w:ind w:right="-108" w:hanging="108"/>
              <w:jc w:val="center"/>
              <w:rPr>
                <w:sz w:val="20"/>
                <w:szCs w:val="20"/>
              </w:rPr>
            </w:pPr>
            <w:r w:rsidRPr="00CF5436">
              <w:rPr>
                <w:sz w:val="20"/>
                <w:szCs w:val="20"/>
              </w:rPr>
              <w:t>Кол-во</w:t>
            </w:r>
          </w:p>
          <w:p w:rsidR="00CF5436" w:rsidRPr="00CF5436" w:rsidRDefault="00CF5436" w:rsidP="00007016">
            <w:pPr>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CF5436" w:rsidRPr="00CF5436" w:rsidRDefault="00CF5436" w:rsidP="00CF5436">
            <w:pPr>
              <w:snapToGrid w:val="0"/>
              <w:ind w:left="-108" w:right="-108"/>
              <w:jc w:val="center"/>
              <w:rPr>
                <w:kern w:val="2"/>
                <w:sz w:val="20"/>
                <w:szCs w:val="20"/>
              </w:rPr>
            </w:pPr>
            <w:r w:rsidRPr="00CF5436">
              <w:rPr>
                <w:color w:val="000000"/>
                <w:sz w:val="20"/>
                <w:szCs w:val="20"/>
              </w:rPr>
              <w:t>Цена за единицу работ (Изделия), руб.</w:t>
            </w:r>
          </w:p>
        </w:tc>
        <w:tc>
          <w:tcPr>
            <w:tcW w:w="850" w:type="dxa"/>
            <w:tcBorders>
              <w:top w:val="single" w:sz="4" w:space="0" w:color="000000"/>
              <w:left w:val="single" w:sz="4" w:space="0" w:color="000000"/>
              <w:bottom w:val="single" w:sz="4" w:space="0" w:color="000000"/>
              <w:right w:val="single" w:sz="4" w:space="0" w:color="auto"/>
            </w:tcBorders>
          </w:tcPr>
          <w:p w:rsidR="00CF5436" w:rsidRPr="00CF5436" w:rsidRDefault="00CF5436" w:rsidP="00CF5436">
            <w:pPr>
              <w:snapToGrid w:val="0"/>
              <w:ind w:left="-108" w:right="-108"/>
              <w:jc w:val="center"/>
              <w:rPr>
                <w:sz w:val="20"/>
                <w:szCs w:val="20"/>
              </w:rPr>
            </w:pPr>
            <w:r w:rsidRPr="00CF5436">
              <w:rPr>
                <w:kern w:val="2"/>
                <w:sz w:val="20"/>
                <w:szCs w:val="20"/>
              </w:rPr>
              <w:t>Срок службы</w:t>
            </w:r>
          </w:p>
        </w:tc>
      </w:tr>
      <w:tr w:rsidR="00CF5436" w:rsidRPr="00CF5436" w:rsidTr="00CF5436">
        <w:trPr>
          <w:trHeight w:val="276"/>
        </w:trPr>
        <w:tc>
          <w:tcPr>
            <w:tcW w:w="1824" w:type="dxa"/>
            <w:tcBorders>
              <w:top w:val="single" w:sz="4" w:space="0" w:color="000000"/>
              <w:left w:val="single" w:sz="4" w:space="0" w:color="000000"/>
              <w:bottom w:val="single" w:sz="4" w:space="0" w:color="000000"/>
            </w:tcBorders>
          </w:tcPr>
          <w:p w:rsidR="00CF5436" w:rsidRPr="00CF5436" w:rsidRDefault="00CF5436" w:rsidP="00007016">
            <w:pPr>
              <w:jc w:val="center"/>
              <w:rPr>
                <w:color w:val="000000"/>
                <w:sz w:val="20"/>
                <w:szCs w:val="20"/>
              </w:rPr>
            </w:pPr>
            <w:r w:rsidRPr="00CF5436">
              <w:rPr>
                <w:color w:val="000000"/>
                <w:sz w:val="20"/>
                <w:szCs w:val="20"/>
              </w:rPr>
              <w:t>Ортопедическая обувь сложная без утепленной подкладки</w:t>
            </w:r>
          </w:p>
          <w:p w:rsidR="00CF5436" w:rsidRPr="00CF5436" w:rsidRDefault="00CF5436" w:rsidP="00007016">
            <w:pPr>
              <w:jc w:val="center"/>
              <w:rPr>
                <w:color w:val="000000"/>
                <w:sz w:val="20"/>
                <w:szCs w:val="20"/>
              </w:rPr>
            </w:pPr>
          </w:p>
          <w:p w:rsidR="00CF5436" w:rsidRPr="00CF5436" w:rsidRDefault="00CF5436" w:rsidP="00007016">
            <w:pPr>
              <w:jc w:val="center"/>
              <w:rPr>
                <w:color w:val="000000"/>
                <w:sz w:val="20"/>
                <w:szCs w:val="20"/>
              </w:rPr>
            </w:pPr>
            <w:r w:rsidRPr="00CF5436">
              <w:rPr>
                <w:color w:val="000000"/>
                <w:sz w:val="20"/>
                <w:szCs w:val="20"/>
              </w:rPr>
              <w:t>ОКПД 2 32.50.22.15</w:t>
            </w:r>
            <w:r w:rsidR="00E93829">
              <w:rPr>
                <w:color w:val="000000"/>
                <w:sz w:val="20"/>
                <w:szCs w:val="20"/>
              </w:rPr>
              <w:t>3</w:t>
            </w:r>
          </w:p>
          <w:p w:rsidR="00CF5436" w:rsidRPr="00CF5436" w:rsidRDefault="00CF5436" w:rsidP="00007016">
            <w:pPr>
              <w:jc w:val="center"/>
              <w:rPr>
                <w:color w:val="000000"/>
                <w:sz w:val="20"/>
                <w:szCs w:val="20"/>
              </w:rPr>
            </w:pPr>
          </w:p>
          <w:p w:rsidR="00CF5436" w:rsidRPr="00CF5436" w:rsidRDefault="00CF5436" w:rsidP="00007016">
            <w:pPr>
              <w:jc w:val="center"/>
              <w:rPr>
                <w:b/>
                <w:bCs/>
                <w:color w:val="000000"/>
                <w:sz w:val="20"/>
                <w:szCs w:val="20"/>
              </w:rPr>
            </w:pPr>
            <w:r w:rsidRPr="00CF5436">
              <w:rPr>
                <w:color w:val="000000"/>
                <w:sz w:val="20"/>
                <w:szCs w:val="20"/>
              </w:rPr>
              <w:t>КОЗ 01.29.09.01.01</w:t>
            </w:r>
          </w:p>
        </w:tc>
        <w:tc>
          <w:tcPr>
            <w:tcW w:w="4536" w:type="dxa"/>
            <w:tcBorders>
              <w:top w:val="single" w:sz="4" w:space="0" w:color="000000"/>
              <w:left w:val="single" w:sz="4" w:space="0" w:color="000000"/>
              <w:bottom w:val="single" w:sz="4" w:space="0" w:color="000000"/>
            </w:tcBorders>
          </w:tcPr>
          <w:p w:rsidR="00CF5436" w:rsidRPr="00CF5436" w:rsidRDefault="00CF5436" w:rsidP="00007016">
            <w:pPr>
              <w:jc w:val="both"/>
              <w:rPr>
                <w:b/>
                <w:bCs/>
                <w:color w:val="000000"/>
                <w:sz w:val="20"/>
                <w:szCs w:val="20"/>
              </w:rPr>
            </w:pPr>
            <w:r w:rsidRPr="00CF5436">
              <w:rPr>
                <w:rStyle w:val="FontStyle109"/>
                <w:sz w:val="20"/>
                <w:szCs w:val="20"/>
              </w:rPr>
              <w:t>Материал изделия из натуральной кожи. Обувь функциональна при деформациях (плоская стопа, вальгусная деформация стоп, отклонение большого пальца наружи и резко выраженные сочетанные деформации с</w:t>
            </w:r>
            <w:r w:rsidRPr="00CF5436">
              <w:rPr>
                <w:rStyle w:val="FontStyle126"/>
                <w:rFonts w:ascii="Times New Roman" w:hAnsi="Times New Roman" w:cs="Times New Roman"/>
                <w:sz w:val="20"/>
                <w:szCs w:val="20"/>
              </w:rPr>
              <w:t xml:space="preserve">топы, </w:t>
            </w:r>
            <w:proofErr w:type="spellStart"/>
            <w:r w:rsidRPr="00CF5436">
              <w:rPr>
                <w:rStyle w:val="FontStyle109"/>
                <w:sz w:val="20"/>
                <w:szCs w:val="20"/>
              </w:rPr>
              <w:t>сгибательная</w:t>
            </w:r>
            <w:proofErr w:type="spellEnd"/>
            <w:r w:rsidRPr="00CF5436">
              <w:rPr>
                <w:rStyle w:val="FontStyle109"/>
                <w:sz w:val="20"/>
                <w:szCs w:val="20"/>
              </w:rPr>
              <w:t xml:space="preserve"> контрактура пальцев, деформации ногтей, </w:t>
            </w:r>
            <w:proofErr w:type="spellStart"/>
            <w:r w:rsidRPr="00CF5436">
              <w:rPr>
                <w:rStyle w:val="FontStyle109"/>
                <w:sz w:val="20"/>
                <w:szCs w:val="20"/>
              </w:rPr>
              <w:t>молотк</w:t>
            </w:r>
            <w:r w:rsidRPr="00CF5436">
              <w:rPr>
                <w:rStyle w:val="FontStyle125"/>
                <w:b w:val="0"/>
                <w:sz w:val="20"/>
                <w:szCs w:val="20"/>
              </w:rPr>
              <w:t>ообразные</w:t>
            </w:r>
            <w:proofErr w:type="spellEnd"/>
            <w:r w:rsidRPr="00CF5436">
              <w:rPr>
                <w:rStyle w:val="FontStyle125"/>
                <w:sz w:val="20"/>
                <w:szCs w:val="20"/>
              </w:rPr>
              <w:t xml:space="preserve"> </w:t>
            </w:r>
            <w:r w:rsidRPr="00CF5436">
              <w:rPr>
                <w:rStyle w:val="FontStyle109"/>
                <w:sz w:val="20"/>
                <w:szCs w:val="20"/>
              </w:rPr>
              <w:t>пальцы и резко выраженные сочетанные деформации стопы, полая стопа и резко выраженные сочетанные деформации стопы, множественные рубцы подошвенной поверхности стопы, поперечное плоскостопие, пяточная шпора с дополнительными сопутствующими деформациями, укорочение нижней конечности; отвисающая стопа, полный паралич мышц голени, выраженная косолапость, выраженные плоско-вальгусные деформации стопы; слоновость и акромегалия. Обувь свободно надевается, плотно закрепляется на ноге при помощи шнурков, молний, ленты «контакт», пряжек, резинок Соединение деталей заготовок не образовывает утолщения и не оказывает давления на стопу. Обувь устойчива к климатическим воздействиям, колебанию температур, а</w:t>
            </w:r>
            <w:r w:rsidRPr="00CF5436">
              <w:rPr>
                <w:rStyle w:val="FontStyle126"/>
                <w:rFonts w:ascii="Times New Roman" w:hAnsi="Times New Roman" w:cs="Times New Roman"/>
                <w:sz w:val="20"/>
                <w:szCs w:val="20"/>
              </w:rPr>
              <w:t xml:space="preserve">тмосферным </w:t>
            </w:r>
            <w:r w:rsidRPr="00CF5436">
              <w:rPr>
                <w:rStyle w:val="FontStyle109"/>
                <w:sz w:val="20"/>
                <w:szCs w:val="20"/>
              </w:rPr>
              <w:t xml:space="preserve">осадкам, воздействию физиологической жидкости </w:t>
            </w:r>
            <w:r w:rsidRPr="00CF5436">
              <w:rPr>
                <w:sz w:val="20"/>
                <w:szCs w:val="20"/>
              </w:rPr>
              <w:t>(пота). Изготовление по обмерам с индивидуальной подгонкой колодки, а также на основе слепка стопы.</w:t>
            </w:r>
          </w:p>
        </w:tc>
        <w:tc>
          <w:tcPr>
            <w:tcW w:w="992" w:type="dxa"/>
            <w:tcBorders>
              <w:top w:val="single" w:sz="4" w:space="0" w:color="000000"/>
              <w:left w:val="single" w:sz="4" w:space="0" w:color="000000"/>
              <w:bottom w:val="single" w:sz="4" w:space="0" w:color="000000"/>
              <w:right w:val="single" w:sz="4" w:space="0" w:color="000000"/>
            </w:tcBorders>
          </w:tcPr>
          <w:p w:rsidR="00CF5436" w:rsidRPr="00CF5436" w:rsidRDefault="00CF5436" w:rsidP="00007016">
            <w:pPr>
              <w:snapToGrid w:val="0"/>
              <w:jc w:val="center"/>
              <w:rPr>
                <w:sz w:val="20"/>
                <w:szCs w:val="20"/>
              </w:rPr>
            </w:pPr>
            <w:r w:rsidRPr="00CF5436">
              <w:rPr>
                <w:sz w:val="20"/>
                <w:szCs w:val="20"/>
              </w:rPr>
              <w:t>пара</w:t>
            </w:r>
          </w:p>
        </w:tc>
        <w:tc>
          <w:tcPr>
            <w:tcW w:w="709" w:type="dxa"/>
            <w:tcBorders>
              <w:top w:val="single" w:sz="4" w:space="0" w:color="000000"/>
              <w:left w:val="single" w:sz="4" w:space="0" w:color="000000"/>
              <w:bottom w:val="single" w:sz="4" w:space="0" w:color="000000"/>
              <w:right w:val="single" w:sz="4" w:space="0" w:color="auto"/>
            </w:tcBorders>
          </w:tcPr>
          <w:p w:rsidR="00CF5436" w:rsidRPr="00CF5436" w:rsidRDefault="00CF5436" w:rsidP="00007016">
            <w:pPr>
              <w:snapToGrid w:val="0"/>
              <w:jc w:val="center"/>
              <w:rPr>
                <w:sz w:val="20"/>
                <w:szCs w:val="20"/>
              </w:rPr>
            </w:pPr>
            <w:r w:rsidRPr="00CF5436">
              <w:rPr>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rsidR="00CF5436" w:rsidRPr="00CF5436" w:rsidRDefault="00CF5436" w:rsidP="00007016">
            <w:pPr>
              <w:jc w:val="center"/>
              <w:rPr>
                <w:sz w:val="20"/>
                <w:szCs w:val="20"/>
              </w:rPr>
            </w:pPr>
          </w:p>
        </w:tc>
        <w:tc>
          <w:tcPr>
            <w:tcW w:w="850" w:type="dxa"/>
            <w:tcBorders>
              <w:top w:val="single" w:sz="4" w:space="0" w:color="000000"/>
              <w:left w:val="single" w:sz="4" w:space="0" w:color="000000"/>
              <w:bottom w:val="single" w:sz="4" w:space="0" w:color="000000"/>
              <w:right w:val="single" w:sz="4" w:space="0" w:color="auto"/>
            </w:tcBorders>
          </w:tcPr>
          <w:p w:rsidR="00CF5436" w:rsidRPr="00CF5436" w:rsidRDefault="00CF5436" w:rsidP="00007016">
            <w:pPr>
              <w:jc w:val="center"/>
              <w:rPr>
                <w:sz w:val="20"/>
                <w:szCs w:val="20"/>
              </w:rPr>
            </w:pPr>
            <w:r w:rsidRPr="00CF5436">
              <w:rPr>
                <w:sz w:val="20"/>
                <w:szCs w:val="20"/>
              </w:rPr>
              <w:t>Не менее</w:t>
            </w:r>
          </w:p>
          <w:p w:rsidR="00CF5436" w:rsidRPr="00CF5436" w:rsidRDefault="00CF5436" w:rsidP="00CF5436">
            <w:pPr>
              <w:ind w:right="-109"/>
              <w:jc w:val="center"/>
              <w:rPr>
                <w:sz w:val="20"/>
                <w:szCs w:val="20"/>
              </w:rPr>
            </w:pPr>
            <w:r w:rsidRPr="00CF5436">
              <w:rPr>
                <w:sz w:val="20"/>
                <w:szCs w:val="20"/>
              </w:rPr>
              <w:t>6 месяцев</w:t>
            </w:r>
          </w:p>
          <w:p w:rsidR="00CF5436" w:rsidRPr="00CF5436" w:rsidRDefault="00CF5436" w:rsidP="00007016">
            <w:pPr>
              <w:snapToGrid w:val="0"/>
              <w:jc w:val="center"/>
              <w:rPr>
                <w:sz w:val="20"/>
                <w:szCs w:val="20"/>
              </w:rPr>
            </w:pPr>
          </w:p>
        </w:tc>
      </w:tr>
      <w:tr w:rsidR="00CF5436" w:rsidRPr="00CF5436" w:rsidTr="00CF5436">
        <w:trPr>
          <w:trHeight w:val="276"/>
        </w:trPr>
        <w:tc>
          <w:tcPr>
            <w:tcW w:w="1824" w:type="dxa"/>
            <w:tcBorders>
              <w:top w:val="single" w:sz="4" w:space="0" w:color="000000"/>
              <w:left w:val="single" w:sz="4" w:space="0" w:color="000000"/>
              <w:bottom w:val="single" w:sz="4" w:space="0" w:color="000000"/>
            </w:tcBorders>
          </w:tcPr>
          <w:p w:rsidR="00CF5436" w:rsidRPr="00CF5436" w:rsidRDefault="00CF5436" w:rsidP="00007016">
            <w:pPr>
              <w:jc w:val="center"/>
              <w:rPr>
                <w:color w:val="000000"/>
                <w:sz w:val="20"/>
                <w:szCs w:val="20"/>
              </w:rPr>
            </w:pPr>
            <w:r w:rsidRPr="00CF5436">
              <w:rPr>
                <w:color w:val="000000"/>
                <w:sz w:val="20"/>
                <w:szCs w:val="20"/>
              </w:rPr>
              <w:t>Ортопедическая обувь сложная на утепленной подкладке</w:t>
            </w:r>
          </w:p>
          <w:p w:rsidR="00CF5436" w:rsidRPr="00CF5436" w:rsidRDefault="00CF5436" w:rsidP="00007016">
            <w:pPr>
              <w:jc w:val="center"/>
              <w:rPr>
                <w:color w:val="000000"/>
                <w:sz w:val="20"/>
                <w:szCs w:val="20"/>
              </w:rPr>
            </w:pPr>
          </w:p>
          <w:p w:rsidR="00CF5436" w:rsidRPr="00CF5436" w:rsidRDefault="00CF5436" w:rsidP="00007016">
            <w:pPr>
              <w:jc w:val="center"/>
              <w:rPr>
                <w:color w:val="000000"/>
                <w:sz w:val="20"/>
                <w:szCs w:val="20"/>
              </w:rPr>
            </w:pPr>
            <w:r w:rsidRPr="00CF5436">
              <w:rPr>
                <w:color w:val="000000"/>
                <w:sz w:val="20"/>
                <w:szCs w:val="20"/>
              </w:rPr>
              <w:t xml:space="preserve">ОКПД 2 </w:t>
            </w:r>
            <w:r w:rsidR="00E93829" w:rsidRPr="00CF5436">
              <w:rPr>
                <w:color w:val="000000"/>
                <w:sz w:val="20"/>
                <w:szCs w:val="20"/>
              </w:rPr>
              <w:t>32.50.22.15</w:t>
            </w:r>
            <w:r w:rsidR="00E93829">
              <w:rPr>
                <w:color w:val="000000"/>
                <w:sz w:val="20"/>
                <w:szCs w:val="20"/>
              </w:rPr>
              <w:t>3</w:t>
            </w:r>
          </w:p>
          <w:p w:rsidR="00CF5436" w:rsidRPr="00CF5436" w:rsidRDefault="00CF5436" w:rsidP="00007016">
            <w:pPr>
              <w:jc w:val="center"/>
              <w:rPr>
                <w:color w:val="000000"/>
                <w:sz w:val="20"/>
                <w:szCs w:val="20"/>
              </w:rPr>
            </w:pPr>
          </w:p>
          <w:p w:rsidR="00CF5436" w:rsidRPr="00CF5436" w:rsidRDefault="00CF5436" w:rsidP="00007016">
            <w:pPr>
              <w:jc w:val="center"/>
              <w:rPr>
                <w:b/>
                <w:bCs/>
                <w:color w:val="000000"/>
                <w:sz w:val="20"/>
                <w:szCs w:val="20"/>
              </w:rPr>
            </w:pPr>
            <w:r w:rsidRPr="00CF5436">
              <w:rPr>
                <w:color w:val="000000"/>
                <w:sz w:val="20"/>
                <w:szCs w:val="20"/>
              </w:rPr>
              <w:t>КОЗ 01.29.09.02.01</w:t>
            </w:r>
          </w:p>
        </w:tc>
        <w:tc>
          <w:tcPr>
            <w:tcW w:w="4536" w:type="dxa"/>
            <w:tcBorders>
              <w:top w:val="single" w:sz="4" w:space="0" w:color="000000"/>
              <w:left w:val="single" w:sz="4" w:space="0" w:color="000000"/>
              <w:bottom w:val="single" w:sz="4" w:space="0" w:color="000000"/>
            </w:tcBorders>
          </w:tcPr>
          <w:p w:rsidR="00CF5436" w:rsidRPr="00CF5436" w:rsidRDefault="00CF5436" w:rsidP="00007016">
            <w:pPr>
              <w:jc w:val="both"/>
              <w:rPr>
                <w:b/>
                <w:bCs/>
                <w:color w:val="000000"/>
                <w:sz w:val="20"/>
                <w:szCs w:val="20"/>
              </w:rPr>
            </w:pPr>
            <w:r w:rsidRPr="00CF5436">
              <w:rPr>
                <w:rStyle w:val="FontStyle109"/>
                <w:sz w:val="20"/>
                <w:szCs w:val="20"/>
              </w:rPr>
              <w:t xml:space="preserve">Материал изделия: натуральная кожа, натуральный и искусственный мех, шерсть. Обувь функциональна при деформациях (плоская стопа, вальгусная деформация стоп, отклонение большого пальца кнаружи и резко выраженные сочетанные деформации стопы, </w:t>
            </w:r>
            <w:proofErr w:type="spellStart"/>
            <w:r w:rsidRPr="00CF5436">
              <w:rPr>
                <w:rStyle w:val="FontStyle109"/>
                <w:sz w:val="20"/>
                <w:szCs w:val="20"/>
              </w:rPr>
              <w:t>сгибательная</w:t>
            </w:r>
            <w:proofErr w:type="spellEnd"/>
            <w:r w:rsidRPr="00CF5436">
              <w:rPr>
                <w:rStyle w:val="FontStyle109"/>
                <w:sz w:val="20"/>
                <w:szCs w:val="20"/>
              </w:rPr>
              <w:t xml:space="preserve"> контрактура пальцев, деформации ногтей, </w:t>
            </w:r>
            <w:proofErr w:type="spellStart"/>
            <w:r w:rsidRPr="00CF5436">
              <w:rPr>
                <w:rStyle w:val="FontStyle109"/>
                <w:sz w:val="20"/>
                <w:szCs w:val="20"/>
              </w:rPr>
              <w:t>молоткообразные</w:t>
            </w:r>
            <w:proofErr w:type="spellEnd"/>
            <w:r w:rsidRPr="00CF5436">
              <w:rPr>
                <w:rStyle w:val="FontStyle109"/>
                <w:sz w:val="20"/>
                <w:szCs w:val="20"/>
              </w:rPr>
              <w:t xml:space="preserve"> пальцы и резко выраженные сочетанные деформации стопы, полая стопа и резко выраженные сочетанные деформации стопы,     множественные рубцы подошвенной   поверхности стопы, поперечное плоскостопие, пяточная  шпора       с дополнительными  сопутствующими деформациями, укорочение    нижней конечности; отвисающая стопа, полный паралич  мышц   голени, выраженная косолапость,   выраженные плоско-вальгусные    деформации стопы: слоновость   и   акромегалия. </w:t>
            </w:r>
            <w:r w:rsidRPr="00CF5436">
              <w:rPr>
                <w:rStyle w:val="FontStyle109"/>
                <w:sz w:val="20"/>
                <w:szCs w:val="20"/>
              </w:rPr>
              <w:lastRenderedPageBreak/>
              <w:t>Обувь свободно надевается и плотно закрепляется на ноге при помощи шнурков, молний, ленты «контакт», пряжек, резинок. Соединение деталей заготовок не образовывает утолщения и не оказывает давления на стопу. Обувь устойчива к климатическим воздействиям, колебанию температур, атмосферным осадкам, воздействию физиологической жидкости (пота). Изготовление по обмерам с индивидуальной подгонкой колодки, а также на основе слепка стопы.</w:t>
            </w:r>
          </w:p>
        </w:tc>
        <w:tc>
          <w:tcPr>
            <w:tcW w:w="992" w:type="dxa"/>
            <w:tcBorders>
              <w:top w:val="single" w:sz="4" w:space="0" w:color="000000"/>
              <w:left w:val="single" w:sz="4" w:space="0" w:color="000000"/>
              <w:bottom w:val="single" w:sz="4" w:space="0" w:color="000000"/>
              <w:right w:val="single" w:sz="4" w:space="0" w:color="000000"/>
            </w:tcBorders>
          </w:tcPr>
          <w:p w:rsidR="00CF5436" w:rsidRPr="00CF5436" w:rsidRDefault="00CF5436" w:rsidP="00007016">
            <w:pPr>
              <w:snapToGrid w:val="0"/>
              <w:jc w:val="center"/>
              <w:rPr>
                <w:sz w:val="20"/>
                <w:szCs w:val="20"/>
              </w:rPr>
            </w:pPr>
            <w:r w:rsidRPr="00CF5436">
              <w:rPr>
                <w:sz w:val="20"/>
                <w:szCs w:val="20"/>
              </w:rPr>
              <w:lastRenderedPageBreak/>
              <w:t>пара</w:t>
            </w:r>
          </w:p>
        </w:tc>
        <w:tc>
          <w:tcPr>
            <w:tcW w:w="709" w:type="dxa"/>
            <w:tcBorders>
              <w:top w:val="single" w:sz="4" w:space="0" w:color="000000"/>
              <w:left w:val="single" w:sz="4" w:space="0" w:color="000000"/>
              <w:bottom w:val="single" w:sz="4" w:space="0" w:color="000000"/>
              <w:right w:val="single" w:sz="4" w:space="0" w:color="auto"/>
            </w:tcBorders>
          </w:tcPr>
          <w:p w:rsidR="00CF5436" w:rsidRPr="00CF5436" w:rsidRDefault="00CF5436" w:rsidP="00007016">
            <w:pPr>
              <w:snapToGrid w:val="0"/>
              <w:jc w:val="center"/>
              <w:rPr>
                <w:sz w:val="20"/>
                <w:szCs w:val="20"/>
              </w:rPr>
            </w:pPr>
            <w:r w:rsidRPr="00CF5436">
              <w:rPr>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rsidR="00CF5436" w:rsidRPr="00CF5436" w:rsidRDefault="00CF5436" w:rsidP="00007016">
            <w:pPr>
              <w:rPr>
                <w:sz w:val="20"/>
                <w:szCs w:val="20"/>
              </w:rPr>
            </w:pPr>
          </w:p>
        </w:tc>
        <w:tc>
          <w:tcPr>
            <w:tcW w:w="850" w:type="dxa"/>
            <w:tcBorders>
              <w:top w:val="single" w:sz="4" w:space="0" w:color="000000"/>
              <w:left w:val="single" w:sz="4" w:space="0" w:color="000000"/>
              <w:bottom w:val="single" w:sz="4" w:space="0" w:color="000000"/>
              <w:right w:val="single" w:sz="4" w:space="0" w:color="auto"/>
            </w:tcBorders>
          </w:tcPr>
          <w:p w:rsidR="00CF5436" w:rsidRPr="00CF5436" w:rsidRDefault="00CF5436" w:rsidP="00007016">
            <w:pPr>
              <w:rPr>
                <w:sz w:val="20"/>
                <w:szCs w:val="20"/>
              </w:rPr>
            </w:pPr>
            <w:r w:rsidRPr="00CF5436">
              <w:rPr>
                <w:sz w:val="20"/>
                <w:szCs w:val="20"/>
              </w:rPr>
              <w:t xml:space="preserve">Не менее </w:t>
            </w:r>
          </w:p>
          <w:p w:rsidR="00CF5436" w:rsidRPr="00CF5436" w:rsidRDefault="00CF5436" w:rsidP="00007016">
            <w:pPr>
              <w:rPr>
                <w:sz w:val="20"/>
                <w:szCs w:val="20"/>
              </w:rPr>
            </w:pPr>
            <w:r w:rsidRPr="00CF5436">
              <w:rPr>
                <w:sz w:val="20"/>
                <w:szCs w:val="20"/>
              </w:rPr>
              <w:t>6 месяцев</w:t>
            </w:r>
          </w:p>
        </w:tc>
      </w:tr>
      <w:tr w:rsidR="00CF5436" w:rsidRPr="00CF5436" w:rsidTr="00CF5436">
        <w:trPr>
          <w:trHeight w:val="276"/>
        </w:trPr>
        <w:tc>
          <w:tcPr>
            <w:tcW w:w="1824" w:type="dxa"/>
            <w:tcBorders>
              <w:top w:val="single" w:sz="4" w:space="0" w:color="000000"/>
              <w:left w:val="single" w:sz="4" w:space="0" w:color="000000"/>
              <w:bottom w:val="single" w:sz="4" w:space="0" w:color="000000"/>
            </w:tcBorders>
          </w:tcPr>
          <w:p w:rsidR="00CF5436" w:rsidRPr="00CF5436" w:rsidRDefault="00CF5436" w:rsidP="00007016">
            <w:pPr>
              <w:jc w:val="center"/>
              <w:rPr>
                <w:color w:val="000000"/>
                <w:sz w:val="20"/>
                <w:szCs w:val="20"/>
              </w:rPr>
            </w:pPr>
            <w:r w:rsidRPr="00CF5436">
              <w:rPr>
                <w:color w:val="000000"/>
                <w:sz w:val="20"/>
                <w:szCs w:val="20"/>
              </w:rPr>
              <w:lastRenderedPageBreak/>
              <w:t>Ортопедическая обувь сложная на сохраненную конечность и обувь на протез без утепленной подкладки</w:t>
            </w:r>
          </w:p>
          <w:p w:rsidR="00CF5436" w:rsidRPr="00CF5436" w:rsidRDefault="00CF5436" w:rsidP="00007016">
            <w:pPr>
              <w:jc w:val="center"/>
              <w:rPr>
                <w:color w:val="000000"/>
                <w:sz w:val="20"/>
                <w:szCs w:val="20"/>
              </w:rPr>
            </w:pPr>
          </w:p>
          <w:p w:rsidR="00CF5436" w:rsidRPr="00CF5436" w:rsidRDefault="00CF5436" w:rsidP="00007016">
            <w:pPr>
              <w:jc w:val="center"/>
              <w:rPr>
                <w:color w:val="000000"/>
                <w:sz w:val="20"/>
                <w:szCs w:val="20"/>
              </w:rPr>
            </w:pPr>
            <w:r w:rsidRPr="00CF5436">
              <w:rPr>
                <w:color w:val="000000"/>
                <w:sz w:val="20"/>
                <w:szCs w:val="20"/>
              </w:rPr>
              <w:t xml:space="preserve">ОКПД 2 </w:t>
            </w:r>
            <w:r w:rsidR="00E93829" w:rsidRPr="00CF5436">
              <w:rPr>
                <w:color w:val="000000"/>
                <w:sz w:val="20"/>
                <w:szCs w:val="20"/>
              </w:rPr>
              <w:t>32.50.22.15</w:t>
            </w:r>
            <w:r w:rsidR="00E93829">
              <w:rPr>
                <w:color w:val="000000"/>
                <w:sz w:val="20"/>
                <w:szCs w:val="20"/>
              </w:rPr>
              <w:t>3</w:t>
            </w:r>
          </w:p>
          <w:p w:rsidR="00CF5436" w:rsidRPr="00CF5436" w:rsidRDefault="00CF5436" w:rsidP="00007016">
            <w:pPr>
              <w:jc w:val="center"/>
              <w:rPr>
                <w:color w:val="000000"/>
                <w:sz w:val="20"/>
                <w:szCs w:val="20"/>
              </w:rPr>
            </w:pPr>
          </w:p>
          <w:p w:rsidR="00CF5436" w:rsidRPr="00CF5436" w:rsidRDefault="00CF5436" w:rsidP="00007016">
            <w:pPr>
              <w:jc w:val="center"/>
              <w:rPr>
                <w:b/>
                <w:bCs/>
                <w:color w:val="000000"/>
                <w:sz w:val="20"/>
                <w:szCs w:val="20"/>
              </w:rPr>
            </w:pPr>
            <w:r w:rsidRPr="00CF5436">
              <w:rPr>
                <w:color w:val="000000"/>
                <w:sz w:val="20"/>
                <w:szCs w:val="20"/>
              </w:rPr>
              <w:t>КОЗ 01.29.09.01.02</w:t>
            </w:r>
          </w:p>
        </w:tc>
        <w:tc>
          <w:tcPr>
            <w:tcW w:w="4536" w:type="dxa"/>
            <w:tcBorders>
              <w:top w:val="single" w:sz="4" w:space="0" w:color="000000"/>
              <w:left w:val="single" w:sz="4" w:space="0" w:color="000000"/>
              <w:bottom w:val="single" w:sz="4" w:space="0" w:color="000000"/>
            </w:tcBorders>
          </w:tcPr>
          <w:p w:rsidR="00CF5436" w:rsidRPr="00CF5436" w:rsidRDefault="00CF5436" w:rsidP="00007016">
            <w:pPr>
              <w:jc w:val="both"/>
              <w:rPr>
                <w:rStyle w:val="FontStyle109"/>
                <w:sz w:val="20"/>
                <w:szCs w:val="20"/>
              </w:rPr>
            </w:pPr>
            <w:r w:rsidRPr="00CF5436">
              <w:rPr>
                <w:rStyle w:val="FontStyle109"/>
                <w:sz w:val="20"/>
                <w:szCs w:val="20"/>
              </w:rPr>
              <w:t>Материал изделия: натуральная кожа. Обувь не нарушает биомеханических показателей ходьбы на протезе, не препятствует нормальному функционированию стопы сохранившейся конечности. Обувь свободно надевается и плотно закрепляется на ноге, искусственной стопе протеза при помощи шнурков, молний, ленты «контакт», пряжек, резинок. Соединение деталей заготовок не образовывает утолщения, и не оказывает давления на сохранившуюся стопу. Обувь устойчива к климатическим воздействиям, колебанию температур, атмосферным осадкам, воздействию физиологической жидкости (пота).  Изделие выполняется по индивидуальным обмерам</w:t>
            </w:r>
          </w:p>
        </w:tc>
        <w:tc>
          <w:tcPr>
            <w:tcW w:w="992" w:type="dxa"/>
            <w:tcBorders>
              <w:top w:val="single" w:sz="4" w:space="0" w:color="000000"/>
              <w:left w:val="single" w:sz="4" w:space="0" w:color="000000"/>
              <w:bottom w:val="single" w:sz="4" w:space="0" w:color="000000"/>
              <w:right w:val="single" w:sz="4" w:space="0" w:color="000000"/>
            </w:tcBorders>
          </w:tcPr>
          <w:p w:rsidR="00CF5436" w:rsidRPr="00CF5436" w:rsidRDefault="00CF5436" w:rsidP="00007016">
            <w:pPr>
              <w:snapToGrid w:val="0"/>
              <w:jc w:val="center"/>
              <w:rPr>
                <w:sz w:val="20"/>
                <w:szCs w:val="20"/>
              </w:rPr>
            </w:pPr>
            <w:r w:rsidRPr="00CF5436">
              <w:rPr>
                <w:sz w:val="20"/>
                <w:szCs w:val="20"/>
              </w:rPr>
              <w:t>пара</w:t>
            </w:r>
          </w:p>
        </w:tc>
        <w:tc>
          <w:tcPr>
            <w:tcW w:w="709" w:type="dxa"/>
            <w:tcBorders>
              <w:top w:val="single" w:sz="4" w:space="0" w:color="000000"/>
              <w:left w:val="single" w:sz="4" w:space="0" w:color="000000"/>
              <w:bottom w:val="single" w:sz="4" w:space="0" w:color="000000"/>
              <w:right w:val="single" w:sz="4" w:space="0" w:color="auto"/>
            </w:tcBorders>
          </w:tcPr>
          <w:p w:rsidR="00CF5436" w:rsidRPr="00CF5436" w:rsidRDefault="00CF5436" w:rsidP="00007016">
            <w:pPr>
              <w:snapToGrid w:val="0"/>
              <w:jc w:val="center"/>
              <w:rPr>
                <w:sz w:val="20"/>
                <w:szCs w:val="20"/>
              </w:rPr>
            </w:pPr>
            <w:r w:rsidRPr="00CF5436">
              <w:rPr>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rsidR="00CF5436" w:rsidRPr="00CF5436" w:rsidRDefault="00CF5436" w:rsidP="00007016">
            <w:pPr>
              <w:rPr>
                <w:sz w:val="20"/>
                <w:szCs w:val="20"/>
              </w:rPr>
            </w:pPr>
          </w:p>
        </w:tc>
        <w:tc>
          <w:tcPr>
            <w:tcW w:w="850" w:type="dxa"/>
            <w:tcBorders>
              <w:top w:val="single" w:sz="4" w:space="0" w:color="000000"/>
              <w:left w:val="single" w:sz="4" w:space="0" w:color="000000"/>
              <w:bottom w:val="single" w:sz="4" w:space="0" w:color="000000"/>
              <w:right w:val="single" w:sz="4" w:space="0" w:color="auto"/>
            </w:tcBorders>
          </w:tcPr>
          <w:p w:rsidR="00CF5436" w:rsidRPr="00CF5436" w:rsidRDefault="00CF5436" w:rsidP="00007016">
            <w:pPr>
              <w:rPr>
                <w:sz w:val="20"/>
                <w:szCs w:val="20"/>
              </w:rPr>
            </w:pPr>
            <w:r w:rsidRPr="00CF5436">
              <w:rPr>
                <w:sz w:val="20"/>
                <w:szCs w:val="20"/>
              </w:rPr>
              <w:t xml:space="preserve">Не менее </w:t>
            </w:r>
          </w:p>
          <w:p w:rsidR="00CF5436" w:rsidRPr="00CF5436" w:rsidRDefault="00CF5436" w:rsidP="00007016">
            <w:pPr>
              <w:rPr>
                <w:sz w:val="20"/>
                <w:szCs w:val="20"/>
              </w:rPr>
            </w:pPr>
            <w:r>
              <w:rPr>
                <w:sz w:val="20"/>
                <w:szCs w:val="20"/>
              </w:rPr>
              <w:t>12</w:t>
            </w:r>
            <w:r w:rsidRPr="00CF5436">
              <w:rPr>
                <w:sz w:val="20"/>
                <w:szCs w:val="20"/>
              </w:rPr>
              <w:t xml:space="preserve"> месяцев</w:t>
            </w:r>
          </w:p>
        </w:tc>
      </w:tr>
      <w:tr w:rsidR="00CF5436" w:rsidRPr="00CF5436" w:rsidTr="00CF5436">
        <w:trPr>
          <w:trHeight w:val="276"/>
        </w:trPr>
        <w:tc>
          <w:tcPr>
            <w:tcW w:w="1824" w:type="dxa"/>
            <w:tcBorders>
              <w:top w:val="single" w:sz="4" w:space="0" w:color="000000"/>
              <w:left w:val="single" w:sz="4" w:space="0" w:color="000000"/>
              <w:bottom w:val="single" w:sz="4" w:space="0" w:color="000000"/>
            </w:tcBorders>
          </w:tcPr>
          <w:p w:rsidR="00CF5436" w:rsidRPr="00CF5436" w:rsidRDefault="00CF5436" w:rsidP="00007016">
            <w:pPr>
              <w:jc w:val="center"/>
              <w:rPr>
                <w:color w:val="000000"/>
                <w:sz w:val="20"/>
                <w:szCs w:val="20"/>
              </w:rPr>
            </w:pPr>
            <w:r w:rsidRPr="00CF5436">
              <w:rPr>
                <w:color w:val="000000"/>
                <w:sz w:val="20"/>
                <w:szCs w:val="20"/>
              </w:rPr>
              <w:t>Ортопедическая обувь сложная на сохраненную конечность и обувь на протез на утепленной подкладке</w:t>
            </w:r>
          </w:p>
          <w:p w:rsidR="00CF5436" w:rsidRPr="00CF5436" w:rsidRDefault="00CF5436" w:rsidP="00007016">
            <w:pPr>
              <w:jc w:val="center"/>
              <w:rPr>
                <w:color w:val="000000"/>
                <w:sz w:val="20"/>
                <w:szCs w:val="20"/>
              </w:rPr>
            </w:pPr>
            <w:r w:rsidRPr="00CF5436">
              <w:rPr>
                <w:color w:val="000000"/>
                <w:sz w:val="20"/>
                <w:szCs w:val="20"/>
              </w:rPr>
              <w:t xml:space="preserve">ОКПД 2 </w:t>
            </w:r>
            <w:r w:rsidR="00E93829" w:rsidRPr="00CF5436">
              <w:rPr>
                <w:color w:val="000000"/>
                <w:sz w:val="20"/>
                <w:szCs w:val="20"/>
              </w:rPr>
              <w:t>32.50.22.15</w:t>
            </w:r>
            <w:r w:rsidR="00E93829">
              <w:rPr>
                <w:color w:val="000000"/>
                <w:sz w:val="20"/>
                <w:szCs w:val="20"/>
              </w:rPr>
              <w:t>3</w:t>
            </w:r>
          </w:p>
          <w:p w:rsidR="00CF5436" w:rsidRPr="00CF5436" w:rsidRDefault="00CF5436" w:rsidP="00007016">
            <w:pPr>
              <w:jc w:val="center"/>
              <w:rPr>
                <w:color w:val="000000"/>
                <w:sz w:val="20"/>
                <w:szCs w:val="20"/>
              </w:rPr>
            </w:pPr>
            <w:r w:rsidRPr="00CF5436">
              <w:rPr>
                <w:color w:val="000000"/>
                <w:sz w:val="20"/>
                <w:szCs w:val="20"/>
              </w:rPr>
              <w:t>КОЗ 01.29.09.02.02</w:t>
            </w:r>
          </w:p>
          <w:p w:rsidR="00CF5436" w:rsidRPr="00CF5436" w:rsidRDefault="00CF5436" w:rsidP="00007016">
            <w:pPr>
              <w:jc w:val="center"/>
              <w:rPr>
                <w:b/>
                <w:bCs/>
                <w:color w:val="000000"/>
                <w:sz w:val="20"/>
                <w:szCs w:val="20"/>
              </w:rPr>
            </w:pPr>
          </w:p>
        </w:tc>
        <w:tc>
          <w:tcPr>
            <w:tcW w:w="4536" w:type="dxa"/>
            <w:tcBorders>
              <w:top w:val="single" w:sz="4" w:space="0" w:color="000000"/>
              <w:left w:val="single" w:sz="4" w:space="0" w:color="000000"/>
              <w:bottom w:val="single" w:sz="4" w:space="0" w:color="000000"/>
            </w:tcBorders>
          </w:tcPr>
          <w:p w:rsidR="00CF5436" w:rsidRPr="00CF5436" w:rsidRDefault="00CF5436" w:rsidP="00007016">
            <w:pPr>
              <w:jc w:val="both"/>
              <w:rPr>
                <w:rStyle w:val="FontStyle109"/>
                <w:sz w:val="20"/>
                <w:szCs w:val="20"/>
              </w:rPr>
            </w:pPr>
            <w:r w:rsidRPr="00CF5436">
              <w:rPr>
                <w:rStyle w:val="FontStyle109"/>
                <w:sz w:val="20"/>
                <w:szCs w:val="20"/>
              </w:rPr>
              <w:t>Материал изделия: натуральная кожа, натуральный и искусственный мех, шерсть. Обувь не нарушает биомеханических показателей ходьбы на протезе, не препятствует нормальному функционированию стопы сохранившейся конечности. Обувь свободно надевается и плотно закрепляется на ноге, искусственной стопе протеза при помощи шнурков, молний, ленты «контакт», пряжек, резинок. Соединение деталей заготовок не образовывает утолщения, и не оказывает давления на сохранившуюся стопу. Обувь устойчива к климатическим воздействиям, колебанию температур, атмосферным осадкам, воздействию физиологической жидкости (пота). Изделие выполняется по индивидуальным обмерам</w:t>
            </w:r>
          </w:p>
        </w:tc>
        <w:tc>
          <w:tcPr>
            <w:tcW w:w="992" w:type="dxa"/>
            <w:tcBorders>
              <w:top w:val="single" w:sz="4" w:space="0" w:color="000000"/>
              <w:left w:val="single" w:sz="4" w:space="0" w:color="000000"/>
              <w:bottom w:val="single" w:sz="4" w:space="0" w:color="000000"/>
              <w:right w:val="single" w:sz="4" w:space="0" w:color="000000"/>
            </w:tcBorders>
          </w:tcPr>
          <w:p w:rsidR="00CF5436" w:rsidRPr="00CF5436" w:rsidRDefault="00CF5436" w:rsidP="00007016">
            <w:pPr>
              <w:snapToGrid w:val="0"/>
              <w:jc w:val="center"/>
              <w:rPr>
                <w:sz w:val="20"/>
                <w:szCs w:val="20"/>
              </w:rPr>
            </w:pPr>
            <w:r w:rsidRPr="00CF5436">
              <w:rPr>
                <w:sz w:val="20"/>
                <w:szCs w:val="20"/>
              </w:rPr>
              <w:t>пара</w:t>
            </w:r>
          </w:p>
        </w:tc>
        <w:tc>
          <w:tcPr>
            <w:tcW w:w="709" w:type="dxa"/>
            <w:tcBorders>
              <w:top w:val="single" w:sz="4" w:space="0" w:color="000000"/>
              <w:left w:val="single" w:sz="4" w:space="0" w:color="000000"/>
              <w:bottom w:val="single" w:sz="4" w:space="0" w:color="000000"/>
              <w:right w:val="single" w:sz="4" w:space="0" w:color="auto"/>
            </w:tcBorders>
          </w:tcPr>
          <w:p w:rsidR="00CF5436" w:rsidRPr="00CF5436" w:rsidRDefault="00CF5436" w:rsidP="00007016">
            <w:pPr>
              <w:snapToGrid w:val="0"/>
              <w:jc w:val="center"/>
              <w:rPr>
                <w:sz w:val="20"/>
                <w:szCs w:val="20"/>
              </w:rPr>
            </w:pPr>
            <w:r w:rsidRPr="00CF5436">
              <w:rPr>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rsidR="00CF5436" w:rsidRPr="00CF5436" w:rsidRDefault="00CF5436" w:rsidP="00007016">
            <w:pPr>
              <w:rPr>
                <w:sz w:val="20"/>
                <w:szCs w:val="20"/>
              </w:rPr>
            </w:pPr>
          </w:p>
        </w:tc>
        <w:tc>
          <w:tcPr>
            <w:tcW w:w="850" w:type="dxa"/>
            <w:tcBorders>
              <w:top w:val="single" w:sz="4" w:space="0" w:color="000000"/>
              <w:left w:val="single" w:sz="4" w:space="0" w:color="000000"/>
              <w:bottom w:val="single" w:sz="4" w:space="0" w:color="000000"/>
              <w:right w:val="single" w:sz="4" w:space="0" w:color="auto"/>
            </w:tcBorders>
          </w:tcPr>
          <w:p w:rsidR="00CF5436" w:rsidRPr="00CF5436" w:rsidRDefault="00CF5436" w:rsidP="00007016">
            <w:pPr>
              <w:rPr>
                <w:sz w:val="20"/>
                <w:szCs w:val="20"/>
              </w:rPr>
            </w:pPr>
            <w:r w:rsidRPr="00CF5436">
              <w:rPr>
                <w:sz w:val="20"/>
                <w:szCs w:val="20"/>
              </w:rPr>
              <w:t xml:space="preserve">Не менее </w:t>
            </w:r>
          </w:p>
          <w:p w:rsidR="00CF5436" w:rsidRPr="00CF5436" w:rsidRDefault="00CF5436" w:rsidP="00007016">
            <w:pPr>
              <w:rPr>
                <w:sz w:val="20"/>
                <w:szCs w:val="20"/>
              </w:rPr>
            </w:pPr>
            <w:r>
              <w:rPr>
                <w:sz w:val="20"/>
                <w:szCs w:val="20"/>
              </w:rPr>
              <w:t>12</w:t>
            </w:r>
            <w:r w:rsidRPr="00CF5436">
              <w:rPr>
                <w:sz w:val="20"/>
                <w:szCs w:val="20"/>
              </w:rPr>
              <w:t xml:space="preserve"> месяцев</w:t>
            </w:r>
          </w:p>
        </w:tc>
      </w:tr>
      <w:tr w:rsidR="00CF5436" w:rsidRPr="00CF5436" w:rsidTr="00CF5436">
        <w:trPr>
          <w:trHeight w:val="276"/>
        </w:trPr>
        <w:tc>
          <w:tcPr>
            <w:tcW w:w="1824" w:type="dxa"/>
            <w:tcBorders>
              <w:top w:val="single" w:sz="4" w:space="0" w:color="000000"/>
              <w:left w:val="single" w:sz="4" w:space="0" w:color="000000"/>
              <w:bottom w:val="single" w:sz="4" w:space="0" w:color="000000"/>
            </w:tcBorders>
          </w:tcPr>
          <w:p w:rsidR="00CF5436" w:rsidRPr="00CF5436" w:rsidRDefault="00CF5436" w:rsidP="00007016">
            <w:pPr>
              <w:jc w:val="center"/>
              <w:rPr>
                <w:color w:val="000000"/>
                <w:sz w:val="20"/>
                <w:szCs w:val="20"/>
              </w:rPr>
            </w:pPr>
            <w:r w:rsidRPr="00CF5436">
              <w:rPr>
                <w:color w:val="000000"/>
                <w:sz w:val="20"/>
                <w:szCs w:val="20"/>
              </w:rPr>
              <w:t>Ортопедическая обувь на протезы при двусторонней ампутации нижних конечностей</w:t>
            </w:r>
          </w:p>
          <w:p w:rsidR="00CF5436" w:rsidRPr="00CF5436" w:rsidRDefault="00CF5436" w:rsidP="00007016">
            <w:pPr>
              <w:jc w:val="center"/>
              <w:rPr>
                <w:color w:val="000000"/>
                <w:sz w:val="20"/>
                <w:szCs w:val="20"/>
              </w:rPr>
            </w:pPr>
            <w:r w:rsidRPr="00CF5436">
              <w:rPr>
                <w:color w:val="000000"/>
                <w:sz w:val="20"/>
                <w:szCs w:val="20"/>
              </w:rPr>
              <w:t xml:space="preserve">ОКПД 2 </w:t>
            </w:r>
            <w:r w:rsidR="00E93829" w:rsidRPr="00CF5436">
              <w:rPr>
                <w:color w:val="000000"/>
                <w:sz w:val="20"/>
                <w:szCs w:val="20"/>
              </w:rPr>
              <w:t>32.50.22.15</w:t>
            </w:r>
            <w:r w:rsidR="00E93829">
              <w:rPr>
                <w:color w:val="000000"/>
                <w:sz w:val="20"/>
                <w:szCs w:val="20"/>
              </w:rPr>
              <w:t>3</w:t>
            </w:r>
          </w:p>
          <w:p w:rsidR="00CF5436" w:rsidRPr="00CF5436" w:rsidRDefault="00CF5436" w:rsidP="00007016">
            <w:pPr>
              <w:jc w:val="center"/>
              <w:rPr>
                <w:b/>
                <w:bCs/>
                <w:color w:val="000000"/>
                <w:sz w:val="20"/>
                <w:szCs w:val="20"/>
              </w:rPr>
            </w:pPr>
            <w:r w:rsidRPr="00CF5436">
              <w:rPr>
                <w:color w:val="000000"/>
                <w:sz w:val="20"/>
                <w:szCs w:val="20"/>
              </w:rPr>
              <w:t>КОЗ 01.29.09.01.03</w:t>
            </w:r>
          </w:p>
        </w:tc>
        <w:tc>
          <w:tcPr>
            <w:tcW w:w="4536" w:type="dxa"/>
            <w:tcBorders>
              <w:top w:val="single" w:sz="4" w:space="0" w:color="000000"/>
              <w:left w:val="single" w:sz="4" w:space="0" w:color="000000"/>
              <w:bottom w:val="single" w:sz="4" w:space="0" w:color="000000"/>
            </w:tcBorders>
          </w:tcPr>
          <w:p w:rsidR="00CF5436" w:rsidRPr="00CF5436" w:rsidRDefault="00CF5436" w:rsidP="00007016">
            <w:pPr>
              <w:jc w:val="both"/>
              <w:rPr>
                <w:rStyle w:val="FontStyle109"/>
                <w:sz w:val="20"/>
                <w:szCs w:val="20"/>
              </w:rPr>
            </w:pPr>
            <w:r w:rsidRPr="00CF5436">
              <w:rPr>
                <w:rStyle w:val="FontStyle109"/>
                <w:sz w:val="20"/>
                <w:szCs w:val="20"/>
              </w:rPr>
              <w:t>Материал изделия: натуральная кожа. Обувь не нарушает биомеханических показателей ходьбы на протезе. Обувь свободно надевается и плотно закрепляется на искусственной стопе протеза при помощи шнурков, молний, ленты «контакт», пряжек, резинок. Соединение деталей заготовок не образовывает утолщения. Изделие выполняется по индивидуальным обмерам</w:t>
            </w:r>
          </w:p>
        </w:tc>
        <w:tc>
          <w:tcPr>
            <w:tcW w:w="992" w:type="dxa"/>
            <w:tcBorders>
              <w:top w:val="single" w:sz="4" w:space="0" w:color="000000"/>
              <w:left w:val="single" w:sz="4" w:space="0" w:color="000000"/>
              <w:bottom w:val="single" w:sz="4" w:space="0" w:color="000000"/>
              <w:right w:val="single" w:sz="4" w:space="0" w:color="000000"/>
            </w:tcBorders>
          </w:tcPr>
          <w:p w:rsidR="00CF5436" w:rsidRPr="00CF5436" w:rsidRDefault="00CF5436" w:rsidP="00007016">
            <w:pPr>
              <w:snapToGrid w:val="0"/>
              <w:jc w:val="center"/>
              <w:rPr>
                <w:sz w:val="20"/>
                <w:szCs w:val="20"/>
              </w:rPr>
            </w:pPr>
            <w:r w:rsidRPr="00CF5436">
              <w:rPr>
                <w:sz w:val="20"/>
                <w:szCs w:val="20"/>
              </w:rPr>
              <w:t>пара</w:t>
            </w:r>
          </w:p>
        </w:tc>
        <w:tc>
          <w:tcPr>
            <w:tcW w:w="709" w:type="dxa"/>
            <w:tcBorders>
              <w:top w:val="single" w:sz="4" w:space="0" w:color="000000"/>
              <w:left w:val="single" w:sz="4" w:space="0" w:color="000000"/>
              <w:bottom w:val="single" w:sz="4" w:space="0" w:color="000000"/>
              <w:right w:val="single" w:sz="4" w:space="0" w:color="auto"/>
            </w:tcBorders>
          </w:tcPr>
          <w:p w:rsidR="00CF5436" w:rsidRPr="00CF5436" w:rsidRDefault="00CF5436" w:rsidP="00007016">
            <w:pPr>
              <w:snapToGrid w:val="0"/>
              <w:jc w:val="center"/>
              <w:rPr>
                <w:sz w:val="20"/>
                <w:szCs w:val="20"/>
              </w:rPr>
            </w:pPr>
            <w:r w:rsidRPr="00CF5436">
              <w:rPr>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rsidR="00CF5436" w:rsidRPr="00CF5436" w:rsidRDefault="00CF5436" w:rsidP="00007016">
            <w:pPr>
              <w:rPr>
                <w:sz w:val="20"/>
                <w:szCs w:val="20"/>
              </w:rPr>
            </w:pPr>
          </w:p>
        </w:tc>
        <w:tc>
          <w:tcPr>
            <w:tcW w:w="850" w:type="dxa"/>
            <w:tcBorders>
              <w:top w:val="single" w:sz="4" w:space="0" w:color="000000"/>
              <w:left w:val="single" w:sz="4" w:space="0" w:color="000000"/>
              <w:bottom w:val="single" w:sz="4" w:space="0" w:color="000000"/>
              <w:right w:val="single" w:sz="4" w:space="0" w:color="auto"/>
            </w:tcBorders>
          </w:tcPr>
          <w:p w:rsidR="00CF5436" w:rsidRPr="00CF5436" w:rsidRDefault="00CF5436" w:rsidP="00007016">
            <w:pPr>
              <w:rPr>
                <w:sz w:val="20"/>
                <w:szCs w:val="20"/>
              </w:rPr>
            </w:pPr>
            <w:r w:rsidRPr="00CF5436">
              <w:rPr>
                <w:sz w:val="20"/>
                <w:szCs w:val="20"/>
              </w:rPr>
              <w:t xml:space="preserve">Не менее </w:t>
            </w:r>
          </w:p>
          <w:p w:rsidR="00CF5436" w:rsidRPr="00CF5436" w:rsidRDefault="00CF5436" w:rsidP="00007016">
            <w:pPr>
              <w:rPr>
                <w:sz w:val="20"/>
                <w:szCs w:val="20"/>
              </w:rPr>
            </w:pPr>
            <w:r w:rsidRPr="00CF5436">
              <w:rPr>
                <w:sz w:val="20"/>
                <w:szCs w:val="20"/>
              </w:rPr>
              <w:t>6 месяцев</w:t>
            </w:r>
          </w:p>
        </w:tc>
      </w:tr>
      <w:tr w:rsidR="00CF5436" w:rsidRPr="00CF5436" w:rsidTr="00CF5436">
        <w:trPr>
          <w:trHeight w:val="276"/>
        </w:trPr>
        <w:tc>
          <w:tcPr>
            <w:tcW w:w="1824" w:type="dxa"/>
            <w:tcBorders>
              <w:top w:val="single" w:sz="4" w:space="0" w:color="000000"/>
              <w:left w:val="single" w:sz="4" w:space="0" w:color="000000"/>
              <w:bottom w:val="single" w:sz="4" w:space="0" w:color="000000"/>
            </w:tcBorders>
          </w:tcPr>
          <w:p w:rsidR="00CF5436" w:rsidRPr="00CF5436" w:rsidRDefault="00CF5436" w:rsidP="00007016">
            <w:pPr>
              <w:jc w:val="center"/>
              <w:rPr>
                <w:color w:val="000000"/>
                <w:sz w:val="20"/>
                <w:szCs w:val="20"/>
              </w:rPr>
            </w:pPr>
            <w:r w:rsidRPr="00CF5436">
              <w:rPr>
                <w:color w:val="000000"/>
                <w:sz w:val="20"/>
                <w:szCs w:val="20"/>
              </w:rPr>
              <w:t>Вкладной башмачок</w:t>
            </w:r>
          </w:p>
          <w:p w:rsidR="00CF5436" w:rsidRPr="00CF5436" w:rsidRDefault="00CF5436" w:rsidP="00007016">
            <w:pPr>
              <w:jc w:val="center"/>
              <w:rPr>
                <w:color w:val="000000"/>
                <w:sz w:val="20"/>
                <w:szCs w:val="20"/>
              </w:rPr>
            </w:pPr>
            <w:r w:rsidRPr="00CF5436">
              <w:rPr>
                <w:color w:val="000000"/>
                <w:sz w:val="20"/>
                <w:szCs w:val="20"/>
              </w:rPr>
              <w:t xml:space="preserve">ОКПД 2 </w:t>
            </w:r>
            <w:r w:rsidR="00E93829" w:rsidRPr="00CF5436">
              <w:rPr>
                <w:color w:val="000000"/>
                <w:sz w:val="20"/>
                <w:szCs w:val="20"/>
              </w:rPr>
              <w:t>32.50.22.15</w:t>
            </w:r>
            <w:r w:rsidR="00E93829">
              <w:rPr>
                <w:color w:val="000000"/>
                <w:sz w:val="20"/>
                <w:szCs w:val="20"/>
              </w:rPr>
              <w:t>3</w:t>
            </w:r>
          </w:p>
          <w:p w:rsidR="00CF5436" w:rsidRPr="00CF5436" w:rsidRDefault="00CF5436" w:rsidP="00007016">
            <w:pPr>
              <w:jc w:val="center"/>
              <w:rPr>
                <w:b/>
                <w:bCs/>
                <w:color w:val="000000"/>
                <w:sz w:val="20"/>
                <w:szCs w:val="20"/>
              </w:rPr>
            </w:pPr>
            <w:r w:rsidRPr="00CF5436">
              <w:rPr>
                <w:color w:val="000000"/>
                <w:sz w:val="20"/>
                <w:szCs w:val="20"/>
              </w:rPr>
              <w:t>КОЗ 01.29.09.01.06</w:t>
            </w:r>
          </w:p>
        </w:tc>
        <w:tc>
          <w:tcPr>
            <w:tcW w:w="4536" w:type="dxa"/>
            <w:tcBorders>
              <w:top w:val="single" w:sz="4" w:space="0" w:color="000000"/>
              <w:left w:val="single" w:sz="4" w:space="0" w:color="000000"/>
              <w:bottom w:val="single" w:sz="4" w:space="0" w:color="000000"/>
            </w:tcBorders>
          </w:tcPr>
          <w:p w:rsidR="00CF5436" w:rsidRPr="00CF5436" w:rsidRDefault="00CF5436" w:rsidP="00007016">
            <w:pPr>
              <w:jc w:val="both"/>
              <w:rPr>
                <w:b/>
                <w:bCs/>
                <w:color w:val="000000"/>
                <w:sz w:val="20"/>
                <w:szCs w:val="20"/>
              </w:rPr>
            </w:pPr>
            <w:r w:rsidRPr="00CF5436">
              <w:rPr>
                <w:rStyle w:val="FontStyle109"/>
                <w:sz w:val="20"/>
                <w:szCs w:val="20"/>
              </w:rPr>
              <w:t>Материал изделия из натуральной кожи, функционален для инвалидов с ампутационными дефектами стоп. Изготовление вкладного башмачка осуществляется по индивидуальной колодке на основе слепка стопы</w:t>
            </w:r>
          </w:p>
        </w:tc>
        <w:tc>
          <w:tcPr>
            <w:tcW w:w="992" w:type="dxa"/>
            <w:tcBorders>
              <w:top w:val="single" w:sz="4" w:space="0" w:color="000000"/>
              <w:left w:val="single" w:sz="4" w:space="0" w:color="000000"/>
              <w:bottom w:val="single" w:sz="4" w:space="0" w:color="000000"/>
              <w:right w:val="single" w:sz="4" w:space="0" w:color="000000"/>
            </w:tcBorders>
          </w:tcPr>
          <w:p w:rsidR="00CF5436" w:rsidRPr="00CF5436" w:rsidRDefault="00CF5436" w:rsidP="00007016">
            <w:pPr>
              <w:snapToGrid w:val="0"/>
              <w:jc w:val="center"/>
              <w:rPr>
                <w:sz w:val="20"/>
                <w:szCs w:val="20"/>
              </w:rPr>
            </w:pPr>
            <w:r w:rsidRPr="00CF5436">
              <w:rPr>
                <w:sz w:val="20"/>
                <w:szCs w:val="20"/>
              </w:rPr>
              <w:t>штука</w:t>
            </w:r>
          </w:p>
        </w:tc>
        <w:tc>
          <w:tcPr>
            <w:tcW w:w="709" w:type="dxa"/>
            <w:tcBorders>
              <w:top w:val="single" w:sz="4" w:space="0" w:color="000000"/>
              <w:left w:val="single" w:sz="4" w:space="0" w:color="000000"/>
              <w:bottom w:val="single" w:sz="4" w:space="0" w:color="000000"/>
              <w:right w:val="single" w:sz="4" w:space="0" w:color="auto"/>
            </w:tcBorders>
          </w:tcPr>
          <w:p w:rsidR="00CF5436" w:rsidRPr="00CF5436" w:rsidRDefault="00CF5436" w:rsidP="00007016">
            <w:pPr>
              <w:snapToGrid w:val="0"/>
              <w:jc w:val="center"/>
              <w:rPr>
                <w:sz w:val="20"/>
                <w:szCs w:val="20"/>
              </w:rPr>
            </w:pPr>
            <w:r w:rsidRPr="00CF5436">
              <w:rPr>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rsidR="00CF5436" w:rsidRPr="00CF5436" w:rsidRDefault="00CF5436" w:rsidP="00007016">
            <w:pPr>
              <w:rPr>
                <w:sz w:val="20"/>
                <w:szCs w:val="20"/>
              </w:rPr>
            </w:pPr>
          </w:p>
        </w:tc>
        <w:tc>
          <w:tcPr>
            <w:tcW w:w="850" w:type="dxa"/>
            <w:tcBorders>
              <w:top w:val="single" w:sz="4" w:space="0" w:color="000000"/>
              <w:left w:val="single" w:sz="4" w:space="0" w:color="000000"/>
              <w:bottom w:val="single" w:sz="4" w:space="0" w:color="000000"/>
              <w:right w:val="single" w:sz="4" w:space="0" w:color="auto"/>
            </w:tcBorders>
          </w:tcPr>
          <w:p w:rsidR="00CF5436" w:rsidRPr="00CF5436" w:rsidRDefault="00CF5436" w:rsidP="00007016">
            <w:pPr>
              <w:rPr>
                <w:sz w:val="20"/>
                <w:szCs w:val="20"/>
              </w:rPr>
            </w:pPr>
            <w:r w:rsidRPr="00CF5436">
              <w:rPr>
                <w:sz w:val="20"/>
                <w:szCs w:val="20"/>
              </w:rPr>
              <w:t xml:space="preserve">Не менее </w:t>
            </w:r>
          </w:p>
          <w:p w:rsidR="00CF5436" w:rsidRPr="00CF5436" w:rsidRDefault="00CF5436" w:rsidP="00007016">
            <w:pPr>
              <w:rPr>
                <w:sz w:val="20"/>
                <w:szCs w:val="20"/>
              </w:rPr>
            </w:pPr>
            <w:r w:rsidRPr="00CF5436">
              <w:rPr>
                <w:sz w:val="20"/>
                <w:szCs w:val="20"/>
              </w:rPr>
              <w:t>6 месяцев</w:t>
            </w:r>
          </w:p>
        </w:tc>
      </w:tr>
      <w:tr w:rsidR="00CF5436" w:rsidRPr="00CF5436" w:rsidTr="00CF5436">
        <w:trPr>
          <w:trHeight w:val="276"/>
        </w:trPr>
        <w:tc>
          <w:tcPr>
            <w:tcW w:w="1824" w:type="dxa"/>
            <w:tcBorders>
              <w:top w:val="single" w:sz="4" w:space="0" w:color="000000"/>
              <w:left w:val="single" w:sz="4" w:space="0" w:color="000000"/>
              <w:bottom w:val="single" w:sz="4" w:space="0" w:color="000000"/>
            </w:tcBorders>
          </w:tcPr>
          <w:p w:rsidR="00CF5436" w:rsidRPr="00CF5436" w:rsidRDefault="00CF5436" w:rsidP="00007016">
            <w:pPr>
              <w:ind w:hanging="108"/>
              <w:jc w:val="center"/>
              <w:rPr>
                <w:color w:val="000000"/>
                <w:sz w:val="20"/>
                <w:szCs w:val="20"/>
              </w:rPr>
            </w:pPr>
            <w:r w:rsidRPr="00CF5436">
              <w:rPr>
                <w:color w:val="000000"/>
                <w:sz w:val="20"/>
                <w:szCs w:val="20"/>
              </w:rPr>
              <w:t>Ортопедическая обувь сложная на аппарат без утепленной подкладки (пара)</w:t>
            </w:r>
          </w:p>
          <w:p w:rsidR="00CF5436" w:rsidRPr="00CF5436" w:rsidRDefault="00CF5436" w:rsidP="00007016">
            <w:pPr>
              <w:ind w:hanging="108"/>
              <w:jc w:val="center"/>
              <w:rPr>
                <w:color w:val="000000"/>
                <w:sz w:val="20"/>
                <w:szCs w:val="20"/>
              </w:rPr>
            </w:pPr>
          </w:p>
          <w:p w:rsidR="00CF5436" w:rsidRPr="00CF5436" w:rsidRDefault="00CF5436" w:rsidP="00007016">
            <w:pPr>
              <w:ind w:hanging="108"/>
              <w:jc w:val="center"/>
              <w:rPr>
                <w:color w:val="000000"/>
                <w:sz w:val="20"/>
                <w:szCs w:val="20"/>
              </w:rPr>
            </w:pPr>
            <w:r w:rsidRPr="00CF5436">
              <w:rPr>
                <w:color w:val="000000"/>
                <w:sz w:val="20"/>
                <w:szCs w:val="20"/>
              </w:rPr>
              <w:lastRenderedPageBreak/>
              <w:t xml:space="preserve">ОКПД2 </w:t>
            </w:r>
          </w:p>
          <w:p w:rsidR="00CF5436" w:rsidRPr="00CF5436" w:rsidRDefault="00E93829" w:rsidP="00007016">
            <w:pPr>
              <w:ind w:hanging="108"/>
              <w:jc w:val="center"/>
              <w:rPr>
                <w:color w:val="000000"/>
                <w:sz w:val="20"/>
                <w:szCs w:val="20"/>
              </w:rPr>
            </w:pPr>
            <w:r w:rsidRPr="00CF5436">
              <w:rPr>
                <w:color w:val="000000"/>
                <w:sz w:val="20"/>
                <w:szCs w:val="20"/>
              </w:rPr>
              <w:t>32.50.22.15</w:t>
            </w:r>
            <w:r>
              <w:rPr>
                <w:color w:val="000000"/>
                <w:sz w:val="20"/>
                <w:szCs w:val="20"/>
              </w:rPr>
              <w:t>3</w:t>
            </w:r>
          </w:p>
          <w:p w:rsidR="00CF5436" w:rsidRPr="00CF5436" w:rsidRDefault="00CF5436" w:rsidP="00007016">
            <w:pPr>
              <w:ind w:hanging="108"/>
              <w:jc w:val="center"/>
              <w:rPr>
                <w:color w:val="000000"/>
                <w:sz w:val="20"/>
                <w:szCs w:val="20"/>
              </w:rPr>
            </w:pPr>
          </w:p>
          <w:p w:rsidR="00CF5436" w:rsidRPr="00CF5436" w:rsidRDefault="00CF5436" w:rsidP="00007016">
            <w:pPr>
              <w:ind w:hanging="108"/>
              <w:jc w:val="center"/>
              <w:rPr>
                <w:color w:val="000000"/>
                <w:sz w:val="20"/>
                <w:szCs w:val="20"/>
              </w:rPr>
            </w:pPr>
            <w:r w:rsidRPr="00CF5436">
              <w:rPr>
                <w:color w:val="000000"/>
                <w:sz w:val="20"/>
                <w:szCs w:val="20"/>
              </w:rPr>
              <w:t xml:space="preserve">КОЗ </w:t>
            </w:r>
          </w:p>
          <w:p w:rsidR="00CF5436" w:rsidRPr="00CF5436" w:rsidRDefault="00CF5436" w:rsidP="00007016">
            <w:pPr>
              <w:ind w:hanging="108"/>
              <w:jc w:val="center"/>
              <w:rPr>
                <w:b/>
                <w:bCs/>
                <w:color w:val="000000"/>
                <w:sz w:val="20"/>
                <w:szCs w:val="20"/>
              </w:rPr>
            </w:pPr>
            <w:r w:rsidRPr="00CF5436">
              <w:rPr>
                <w:color w:val="000000"/>
                <w:sz w:val="20"/>
                <w:szCs w:val="20"/>
              </w:rPr>
              <w:t>01.29.09.01.04</w:t>
            </w:r>
          </w:p>
        </w:tc>
        <w:tc>
          <w:tcPr>
            <w:tcW w:w="4536" w:type="dxa"/>
            <w:tcBorders>
              <w:top w:val="single" w:sz="4" w:space="0" w:color="000000"/>
              <w:left w:val="single" w:sz="4" w:space="0" w:color="000000"/>
              <w:bottom w:val="single" w:sz="4" w:space="0" w:color="000000"/>
            </w:tcBorders>
          </w:tcPr>
          <w:p w:rsidR="00CF5436" w:rsidRPr="00CF5436" w:rsidRDefault="00CF5436" w:rsidP="00007016">
            <w:pPr>
              <w:jc w:val="both"/>
              <w:rPr>
                <w:rStyle w:val="FontStyle109"/>
                <w:sz w:val="20"/>
                <w:szCs w:val="20"/>
              </w:rPr>
            </w:pPr>
            <w:r w:rsidRPr="00CF5436">
              <w:rPr>
                <w:rStyle w:val="FontStyle109"/>
                <w:sz w:val="20"/>
                <w:szCs w:val="20"/>
              </w:rPr>
              <w:lastRenderedPageBreak/>
              <w:t xml:space="preserve">Материал изделия: натуральная кожа. Заготовка верха с цельной либо отрезной союзкой, на кожаной либо резиновой микропористой подошве. Обувь не нарушает биомеханических показателей ходьбы на аппарате, не препятствует нормальному функционированию стопы, </w:t>
            </w:r>
            <w:r w:rsidRPr="00CF5436">
              <w:rPr>
                <w:rStyle w:val="FontStyle109"/>
                <w:sz w:val="20"/>
                <w:szCs w:val="20"/>
              </w:rPr>
              <w:lastRenderedPageBreak/>
              <w:t>свободно надевается и плотно закрепляется на ноге и аппарате при помощи шнурков, ленты «контакт», пряжек, резинок. Соединение деталей заготовок не образовывает утолщения, и не оказывает давления на сохранившуюся стопу. Изделие выполняется по индивидуальным обмерам</w:t>
            </w:r>
          </w:p>
        </w:tc>
        <w:tc>
          <w:tcPr>
            <w:tcW w:w="992" w:type="dxa"/>
            <w:tcBorders>
              <w:top w:val="single" w:sz="4" w:space="0" w:color="000000"/>
              <w:left w:val="single" w:sz="4" w:space="0" w:color="000000"/>
              <w:bottom w:val="single" w:sz="4" w:space="0" w:color="000000"/>
              <w:right w:val="single" w:sz="4" w:space="0" w:color="000000"/>
            </w:tcBorders>
          </w:tcPr>
          <w:p w:rsidR="00CF5436" w:rsidRPr="00CF5436" w:rsidRDefault="00CF5436" w:rsidP="00007016">
            <w:pPr>
              <w:snapToGrid w:val="0"/>
              <w:jc w:val="center"/>
              <w:rPr>
                <w:sz w:val="20"/>
                <w:szCs w:val="20"/>
              </w:rPr>
            </w:pPr>
            <w:r w:rsidRPr="00CF5436">
              <w:rPr>
                <w:sz w:val="20"/>
                <w:szCs w:val="20"/>
              </w:rPr>
              <w:lastRenderedPageBreak/>
              <w:t>пара</w:t>
            </w:r>
          </w:p>
        </w:tc>
        <w:tc>
          <w:tcPr>
            <w:tcW w:w="709" w:type="dxa"/>
            <w:tcBorders>
              <w:top w:val="single" w:sz="4" w:space="0" w:color="000000"/>
              <w:left w:val="single" w:sz="4" w:space="0" w:color="000000"/>
              <w:bottom w:val="single" w:sz="4" w:space="0" w:color="000000"/>
              <w:right w:val="single" w:sz="4" w:space="0" w:color="auto"/>
            </w:tcBorders>
          </w:tcPr>
          <w:p w:rsidR="00CF5436" w:rsidRPr="00CF5436" w:rsidRDefault="00CF5436" w:rsidP="00007016">
            <w:pPr>
              <w:snapToGrid w:val="0"/>
              <w:jc w:val="center"/>
              <w:rPr>
                <w:sz w:val="20"/>
                <w:szCs w:val="20"/>
              </w:rPr>
            </w:pPr>
            <w:r w:rsidRPr="00CF5436">
              <w:rPr>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rsidR="00CF5436" w:rsidRPr="00CF5436" w:rsidRDefault="00CF5436" w:rsidP="00007016">
            <w:pPr>
              <w:rPr>
                <w:sz w:val="20"/>
                <w:szCs w:val="20"/>
              </w:rPr>
            </w:pPr>
          </w:p>
        </w:tc>
        <w:tc>
          <w:tcPr>
            <w:tcW w:w="850" w:type="dxa"/>
            <w:tcBorders>
              <w:top w:val="single" w:sz="4" w:space="0" w:color="000000"/>
              <w:left w:val="single" w:sz="4" w:space="0" w:color="000000"/>
              <w:bottom w:val="single" w:sz="4" w:space="0" w:color="000000"/>
              <w:right w:val="single" w:sz="4" w:space="0" w:color="auto"/>
            </w:tcBorders>
          </w:tcPr>
          <w:p w:rsidR="00CF5436" w:rsidRPr="00CF5436" w:rsidRDefault="00CF5436" w:rsidP="00007016">
            <w:pPr>
              <w:rPr>
                <w:sz w:val="20"/>
                <w:szCs w:val="20"/>
              </w:rPr>
            </w:pPr>
            <w:r w:rsidRPr="00CF5436">
              <w:rPr>
                <w:sz w:val="20"/>
                <w:szCs w:val="20"/>
              </w:rPr>
              <w:t xml:space="preserve">Не менее </w:t>
            </w:r>
          </w:p>
          <w:p w:rsidR="00CF5436" w:rsidRPr="00CF5436" w:rsidRDefault="00CF5436" w:rsidP="00007016">
            <w:pPr>
              <w:rPr>
                <w:sz w:val="20"/>
                <w:szCs w:val="20"/>
              </w:rPr>
            </w:pPr>
            <w:r w:rsidRPr="00CF5436">
              <w:rPr>
                <w:sz w:val="20"/>
                <w:szCs w:val="20"/>
              </w:rPr>
              <w:t>6 месяцев</w:t>
            </w:r>
          </w:p>
        </w:tc>
      </w:tr>
      <w:tr w:rsidR="00CF5436" w:rsidRPr="00CF5436" w:rsidTr="00CF5436">
        <w:trPr>
          <w:trHeight w:val="276"/>
        </w:trPr>
        <w:tc>
          <w:tcPr>
            <w:tcW w:w="1824" w:type="dxa"/>
            <w:tcBorders>
              <w:top w:val="single" w:sz="4" w:space="0" w:color="000000"/>
              <w:left w:val="single" w:sz="4" w:space="0" w:color="000000"/>
              <w:bottom w:val="single" w:sz="4" w:space="0" w:color="000000"/>
            </w:tcBorders>
          </w:tcPr>
          <w:p w:rsidR="00CF5436" w:rsidRPr="00CF5436" w:rsidRDefault="00CF5436" w:rsidP="00007016">
            <w:pPr>
              <w:ind w:hanging="108"/>
              <w:jc w:val="center"/>
              <w:rPr>
                <w:color w:val="000000"/>
                <w:sz w:val="20"/>
                <w:szCs w:val="20"/>
              </w:rPr>
            </w:pPr>
            <w:r w:rsidRPr="00CF5436">
              <w:rPr>
                <w:color w:val="000000"/>
                <w:sz w:val="20"/>
                <w:szCs w:val="20"/>
              </w:rPr>
              <w:lastRenderedPageBreak/>
              <w:t xml:space="preserve">Ортопедическая обувь сложная на аппарат </w:t>
            </w:r>
          </w:p>
          <w:p w:rsidR="00CF5436" w:rsidRPr="00CF5436" w:rsidRDefault="00CF5436" w:rsidP="00007016">
            <w:pPr>
              <w:jc w:val="center"/>
              <w:rPr>
                <w:color w:val="000000"/>
                <w:sz w:val="20"/>
                <w:szCs w:val="20"/>
              </w:rPr>
            </w:pPr>
            <w:r w:rsidRPr="00CF5436">
              <w:rPr>
                <w:color w:val="000000"/>
                <w:sz w:val="20"/>
                <w:szCs w:val="20"/>
              </w:rPr>
              <w:t>на утепленной подкладке (пара)</w:t>
            </w:r>
          </w:p>
          <w:p w:rsidR="00CF5436" w:rsidRPr="00CF5436" w:rsidRDefault="00CF5436" w:rsidP="00007016">
            <w:pPr>
              <w:jc w:val="center"/>
              <w:rPr>
                <w:color w:val="000000"/>
                <w:sz w:val="20"/>
                <w:szCs w:val="20"/>
              </w:rPr>
            </w:pPr>
          </w:p>
          <w:p w:rsidR="00CF5436" w:rsidRPr="00CF5436" w:rsidRDefault="00CF5436" w:rsidP="00007016">
            <w:pPr>
              <w:ind w:hanging="108"/>
              <w:jc w:val="center"/>
              <w:rPr>
                <w:color w:val="000000"/>
                <w:sz w:val="20"/>
                <w:szCs w:val="20"/>
              </w:rPr>
            </w:pPr>
            <w:r w:rsidRPr="00CF5436">
              <w:rPr>
                <w:color w:val="000000"/>
                <w:sz w:val="20"/>
                <w:szCs w:val="20"/>
              </w:rPr>
              <w:t xml:space="preserve">ОКПД2 </w:t>
            </w:r>
          </w:p>
          <w:p w:rsidR="00CF5436" w:rsidRPr="00CF5436" w:rsidRDefault="00E93829" w:rsidP="00007016">
            <w:pPr>
              <w:jc w:val="center"/>
              <w:rPr>
                <w:color w:val="000000"/>
                <w:sz w:val="20"/>
                <w:szCs w:val="20"/>
              </w:rPr>
            </w:pPr>
            <w:r w:rsidRPr="00CF5436">
              <w:rPr>
                <w:color w:val="000000"/>
                <w:sz w:val="20"/>
                <w:szCs w:val="20"/>
              </w:rPr>
              <w:t>32.50.22.15</w:t>
            </w:r>
            <w:r>
              <w:rPr>
                <w:color w:val="000000"/>
                <w:sz w:val="20"/>
                <w:szCs w:val="20"/>
              </w:rPr>
              <w:t>3</w:t>
            </w:r>
          </w:p>
          <w:p w:rsidR="00CF5436" w:rsidRPr="00CF5436" w:rsidRDefault="00CF5436" w:rsidP="00007016">
            <w:pPr>
              <w:jc w:val="center"/>
              <w:rPr>
                <w:color w:val="000000"/>
                <w:sz w:val="20"/>
                <w:szCs w:val="20"/>
              </w:rPr>
            </w:pPr>
            <w:r w:rsidRPr="00CF5436">
              <w:rPr>
                <w:color w:val="000000"/>
                <w:sz w:val="20"/>
                <w:szCs w:val="20"/>
              </w:rPr>
              <w:t>КОЗ</w:t>
            </w:r>
          </w:p>
          <w:p w:rsidR="00CF5436" w:rsidRPr="00CF5436" w:rsidRDefault="00CF5436" w:rsidP="00007016">
            <w:pPr>
              <w:jc w:val="center"/>
              <w:rPr>
                <w:b/>
                <w:bCs/>
                <w:color w:val="000000"/>
                <w:sz w:val="20"/>
                <w:szCs w:val="20"/>
              </w:rPr>
            </w:pPr>
            <w:r w:rsidRPr="00CF5436">
              <w:rPr>
                <w:color w:val="000000"/>
                <w:sz w:val="20"/>
                <w:szCs w:val="20"/>
              </w:rPr>
              <w:t>01.29.09.02.03</w:t>
            </w:r>
          </w:p>
        </w:tc>
        <w:tc>
          <w:tcPr>
            <w:tcW w:w="4536" w:type="dxa"/>
            <w:tcBorders>
              <w:top w:val="single" w:sz="4" w:space="0" w:color="000000"/>
              <w:left w:val="single" w:sz="4" w:space="0" w:color="000000"/>
              <w:bottom w:val="single" w:sz="4" w:space="0" w:color="000000"/>
            </w:tcBorders>
          </w:tcPr>
          <w:p w:rsidR="00CF5436" w:rsidRPr="00CF5436" w:rsidRDefault="00CF5436" w:rsidP="00007016">
            <w:pPr>
              <w:jc w:val="both"/>
              <w:rPr>
                <w:rStyle w:val="FontStyle109"/>
                <w:sz w:val="20"/>
                <w:szCs w:val="20"/>
              </w:rPr>
            </w:pPr>
            <w:r w:rsidRPr="00CF5436">
              <w:rPr>
                <w:rStyle w:val="FontStyle109"/>
                <w:sz w:val="20"/>
                <w:szCs w:val="20"/>
              </w:rPr>
              <w:t>Материал изделия: натуральная кожа, натуральный и искусственный мех, шерсть. Заготовка верха с цельной либо отрезной союзкой, на кожаной либо резиновой микропористой подошве. Обувь не нарушает биомеханических показателей ходьбы на аппарате, не препятствует нормальному функционированию стопы, свободно надевается и плотно закрепляется на ноге и аппарате при помощи шнурков, ленты «контакт», пряжек, резинок. Соединение деталей заготовок не образовывает утолщения, и не оказывает давления на сохранившуюся стопу. Изделие выполняется по индивидуальным обмерам</w:t>
            </w:r>
            <w:r w:rsidR="00D65637">
              <w:rPr>
                <w:rStyle w:val="FontStyle109"/>
                <w:sz w:val="20"/>
                <w:szCs w:val="20"/>
              </w:rPr>
              <w:t xml:space="preserve"> </w:t>
            </w:r>
            <w:bookmarkStart w:id="0" w:name="_GoBack"/>
            <w:bookmarkEnd w:id="0"/>
          </w:p>
        </w:tc>
        <w:tc>
          <w:tcPr>
            <w:tcW w:w="992" w:type="dxa"/>
            <w:tcBorders>
              <w:top w:val="single" w:sz="4" w:space="0" w:color="000000"/>
              <w:left w:val="single" w:sz="4" w:space="0" w:color="000000"/>
              <w:bottom w:val="single" w:sz="4" w:space="0" w:color="000000"/>
              <w:right w:val="single" w:sz="4" w:space="0" w:color="000000"/>
            </w:tcBorders>
          </w:tcPr>
          <w:p w:rsidR="00CF5436" w:rsidRPr="00CF5436" w:rsidRDefault="00CF5436" w:rsidP="00007016">
            <w:pPr>
              <w:snapToGrid w:val="0"/>
              <w:jc w:val="center"/>
              <w:rPr>
                <w:sz w:val="20"/>
                <w:szCs w:val="20"/>
              </w:rPr>
            </w:pPr>
            <w:r w:rsidRPr="00CF5436">
              <w:rPr>
                <w:sz w:val="20"/>
                <w:szCs w:val="20"/>
              </w:rPr>
              <w:t>пара</w:t>
            </w:r>
          </w:p>
        </w:tc>
        <w:tc>
          <w:tcPr>
            <w:tcW w:w="709" w:type="dxa"/>
            <w:tcBorders>
              <w:top w:val="single" w:sz="4" w:space="0" w:color="000000"/>
              <w:left w:val="single" w:sz="4" w:space="0" w:color="000000"/>
              <w:bottom w:val="single" w:sz="4" w:space="0" w:color="000000"/>
              <w:right w:val="single" w:sz="4" w:space="0" w:color="auto"/>
            </w:tcBorders>
          </w:tcPr>
          <w:p w:rsidR="00CF5436" w:rsidRPr="00CF5436" w:rsidRDefault="00CF5436" w:rsidP="00007016">
            <w:pPr>
              <w:snapToGrid w:val="0"/>
              <w:jc w:val="center"/>
              <w:rPr>
                <w:sz w:val="20"/>
                <w:szCs w:val="20"/>
              </w:rPr>
            </w:pPr>
            <w:r w:rsidRPr="00CF5436">
              <w:rPr>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rsidR="00CF5436" w:rsidRPr="00CF5436" w:rsidRDefault="00CF5436" w:rsidP="00007016">
            <w:pPr>
              <w:rPr>
                <w:sz w:val="20"/>
                <w:szCs w:val="20"/>
              </w:rPr>
            </w:pPr>
          </w:p>
        </w:tc>
        <w:tc>
          <w:tcPr>
            <w:tcW w:w="850" w:type="dxa"/>
            <w:tcBorders>
              <w:top w:val="single" w:sz="4" w:space="0" w:color="000000"/>
              <w:left w:val="single" w:sz="4" w:space="0" w:color="000000"/>
              <w:bottom w:val="single" w:sz="4" w:space="0" w:color="000000"/>
              <w:right w:val="single" w:sz="4" w:space="0" w:color="auto"/>
            </w:tcBorders>
          </w:tcPr>
          <w:p w:rsidR="00CF5436" w:rsidRPr="00CF5436" w:rsidRDefault="00CF5436" w:rsidP="00007016">
            <w:pPr>
              <w:rPr>
                <w:sz w:val="20"/>
                <w:szCs w:val="20"/>
              </w:rPr>
            </w:pPr>
            <w:r w:rsidRPr="00CF5436">
              <w:rPr>
                <w:sz w:val="20"/>
                <w:szCs w:val="20"/>
              </w:rPr>
              <w:t xml:space="preserve">Не менее </w:t>
            </w:r>
          </w:p>
          <w:p w:rsidR="00CF5436" w:rsidRPr="00CF5436" w:rsidRDefault="00CF5436" w:rsidP="00007016">
            <w:pPr>
              <w:rPr>
                <w:sz w:val="20"/>
                <w:szCs w:val="20"/>
              </w:rPr>
            </w:pPr>
            <w:r w:rsidRPr="00CF5436">
              <w:rPr>
                <w:sz w:val="20"/>
                <w:szCs w:val="20"/>
              </w:rPr>
              <w:t>6 месяцев</w:t>
            </w:r>
          </w:p>
        </w:tc>
      </w:tr>
    </w:tbl>
    <w:p w:rsidR="00CF5436" w:rsidRDefault="00CF5436" w:rsidP="00B768B7">
      <w:pPr>
        <w:jc w:val="right"/>
        <w:rPr>
          <w:sz w:val="20"/>
          <w:szCs w:val="20"/>
        </w:rPr>
      </w:pPr>
    </w:p>
    <w:sectPr w:rsidR="00CF54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CC"/>
    <w:family w:val="roman"/>
    <w:pitch w:val="variable"/>
    <w:sig w:usb0="E0002AFF" w:usb1="C0007841" w:usb2="00000009" w:usb3="00000000" w:csb0="000001FF" w:csb1="00000000"/>
  </w:font>
  <w:font w:name="Constantia">
    <w:panose1 w:val="02030602050306030303"/>
    <w:charset w:val="CC"/>
    <w:family w:val="roman"/>
    <w:pitch w:val="variable"/>
    <w:sig w:usb0="A00002EF" w:usb1="4000204B" w:usb2="00000000" w:usb3="00000000" w:csb0="0000019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8B7"/>
    <w:rsid w:val="00781BD1"/>
    <w:rsid w:val="00AD1F51"/>
    <w:rsid w:val="00B768B7"/>
    <w:rsid w:val="00CF5436"/>
    <w:rsid w:val="00D65637"/>
    <w:rsid w:val="00E93829"/>
    <w:rsid w:val="00F865D6"/>
    <w:rsid w:val="00FF12CB"/>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8B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Çàã1 Знак,BO Знак,ID Знак,body indent Знак,andrad Знак,EHPT Знак,Body Text2 Знак,body text Знак1,body text Знак Знак1,body text Знак Знак Знак,bt Знак,ändrad Знак,body text1 Знак,bt1 Знак,body text2 Знак,bt2 Знак,body text11 Знак"/>
    <w:basedOn w:val="a0"/>
    <w:link w:val="a4"/>
    <w:semiHidden/>
    <w:locked/>
    <w:rsid w:val="00B768B7"/>
    <w:rPr>
      <w:lang w:val="x-none" w:eastAsia="ar-SA"/>
    </w:rPr>
  </w:style>
  <w:style w:type="paragraph" w:styleId="a4">
    <w:name w:val="Body Text"/>
    <w:aliases w:val="Çàã1,BO,ID,body indent,andrad,EHPT,Body Text2,body text,body text Знак,body text Знак Знак,bt,ändrad,body text1,bt1,body text2,bt2,body text11,bt11,body text3,bt3,paragraph 2,paragraph 21,b,Body Text level 2"/>
    <w:basedOn w:val="a"/>
    <w:link w:val="a3"/>
    <w:semiHidden/>
    <w:unhideWhenUsed/>
    <w:rsid w:val="00B768B7"/>
    <w:pPr>
      <w:widowControl w:val="0"/>
      <w:tabs>
        <w:tab w:val="left" w:pos="840"/>
        <w:tab w:val="right" w:leader="dot" w:pos="10435"/>
      </w:tabs>
      <w:suppressAutoHyphens/>
      <w:spacing w:after="120" w:line="200" w:lineRule="atLeast"/>
      <w:ind w:left="240"/>
    </w:pPr>
    <w:rPr>
      <w:rFonts w:asciiTheme="minorHAnsi" w:eastAsiaTheme="minorEastAsia" w:hAnsiTheme="minorHAnsi" w:cstheme="minorBidi"/>
      <w:sz w:val="22"/>
      <w:szCs w:val="22"/>
      <w:lang w:val="x-none" w:eastAsia="ar-SA"/>
    </w:rPr>
  </w:style>
  <w:style w:type="character" w:customStyle="1" w:styleId="1">
    <w:name w:val="Основной текст Знак1"/>
    <w:basedOn w:val="a0"/>
    <w:uiPriority w:val="99"/>
    <w:semiHidden/>
    <w:rsid w:val="00B768B7"/>
    <w:rPr>
      <w:rFonts w:ascii="Times New Roman" w:eastAsia="Times New Roman" w:hAnsi="Times New Roman" w:cs="Times New Roman"/>
      <w:sz w:val="24"/>
      <w:szCs w:val="24"/>
      <w:lang w:eastAsia="ru-RU"/>
    </w:rPr>
  </w:style>
  <w:style w:type="paragraph" w:styleId="a5">
    <w:name w:val="Body Text Indent"/>
    <w:basedOn w:val="a"/>
    <w:link w:val="a6"/>
    <w:semiHidden/>
    <w:unhideWhenUsed/>
    <w:rsid w:val="00B768B7"/>
    <w:pPr>
      <w:widowControl w:val="0"/>
      <w:tabs>
        <w:tab w:val="left" w:pos="0"/>
      </w:tabs>
      <w:ind w:firstLine="709"/>
      <w:jc w:val="center"/>
    </w:pPr>
    <w:rPr>
      <w:szCs w:val="21"/>
    </w:rPr>
  </w:style>
  <w:style w:type="character" w:customStyle="1" w:styleId="a6">
    <w:name w:val="Основной текст с отступом Знак"/>
    <w:basedOn w:val="a0"/>
    <w:link w:val="a5"/>
    <w:semiHidden/>
    <w:rsid w:val="00B768B7"/>
    <w:rPr>
      <w:rFonts w:ascii="Times New Roman" w:eastAsia="Times New Roman" w:hAnsi="Times New Roman" w:cs="Times New Roman"/>
      <w:sz w:val="24"/>
      <w:szCs w:val="21"/>
      <w:lang w:eastAsia="ru-RU"/>
    </w:rPr>
  </w:style>
  <w:style w:type="paragraph" w:customStyle="1" w:styleId="a7">
    <w:name w:val="Базовый"/>
    <w:rsid w:val="00B768B7"/>
    <w:pPr>
      <w:tabs>
        <w:tab w:val="left" w:pos="709"/>
      </w:tabs>
      <w:suppressAutoHyphens/>
      <w:spacing w:after="0" w:line="100" w:lineRule="atLeast"/>
    </w:pPr>
    <w:rPr>
      <w:rFonts w:ascii="Times New Roman" w:eastAsia="Times New Roman" w:hAnsi="Times New Roman" w:cs="Times New Roman"/>
      <w:sz w:val="20"/>
      <w:szCs w:val="20"/>
      <w:lang w:eastAsia="ar-SA"/>
    </w:rPr>
  </w:style>
  <w:style w:type="character" w:customStyle="1" w:styleId="FontStyle109">
    <w:name w:val="Font Style109"/>
    <w:rsid w:val="00CF5436"/>
    <w:rPr>
      <w:rFonts w:ascii="Times New Roman" w:hAnsi="Times New Roman" w:cs="Times New Roman"/>
      <w:sz w:val="22"/>
      <w:szCs w:val="22"/>
    </w:rPr>
  </w:style>
  <w:style w:type="character" w:customStyle="1" w:styleId="FontStyle125">
    <w:name w:val="Font Style125"/>
    <w:rsid w:val="00CF5436"/>
    <w:rPr>
      <w:rFonts w:ascii="Times New Roman" w:hAnsi="Times New Roman" w:cs="Times New Roman"/>
      <w:b/>
      <w:bCs/>
      <w:spacing w:val="-10"/>
      <w:sz w:val="18"/>
      <w:szCs w:val="18"/>
    </w:rPr>
  </w:style>
  <w:style w:type="character" w:customStyle="1" w:styleId="FontStyle126">
    <w:name w:val="Font Style126"/>
    <w:rsid w:val="00CF5436"/>
    <w:rPr>
      <w:rFonts w:ascii="Constantia" w:hAnsi="Constantia" w:cs="Constantia"/>
      <w:spacing w:val="-1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8B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Çàã1 Знак,BO Знак,ID Знак,body indent Знак,andrad Знак,EHPT Знак,Body Text2 Знак,body text Знак1,body text Знак Знак1,body text Знак Знак Знак,bt Знак,ändrad Знак,body text1 Знак,bt1 Знак,body text2 Знак,bt2 Знак,body text11 Знак"/>
    <w:basedOn w:val="a0"/>
    <w:link w:val="a4"/>
    <w:semiHidden/>
    <w:locked/>
    <w:rsid w:val="00B768B7"/>
    <w:rPr>
      <w:lang w:val="x-none" w:eastAsia="ar-SA"/>
    </w:rPr>
  </w:style>
  <w:style w:type="paragraph" w:styleId="a4">
    <w:name w:val="Body Text"/>
    <w:aliases w:val="Çàã1,BO,ID,body indent,andrad,EHPT,Body Text2,body text,body text Знак,body text Знак Знак,bt,ändrad,body text1,bt1,body text2,bt2,body text11,bt11,body text3,bt3,paragraph 2,paragraph 21,b,Body Text level 2"/>
    <w:basedOn w:val="a"/>
    <w:link w:val="a3"/>
    <w:semiHidden/>
    <w:unhideWhenUsed/>
    <w:rsid w:val="00B768B7"/>
    <w:pPr>
      <w:widowControl w:val="0"/>
      <w:tabs>
        <w:tab w:val="left" w:pos="840"/>
        <w:tab w:val="right" w:leader="dot" w:pos="10435"/>
      </w:tabs>
      <w:suppressAutoHyphens/>
      <w:spacing w:after="120" w:line="200" w:lineRule="atLeast"/>
      <w:ind w:left="240"/>
    </w:pPr>
    <w:rPr>
      <w:rFonts w:asciiTheme="minorHAnsi" w:eastAsiaTheme="minorEastAsia" w:hAnsiTheme="minorHAnsi" w:cstheme="minorBidi"/>
      <w:sz w:val="22"/>
      <w:szCs w:val="22"/>
      <w:lang w:val="x-none" w:eastAsia="ar-SA"/>
    </w:rPr>
  </w:style>
  <w:style w:type="character" w:customStyle="1" w:styleId="1">
    <w:name w:val="Основной текст Знак1"/>
    <w:basedOn w:val="a0"/>
    <w:uiPriority w:val="99"/>
    <w:semiHidden/>
    <w:rsid w:val="00B768B7"/>
    <w:rPr>
      <w:rFonts w:ascii="Times New Roman" w:eastAsia="Times New Roman" w:hAnsi="Times New Roman" w:cs="Times New Roman"/>
      <w:sz w:val="24"/>
      <w:szCs w:val="24"/>
      <w:lang w:eastAsia="ru-RU"/>
    </w:rPr>
  </w:style>
  <w:style w:type="paragraph" w:styleId="a5">
    <w:name w:val="Body Text Indent"/>
    <w:basedOn w:val="a"/>
    <w:link w:val="a6"/>
    <w:semiHidden/>
    <w:unhideWhenUsed/>
    <w:rsid w:val="00B768B7"/>
    <w:pPr>
      <w:widowControl w:val="0"/>
      <w:tabs>
        <w:tab w:val="left" w:pos="0"/>
      </w:tabs>
      <w:ind w:firstLine="709"/>
      <w:jc w:val="center"/>
    </w:pPr>
    <w:rPr>
      <w:szCs w:val="21"/>
    </w:rPr>
  </w:style>
  <w:style w:type="character" w:customStyle="1" w:styleId="a6">
    <w:name w:val="Основной текст с отступом Знак"/>
    <w:basedOn w:val="a0"/>
    <w:link w:val="a5"/>
    <w:semiHidden/>
    <w:rsid w:val="00B768B7"/>
    <w:rPr>
      <w:rFonts w:ascii="Times New Roman" w:eastAsia="Times New Roman" w:hAnsi="Times New Roman" w:cs="Times New Roman"/>
      <w:sz w:val="24"/>
      <w:szCs w:val="21"/>
      <w:lang w:eastAsia="ru-RU"/>
    </w:rPr>
  </w:style>
  <w:style w:type="paragraph" w:customStyle="1" w:styleId="a7">
    <w:name w:val="Базовый"/>
    <w:rsid w:val="00B768B7"/>
    <w:pPr>
      <w:tabs>
        <w:tab w:val="left" w:pos="709"/>
      </w:tabs>
      <w:suppressAutoHyphens/>
      <w:spacing w:after="0" w:line="100" w:lineRule="atLeast"/>
    </w:pPr>
    <w:rPr>
      <w:rFonts w:ascii="Times New Roman" w:eastAsia="Times New Roman" w:hAnsi="Times New Roman" w:cs="Times New Roman"/>
      <w:sz w:val="20"/>
      <w:szCs w:val="20"/>
      <w:lang w:eastAsia="ar-SA"/>
    </w:rPr>
  </w:style>
  <w:style w:type="character" w:customStyle="1" w:styleId="FontStyle109">
    <w:name w:val="Font Style109"/>
    <w:rsid w:val="00CF5436"/>
    <w:rPr>
      <w:rFonts w:ascii="Times New Roman" w:hAnsi="Times New Roman" w:cs="Times New Roman"/>
      <w:sz w:val="22"/>
      <w:szCs w:val="22"/>
    </w:rPr>
  </w:style>
  <w:style w:type="character" w:customStyle="1" w:styleId="FontStyle125">
    <w:name w:val="Font Style125"/>
    <w:rsid w:val="00CF5436"/>
    <w:rPr>
      <w:rFonts w:ascii="Times New Roman" w:hAnsi="Times New Roman" w:cs="Times New Roman"/>
      <w:b/>
      <w:bCs/>
      <w:spacing w:val="-10"/>
      <w:sz w:val="18"/>
      <w:szCs w:val="18"/>
    </w:rPr>
  </w:style>
  <w:style w:type="character" w:customStyle="1" w:styleId="FontStyle126">
    <w:name w:val="Font Style126"/>
    <w:rsid w:val="00CF5436"/>
    <w:rPr>
      <w:rFonts w:ascii="Constantia" w:hAnsi="Constantia" w:cs="Constantia"/>
      <w:spacing w:val="-1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0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2468</Words>
  <Characters>14068</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ni.kulkova.13</dc:creator>
  <cp:keywords/>
  <dc:description/>
  <cp:lastModifiedBy>ea.ekimov.13</cp:lastModifiedBy>
  <cp:revision>7</cp:revision>
  <dcterms:created xsi:type="dcterms:W3CDTF">2023-03-06T13:48:00Z</dcterms:created>
  <dcterms:modified xsi:type="dcterms:W3CDTF">2023-03-10T07:00:00Z</dcterms:modified>
</cp:coreProperties>
</file>