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8D" w:rsidRDefault="008C418D" w:rsidP="00AE7C70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  <w:r w:rsidRPr="00920AA8">
        <w:rPr>
          <w:sz w:val="23"/>
          <w:szCs w:val="23"/>
        </w:rPr>
        <w:t xml:space="preserve"> </w:t>
      </w:r>
    </w:p>
    <w:p w:rsidR="00B04674" w:rsidRDefault="008C418D" w:rsidP="00E710C1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к </w:t>
      </w:r>
      <w:r w:rsidR="00AE7C70">
        <w:rPr>
          <w:sz w:val="23"/>
          <w:szCs w:val="23"/>
        </w:rPr>
        <w:t>И</w:t>
      </w:r>
      <w:r>
        <w:rPr>
          <w:sz w:val="23"/>
          <w:szCs w:val="23"/>
        </w:rPr>
        <w:t>звещению о</w:t>
      </w:r>
      <w:r w:rsidR="00AE7C70">
        <w:rPr>
          <w:sz w:val="23"/>
          <w:szCs w:val="23"/>
        </w:rPr>
        <w:t xml:space="preserve"> проведении</w:t>
      </w:r>
      <w:r>
        <w:rPr>
          <w:sz w:val="23"/>
          <w:szCs w:val="23"/>
        </w:rPr>
        <w:t xml:space="preserve"> </w:t>
      </w:r>
    </w:p>
    <w:p w:rsidR="008C418D" w:rsidRDefault="00E710C1" w:rsidP="00E710C1">
      <w:pPr>
        <w:pStyle w:val="24"/>
        <w:widowControl w:val="0"/>
        <w:suppressAutoHyphens w:val="0"/>
        <w:ind w:left="3969"/>
        <w:contextualSpacing/>
        <w:jc w:val="center"/>
        <w:rPr>
          <w:sz w:val="23"/>
          <w:szCs w:val="23"/>
        </w:rPr>
      </w:pPr>
      <w:r w:rsidRPr="00E710C1">
        <w:rPr>
          <w:sz w:val="23"/>
          <w:szCs w:val="23"/>
        </w:rPr>
        <w:t xml:space="preserve">электронного </w:t>
      </w:r>
      <w:r w:rsidR="00B04674">
        <w:rPr>
          <w:sz w:val="23"/>
          <w:szCs w:val="23"/>
        </w:rPr>
        <w:t>аукциона</w:t>
      </w:r>
      <w:r w:rsidRPr="00E710C1">
        <w:rPr>
          <w:sz w:val="23"/>
          <w:szCs w:val="23"/>
        </w:rPr>
        <w:t xml:space="preserve"> </w:t>
      </w:r>
      <w:r w:rsidR="00C83396">
        <w:rPr>
          <w:sz w:val="23"/>
          <w:szCs w:val="23"/>
        </w:rPr>
        <w:t>1</w:t>
      </w:r>
      <w:r w:rsidR="00097B09">
        <w:rPr>
          <w:sz w:val="23"/>
          <w:szCs w:val="23"/>
        </w:rPr>
        <w:t>75</w:t>
      </w:r>
      <w:bookmarkStart w:id="0" w:name="_GoBack"/>
      <w:bookmarkEnd w:id="0"/>
      <w:r w:rsidRPr="00E710C1">
        <w:rPr>
          <w:sz w:val="23"/>
          <w:szCs w:val="23"/>
        </w:rPr>
        <w:t>/Э</w:t>
      </w:r>
      <w:r w:rsidR="00B04674">
        <w:rPr>
          <w:sz w:val="23"/>
          <w:szCs w:val="23"/>
        </w:rPr>
        <w:t>А</w:t>
      </w:r>
    </w:p>
    <w:p w:rsidR="008C418D" w:rsidRDefault="008C418D" w:rsidP="00431225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0C4F7F" w:rsidRPr="000D51F6" w:rsidRDefault="000C4F7F" w:rsidP="000C4F7F">
      <w:pPr>
        <w:pStyle w:val="24"/>
        <w:widowControl w:val="0"/>
        <w:suppressAutoHyphens w:val="0"/>
        <w:contextualSpacing/>
        <w:jc w:val="center"/>
        <w:rPr>
          <w:b/>
          <w:bCs/>
          <w:sz w:val="23"/>
          <w:szCs w:val="23"/>
        </w:rPr>
      </w:pPr>
      <w:r w:rsidRPr="000D51F6">
        <w:rPr>
          <w:b/>
          <w:bCs/>
          <w:sz w:val="23"/>
          <w:szCs w:val="23"/>
        </w:rPr>
        <w:t>Описание объекта закупки</w:t>
      </w:r>
    </w:p>
    <w:p w:rsidR="000C4F7F" w:rsidRDefault="000C4F7F" w:rsidP="000C4F7F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0D51F6">
        <w:rPr>
          <w:rFonts w:ascii="Times New Roman" w:hAnsi="Times New Roman"/>
          <w:b/>
          <w:sz w:val="23"/>
          <w:szCs w:val="23"/>
        </w:rPr>
        <w:t xml:space="preserve"> «</w:t>
      </w:r>
      <w:r w:rsidRPr="004B1703">
        <w:rPr>
          <w:rFonts w:ascii="Times New Roman" w:hAnsi="Times New Roman"/>
          <w:b/>
          <w:sz w:val="23"/>
          <w:szCs w:val="23"/>
        </w:rPr>
        <w:t xml:space="preserve">Поставка </w:t>
      </w:r>
      <w:r w:rsidRPr="00A64189">
        <w:rPr>
          <w:rFonts w:ascii="Times New Roman" w:hAnsi="Times New Roman"/>
          <w:b/>
          <w:sz w:val="23"/>
          <w:szCs w:val="23"/>
        </w:rPr>
        <w:t>специальных средств при нарушении функций выделения»</w:t>
      </w:r>
    </w:p>
    <w:p w:rsidR="000C4F7F" w:rsidRDefault="000C4F7F" w:rsidP="000C4F7F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92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5387"/>
        <w:gridCol w:w="1419"/>
      </w:tblGrid>
      <w:tr w:rsidR="000C4F7F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4F7F" w:rsidRPr="000610F9" w:rsidRDefault="000C4F7F" w:rsidP="00425AC2">
            <w:pPr>
              <w:pStyle w:val="3"/>
              <w:widowControl w:val="0"/>
              <w:ind w:firstLine="0"/>
              <w:contextualSpacing/>
              <w:jc w:val="center"/>
              <w:rPr>
                <w:iCs/>
                <w:sz w:val="22"/>
                <w:szCs w:val="22"/>
              </w:rPr>
            </w:pPr>
            <w:r w:rsidRPr="000610F9">
              <w:rPr>
                <w:iCs/>
                <w:sz w:val="22"/>
                <w:szCs w:val="22"/>
              </w:rPr>
              <w:t xml:space="preserve">№ </w:t>
            </w:r>
          </w:p>
          <w:p w:rsidR="000C4F7F" w:rsidRPr="000610F9" w:rsidRDefault="000C4F7F" w:rsidP="00425AC2">
            <w:pPr>
              <w:pStyle w:val="3"/>
              <w:widowControl w:val="0"/>
              <w:ind w:firstLine="0"/>
              <w:contextualSpacing/>
              <w:jc w:val="center"/>
              <w:rPr>
                <w:iCs/>
                <w:sz w:val="22"/>
                <w:szCs w:val="22"/>
              </w:rPr>
            </w:pPr>
            <w:proofErr w:type="gramStart"/>
            <w:r w:rsidRPr="000610F9">
              <w:rPr>
                <w:iCs/>
                <w:sz w:val="22"/>
                <w:szCs w:val="22"/>
              </w:rPr>
              <w:t>п</w:t>
            </w:r>
            <w:proofErr w:type="gramEnd"/>
            <w:r w:rsidRPr="000610F9">
              <w:rPr>
                <w:iCs/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F" w:rsidRPr="000610F9" w:rsidRDefault="000C4F7F" w:rsidP="00425AC2">
            <w:pPr>
              <w:pStyle w:val="ConsNormal"/>
              <w:keepNext/>
              <w:keepLines/>
              <w:widowControl/>
              <w:snapToGrid w:val="0"/>
              <w:ind w:right="0" w:firstLine="0"/>
              <w:contextualSpacing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610F9">
              <w:rPr>
                <w:rFonts w:ascii="Times New Roman" w:hAnsi="Times New Roman"/>
                <w:iCs/>
                <w:sz w:val="22"/>
                <w:szCs w:val="22"/>
              </w:rPr>
              <w:t>Наименование объекта закупки</w:t>
            </w:r>
          </w:p>
          <w:p w:rsidR="000C4F7F" w:rsidRPr="000610F9" w:rsidRDefault="000C4F7F" w:rsidP="00425AC2">
            <w:pPr>
              <w:pStyle w:val="ConsNormal"/>
              <w:keepNext/>
              <w:keepLines/>
              <w:widowControl/>
              <w:snapToGrid w:val="0"/>
              <w:ind w:right="0" w:firstLine="0"/>
              <w:contextualSpacing/>
              <w:jc w:val="center"/>
              <w:rPr>
                <w:rFonts w:ascii="Times New Roman" w:hAnsi="Times New Roman"/>
                <w:iCs/>
                <w:sz w:val="22"/>
                <w:szCs w:val="22"/>
              </w:rPr>
            </w:pPr>
            <w:r w:rsidRPr="000610F9">
              <w:rPr>
                <w:rFonts w:ascii="Times New Roman" w:hAnsi="Times New Roman"/>
                <w:iCs/>
                <w:sz w:val="22"/>
                <w:szCs w:val="22"/>
              </w:rPr>
              <w:t>(далее-Товар)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7F" w:rsidRPr="000610F9" w:rsidRDefault="000C4F7F" w:rsidP="00425AC2">
            <w:pPr>
              <w:pStyle w:val="3"/>
              <w:widowControl w:val="0"/>
              <w:ind w:firstLine="0"/>
              <w:contextualSpacing/>
              <w:jc w:val="center"/>
              <w:rPr>
                <w:iCs/>
                <w:sz w:val="22"/>
                <w:szCs w:val="22"/>
              </w:rPr>
            </w:pPr>
            <w:r w:rsidRPr="000610F9">
              <w:rPr>
                <w:iCs/>
                <w:sz w:val="22"/>
                <w:szCs w:val="22"/>
              </w:rPr>
              <w:t>Описание объекта закупки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F7F" w:rsidRPr="000610F9" w:rsidRDefault="000C4F7F" w:rsidP="0089438C">
            <w:pPr>
              <w:pStyle w:val="3"/>
              <w:widowControl w:val="0"/>
              <w:ind w:firstLin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610F9">
              <w:rPr>
                <w:iCs/>
                <w:sz w:val="22"/>
                <w:szCs w:val="22"/>
              </w:rPr>
              <w:t>Объем закупки (шт.)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4BA7" w:rsidRPr="000610F9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 w:rsidRPr="000610F9">
              <w:rPr>
                <w:rFonts w:ascii="Times New Roman" w:eastAsia="Arial" w:hAnsi="Times New Roman"/>
                <w:color w:val="000000"/>
                <w:kern w:val="2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D4BA7">
              <w:rPr>
                <w:rFonts w:ascii="Times New Roman" w:hAnsi="Times New Roman"/>
              </w:rPr>
              <w:t>Паста-герметик</w:t>
            </w:r>
            <w:proofErr w:type="gramEnd"/>
            <w:r w:rsidRPr="00DD4BA7">
              <w:rPr>
                <w:rFonts w:ascii="Times New Roman" w:hAnsi="Times New Roman"/>
              </w:rPr>
              <w:t xml:space="preserve"> для защиты и выравнивания кожи вокруг </w:t>
            </w:r>
            <w:proofErr w:type="spellStart"/>
            <w:r w:rsidRPr="00DD4BA7">
              <w:rPr>
                <w:rFonts w:ascii="Times New Roman" w:hAnsi="Times New Roman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</w:rPr>
              <w:t xml:space="preserve"> в тубе,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D4BA7">
              <w:rPr>
                <w:rFonts w:ascii="Times New Roman" w:hAnsi="Times New Roman"/>
              </w:rPr>
              <w:t xml:space="preserve"> не менее 60 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592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</w:rPr>
            </w:pPr>
            <w:r w:rsidRPr="00DD4BA7">
              <w:rPr>
                <w:rFonts w:ascii="Times New Roman" w:hAnsi="Times New Roman"/>
                <w:lang w:eastAsia="ru-RU"/>
              </w:rPr>
              <w:t xml:space="preserve">Моделируемая паста для защиты кожи,  герметизации калоприемника или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уроприемника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, выравнивания  шрамов и складок на коже вокруг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 или свища в тубе со специальным  ключом  для моделирования пасты на поверхности кожи и полного выдавливания пасты из тубы.</w:t>
            </w:r>
            <w:r w:rsidR="00AC714D">
              <w:rPr>
                <w:rFonts w:ascii="Times New Roman" w:hAnsi="Times New Roman"/>
                <w:lang w:eastAsia="ru-RU"/>
              </w:rPr>
              <w:t xml:space="preserve"> </w:t>
            </w:r>
            <w:r w:rsidRPr="00DD4BA7">
              <w:rPr>
                <w:rFonts w:ascii="Times New Roman" w:hAnsi="Times New Roman"/>
              </w:rPr>
              <w:t xml:space="preserve">Паста-герметик для защиты и выравнивания кожи вокруг </w:t>
            </w:r>
            <w:proofErr w:type="spellStart"/>
            <w:r w:rsidRPr="00DD4BA7">
              <w:rPr>
                <w:rFonts w:ascii="Times New Roman" w:hAnsi="Times New Roman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</w:rPr>
              <w:t xml:space="preserve"> в тубе соответств</w:t>
            </w:r>
            <w:r w:rsidR="00592C7E">
              <w:rPr>
                <w:rFonts w:ascii="Times New Roman" w:hAnsi="Times New Roman"/>
              </w:rPr>
              <w:t>ует</w:t>
            </w:r>
            <w:r w:rsidRPr="00DD4BA7">
              <w:rPr>
                <w:rFonts w:ascii="Times New Roman" w:hAnsi="Times New Roman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hAnsi="Times New Roman"/>
              </w:rPr>
              <w:t>Р</w:t>
            </w:r>
            <w:proofErr w:type="gramEnd"/>
            <w:r w:rsidRPr="00DD4BA7">
              <w:rPr>
                <w:rFonts w:ascii="Times New Roman" w:hAnsi="Times New Roman"/>
              </w:rPr>
              <w:t xml:space="preserve"> 58235-2022 «Специальные средства при нарушении функций выделения. Термины и определения. Классификация».</w:t>
            </w:r>
            <w:r w:rsidRPr="00DD4BA7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D4BA7">
              <w:rPr>
                <w:rFonts w:ascii="Times New Roman" w:hAnsi="Times New Roman"/>
              </w:rPr>
              <w:t>2</w:t>
            </w:r>
            <w:r w:rsidR="00353AED">
              <w:rPr>
                <w:rFonts w:ascii="Times New Roman" w:hAnsi="Times New Roman"/>
              </w:rPr>
              <w:t xml:space="preserve"> </w:t>
            </w:r>
            <w:r w:rsidRPr="00DD4BA7">
              <w:rPr>
                <w:rFonts w:ascii="Times New Roman" w:hAnsi="Times New Roman"/>
              </w:rPr>
              <w:t>000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4BA7" w:rsidRPr="000610F9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>
              <w:rPr>
                <w:rFonts w:ascii="Times New Roman" w:eastAsia="Arial" w:hAnsi="Times New Roman"/>
                <w:color w:val="000000"/>
                <w:kern w:val="2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DD4BA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2"/>
              </w:rPr>
            </w:pPr>
            <w:r w:rsidRPr="00DD4BA7">
              <w:rPr>
                <w:rFonts w:ascii="Times New Roman" w:eastAsia="Arial" w:hAnsi="Times New Roman"/>
                <w:iCs/>
                <w:kern w:val="2"/>
              </w:rPr>
              <w:t>Крем защитный в тубе, не менее 60 мл</w:t>
            </w:r>
          </w:p>
          <w:p w:rsidR="00DD4BA7" w:rsidRPr="00DD4BA7" w:rsidRDefault="00DD4BA7" w:rsidP="00DD4BA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DD4BA7">
            <w:pPr>
              <w:keepNext/>
              <w:keepLine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lang w:eastAsia="ru-RU"/>
              </w:rPr>
              <w:t xml:space="preserve">Водоотталкивающий  крем для защиты кожи вокруг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 от раздражения, вызванного воздействием кишечного отделяемого, мочи, гноя для увлажнения сухой раздраженной кожи и восстановления  нормального рН кожи, содержит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циклометикон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>.</w:t>
            </w:r>
          </w:p>
          <w:p w:rsidR="00DD4BA7" w:rsidRPr="00EF0BE2" w:rsidRDefault="00DD4BA7" w:rsidP="00592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color w:val="000000"/>
              </w:rPr>
              <w:t>Крем защитный в тубе соответств</w:t>
            </w:r>
            <w:r w:rsidR="00592C7E">
              <w:rPr>
                <w:rFonts w:ascii="Times New Roman" w:hAnsi="Times New Roman"/>
                <w:color w:val="000000"/>
              </w:rPr>
              <w:t>ует</w:t>
            </w:r>
            <w:r w:rsidRPr="00DD4BA7">
              <w:rPr>
                <w:rFonts w:ascii="Times New Roman" w:hAnsi="Times New Roman"/>
                <w:color w:val="000000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D4BA7">
              <w:rPr>
                <w:rFonts w:ascii="Times New Roman" w:hAnsi="Times New Roman"/>
                <w:color w:val="000000"/>
              </w:rPr>
              <w:t xml:space="preserve"> 58235-2022 «Специальные средства при нарушении функций выделения. Термины и определения. Классификация»</w:t>
            </w:r>
            <w:r w:rsidRPr="00DD4BA7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D4BA7">
              <w:rPr>
                <w:rFonts w:ascii="Times New Roman" w:hAnsi="Times New Roman"/>
              </w:rPr>
              <w:t>1</w:t>
            </w:r>
            <w:r w:rsidR="00353AED">
              <w:rPr>
                <w:rFonts w:ascii="Times New Roman" w:hAnsi="Times New Roman"/>
              </w:rPr>
              <w:t xml:space="preserve"> </w:t>
            </w:r>
            <w:r w:rsidRPr="00DD4BA7">
              <w:rPr>
                <w:rFonts w:ascii="Times New Roman" w:hAnsi="Times New Roman"/>
              </w:rPr>
              <w:t>750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4BA7" w:rsidRPr="000610F9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>
              <w:rPr>
                <w:rFonts w:ascii="Times New Roman" w:eastAsia="Arial" w:hAnsi="Times New Roman"/>
                <w:color w:val="000000"/>
                <w:kern w:val="2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DD4BA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2"/>
              </w:rPr>
            </w:pPr>
            <w:proofErr w:type="gramStart"/>
            <w:r w:rsidRPr="00DD4BA7">
              <w:rPr>
                <w:rFonts w:ascii="Times New Roman" w:eastAsia="Arial" w:hAnsi="Times New Roman"/>
                <w:iCs/>
                <w:kern w:val="2"/>
              </w:rPr>
              <w:t>Паста-герметик</w:t>
            </w:r>
            <w:proofErr w:type="gram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для защиты и выравнивания кожи вокруг </w:t>
            </w:r>
            <w:proofErr w:type="spellStart"/>
            <w:r w:rsidRPr="00DD4BA7">
              <w:rPr>
                <w:rFonts w:ascii="Times New Roman" w:eastAsia="Arial" w:hAnsi="Times New Roman"/>
                <w:iCs/>
                <w:kern w:val="2"/>
              </w:rPr>
              <w:t>стомы</w:t>
            </w:r>
            <w:proofErr w:type="spell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в полосках, не менее 60 г</w:t>
            </w:r>
          </w:p>
          <w:p w:rsidR="00DD4BA7" w:rsidRPr="00DD4BA7" w:rsidRDefault="00DD4BA7" w:rsidP="00DD4BA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kern w:val="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DD4BA7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iCs/>
                <w:kern w:val="2"/>
              </w:rPr>
            </w:pPr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Моделируемая паста, не содержащая спирт, для защиты кожи,  герметизации калоприемника или </w:t>
            </w:r>
            <w:proofErr w:type="spellStart"/>
            <w:r w:rsidRPr="00DD4BA7">
              <w:rPr>
                <w:rFonts w:ascii="Times New Roman" w:eastAsia="Arial" w:hAnsi="Times New Roman"/>
                <w:iCs/>
                <w:kern w:val="2"/>
              </w:rPr>
              <w:t>уроприемника</w:t>
            </w:r>
            <w:proofErr w:type="spell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, выравнивания  шрамов и складок на коже вокруг </w:t>
            </w:r>
            <w:proofErr w:type="spellStart"/>
            <w:r w:rsidRPr="00DD4BA7">
              <w:rPr>
                <w:rFonts w:ascii="Times New Roman" w:eastAsia="Arial" w:hAnsi="Times New Roman"/>
                <w:iCs/>
                <w:kern w:val="2"/>
              </w:rPr>
              <w:t>стомы</w:t>
            </w:r>
            <w:proofErr w:type="spell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или фистулы в полосках в индивидуальной упаковке, в блистерах, обеспечивающих многократное открывание и герметичное закрывание. </w:t>
            </w:r>
          </w:p>
          <w:p w:rsidR="00DD4BA7" w:rsidRPr="00DD4BA7" w:rsidRDefault="00DD4BA7" w:rsidP="00592C7E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Arial" w:hAnsi="Times New Roman"/>
                <w:iCs/>
                <w:kern w:val="2"/>
              </w:rPr>
            </w:pPr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Паста-герметик для защиты и выравнивания кожи вокруг </w:t>
            </w:r>
            <w:proofErr w:type="spellStart"/>
            <w:r w:rsidRPr="00DD4BA7">
              <w:rPr>
                <w:rFonts w:ascii="Times New Roman" w:eastAsia="Arial" w:hAnsi="Times New Roman"/>
                <w:iCs/>
                <w:kern w:val="2"/>
              </w:rPr>
              <w:t>стомы</w:t>
            </w:r>
            <w:proofErr w:type="spell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в полосках соответств</w:t>
            </w:r>
            <w:r w:rsidR="00592C7E">
              <w:rPr>
                <w:rFonts w:ascii="Times New Roman" w:eastAsia="Arial" w:hAnsi="Times New Roman"/>
                <w:iCs/>
                <w:kern w:val="2"/>
              </w:rPr>
              <w:t>ует</w:t>
            </w:r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eastAsia="Arial" w:hAnsi="Times New Roman"/>
                <w:iCs/>
                <w:kern w:val="2"/>
              </w:rPr>
              <w:t>Р</w:t>
            </w:r>
            <w:proofErr w:type="gramEnd"/>
            <w:r w:rsidRPr="00DD4BA7">
              <w:rPr>
                <w:rFonts w:ascii="Times New Roman" w:eastAsia="Arial" w:hAnsi="Times New Roman"/>
                <w:iCs/>
                <w:kern w:val="2"/>
              </w:rPr>
              <w:t xml:space="preserve"> 52770-2016 «Изделия медицинские. Требования безопасности. Методы санитарно-химических и токсикологических испытаний». 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D4BA7">
              <w:rPr>
                <w:rFonts w:ascii="Times New Roman" w:hAnsi="Times New Roman"/>
              </w:rPr>
              <w:t>60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4BA7" w:rsidRPr="000610F9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>
              <w:rPr>
                <w:rFonts w:ascii="Times New Roman" w:eastAsia="Arial" w:hAnsi="Times New Roman"/>
                <w:color w:val="000000"/>
                <w:kern w:val="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color w:val="000000"/>
              </w:rPr>
              <w:t>Пудра (порошок) абсорбирующая в тубе, не менее 25 г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592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lang w:eastAsia="ru-RU"/>
              </w:rPr>
              <w:t>Пудра (порошок) абсорбирующая</w:t>
            </w:r>
            <w:r w:rsidRPr="00DD4BA7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DD4BA7">
              <w:rPr>
                <w:rFonts w:ascii="Times New Roman" w:hAnsi="Times New Roman"/>
                <w:lang w:eastAsia="ru-RU"/>
              </w:rPr>
              <w:t xml:space="preserve">- мелкодисперсная нестерильная пудра для ухода за раздраженной мокнущей кожей вокруг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.                                                                       </w:t>
            </w:r>
            <w:r w:rsidRPr="00DD4BA7">
              <w:rPr>
                <w:rFonts w:ascii="Times New Roman" w:hAnsi="Times New Roman"/>
                <w:color w:val="000000"/>
              </w:rPr>
              <w:t>Пудра (порошок) абсорбирующая в тубе соответств</w:t>
            </w:r>
            <w:r w:rsidR="00592C7E">
              <w:rPr>
                <w:rFonts w:ascii="Times New Roman" w:hAnsi="Times New Roman"/>
                <w:color w:val="000000"/>
              </w:rPr>
              <w:t>ует</w:t>
            </w:r>
            <w:r w:rsidRPr="00DD4BA7">
              <w:rPr>
                <w:rFonts w:ascii="Times New Roman" w:hAnsi="Times New Roman"/>
                <w:color w:val="000000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D4BA7">
              <w:rPr>
                <w:rFonts w:ascii="Times New Roman" w:hAnsi="Times New Roman"/>
                <w:color w:val="000000"/>
              </w:rPr>
              <w:t xml:space="preserve"> 58235-2022 «Специальные средства при нарушении функций выделения. Термины и определения. Классификация».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D4BA7">
              <w:rPr>
                <w:rFonts w:ascii="Times New Roman" w:hAnsi="Times New Roman"/>
              </w:rPr>
              <w:t>1</w:t>
            </w:r>
            <w:r w:rsidR="00353AED">
              <w:rPr>
                <w:rFonts w:ascii="Times New Roman" w:hAnsi="Times New Roman"/>
              </w:rPr>
              <w:t xml:space="preserve"> </w:t>
            </w:r>
            <w:r w:rsidRPr="00DD4BA7">
              <w:rPr>
                <w:rFonts w:ascii="Times New Roman" w:hAnsi="Times New Roman"/>
              </w:rPr>
              <w:t>800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BA7" w:rsidRPr="000610F9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>
              <w:rPr>
                <w:rFonts w:ascii="Times New Roman" w:eastAsia="Arial" w:hAnsi="Times New Roman"/>
                <w:color w:val="000000"/>
                <w:kern w:val="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color w:val="000000"/>
              </w:rPr>
              <w:t>Очиститель для кожи во флаконе,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color w:val="000000"/>
              </w:rPr>
              <w:t xml:space="preserve"> не менее 180 мл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</w:rPr>
            </w:pPr>
            <w:r w:rsidRPr="00DD4BA7">
              <w:rPr>
                <w:rFonts w:ascii="Times New Roman" w:hAnsi="Times New Roman"/>
                <w:color w:val="000000"/>
              </w:rPr>
              <w:t>32.50.13.190-00006910</w:t>
            </w:r>
            <w:r w:rsidR="002615F1">
              <w:rPr>
                <w:rFonts w:ascii="Times New Roman" w:hAnsi="Times New Roman"/>
                <w:color w:val="000000"/>
              </w:rPr>
              <w:t>*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592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pacing w:val="-4"/>
              </w:rPr>
            </w:pPr>
            <w:r w:rsidRPr="00DD4BA7">
              <w:rPr>
                <w:rFonts w:ascii="Times New Roman" w:hAnsi="Times New Roman"/>
                <w:lang w:eastAsia="ru-RU"/>
              </w:rPr>
              <w:t xml:space="preserve">Очищающее средство для ухода за кожей вокруг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стомы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 или свища, замещающее мыло и </w:t>
            </w:r>
            <w:proofErr w:type="gramStart"/>
            <w:r w:rsidRPr="00DD4BA7">
              <w:rPr>
                <w:rFonts w:ascii="Times New Roman" w:hAnsi="Times New Roman"/>
                <w:lang w:eastAsia="ru-RU"/>
              </w:rPr>
              <w:t>воду</w:t>
            </w:r>
            <w:proofErr w:type="gramEnd"/>
            <w:r w:rsidRPr="00DD4BA7">
              <w:rPr>
                <w:rFonts w:ascii="Times New Roman" w:hAnsi="Times New Roman"/>
                <w:lang w:eastAsia="ru-RU"/>
              </w:rPr>
              <w:t xml:space="preserve"> и другие агрессивные или высушивающие кожу вещества, для очищения кожи от кала, мочи, кишечного отделяемого, гноя, слизи, экссудата, удаления остатков пасты и других средств ухода за кожей, содержащий ланолиновое и кокосовое масла, </w:t>
            </w:r>
            <w:proofErr w:type="spellStart"/>
            <w:r w:rsidRPr="00DD4BA7">
              <w:rPr>
                <w:rFonts w:ascii="Times New Roman" w:hAnsi="Times New Roman"/>
                <w:lang w:eastAsia="ru-RU"/>
              </w:rPr>
              <w:t>аллантоин</w:t>
            </w:r>
            <w:proofErr w:type="spellEnd"/>
            <w:r w:rsidRPr="00DD4BA7">
              <w:rPr>
                <w:rFonts w:ascii="Times New Roman" w:hAnsi="Times New Roman"/>
                <w:lang w:eastAsia="ru-RU"/>
              </w:rPr>
              <w:t xml:space="preserve">. </w:t>
            </w:r>
            <w:r w:rsidRPr="00DD4BA7">
              <w:rPr>
                <w:rFonts w:ascii="Times New Roman" w:hAnsi="Times New Roman"/>
                <w:color w:val="000000"/>
              </w:rPr>
              <w:t xml:space="preserve">Очиститель для кожи во флаконе </w:t>
            </w:r>
            <w:r w:rsidRPr="00DD4BA7">
              <w:rPr>
                <w:rFonts w:ascii="Times New Roman" w:hAnsi="Times New Roman"/>
                <w:color w:val="000000"/>
              </w:rPr>
              <w:lastRenderedPageBreak/>
              <w:t>соответств</w:t>
            </w:r>
            <w:r w:rsidR="00592C7E">
              <w:rPr>
                <w:rFonts w:ascii="Times New Roman" w:hAnsi="Times New Roman"/>
                <w:color w:val="000000"/>
              </w:rPr>
              <w:t>ует</w:t>
            </w:r>
            <w:r w:rsidRPr="00DD4BA7">
              <w:rPr>
                <w:rFonts w:ascii="Times New Roman" w:hAnsi="Times New Roman"/>
                <w:color w:val="000000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hAnsi="Times New Roman"/>
                <w:color w:val="000000"/>
              </w:rPr>
              <w:t>Р</w:t>
            </w:r>
            <w:proofErr w:type="gramEnd"/>
            <w:r w:rsidRPr="00DD4BA7">
              <w:rPr>
                <w:rFonts w:ascii="Times New Roman" w:hAnsi="Times New Roman"/>
                <w:color w:val="000000"/>
              </w:rPr>
              <w:t xml:space="preserve"> 58235-2022 «Специальные средства при нарушении функций выделения. Термины и определения. Классификация»</w:t>
            </w:r>
            <w:r w:rsidRPr="00DD4BA7">
              <w:rPr>
                <w:rFonts w:ascii="Times New Roman" w:hAnsi="Times New Roman"/>
                <w:color w:val="000000"/>
                <w:spacing w:val="-4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D4BA7">
              <w:rPr>
                <w:rFonts w:ascii="Times New Roman" w:hAnsi="Times New Roman"/>
              </w:rPr>
              <w:lastRenderedPageBreak/>
              <w:t>1</w:t>
            </w:r>
            <w:r w:rsidR="00353AED">
              <w:rPr>
                <w:rFonts w:ascii="Times New Roman" w:hAnsi="Times New Roman"/>
              </w:rPr>
              <w:t xml:space="preserve"> </w:t>
            </w:r>
            <w:r w:rsidRPr="00DD4BA7">
              <w:rPr>
                <w:rFonts w:ascii="Times New Roman" w:hAnsi="Times New Roman"/>
              </w:rPr>
              <w:t>200</w:t>
            </w:r>
          </w:p>
        </w:tc>
      </w:tr>
      <w:tr w:rsidR="00DD4BA7" w:rsidRPr="000610F9" w:rsidTr="00111F89">
        <w:trPr>
          <w:trHeight w:val="7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DD4BA7" w:rsidRDefault="00DD4BA7" w:rsidP="000C4F7F">
            <w:pPr>
              <w:widowControl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color w:val="000000"/>
                <w:kern w:val="2"/>
              </w:rPr>
            </w:pPr>
            <w:r>
              <w:rPr>
                <w:rFonts w:ascii="Times New Roman" w:eastAsia="Arial" w:hAnsi="Times New Roman"/>
                <w:color w:val="000000"/>
                <w:kern w:val="2"/>
              </w:rPr>
              <w:lastRenderedPageBreak/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D4BA7">
              <w:rPr>
                <w:rFonts w:ascii="Times New Roman" w:hAnsi="Times New Roman"/>
              </w:rPr>
              <w:t>Защитная пленка во флаконе,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D4BA7">
              <w:rPr>
                <w:rFonts w:ascii="Times New Roman" w:hAnsi="Times New Roman"/>
              </w:rPr>
              <w:t xml:space="preserve"> не менее 50 мл</w:t>
            </w:r>
          </w:p>
          <w:p w:rsidR="00DD4BA7" w:rsidRPr="00DD4BA7" w:rsidRDefault="00DD4BA7" w:rsidP="00DD4BA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592C7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DD4BA7">
              <w:rPr>
                <w:rFonts w:ascii="Times New Roman" w:hAnsi="Times New Roman"/>
                <w:lang w:eastAsia="ru-RU"/>
              </w:rPr>
              <w:t>Защитная пленка</w:t>
            </w:r>
            <w:r w:rsidRPr="00DD4BA7">
              <w:rPr>
                <w:rFonts w:ascii="Times New Roman" w:hAnsi="Times New Roman"/>
                <w:b/>
                <w:bCs/>
                <w:lang w:eastAsia="ru-RU"/>
              </w:rPr>
              <w:t xml:space="preserve"> - </w:t>
            </w:r>
            <w:r w:rsidRPr="00DD4BA7">
              <w:rPr>
                <w:rFonts w:ascii="Times New Roman" w:hAnsi="Times New Roman"/>
                <w:color w:val="000000"/>
                <w:spacing w:val="-1"/>
                <w:lang w:eastAsia="ru-RU"/>
              </w:rPr>
              <w:t xml:space="preserve">прозрачная жидкость на силиконовой основе, </w:t>
            </w:r>
            <w:r w:rsidRPr="00DD4BA7">
              <w:rPr>
                <w:rFonts w:ascii="Times New Roman" w:hAnsi="Times New Roman"/>
                <w:lang w:eastAsia="ru-RU"/>
              </w:rPr>
              <w:t xml:space="preserve">не содержит спирта, </w:t>
            </w:r>
            <w:r w:rsidRPr="00DD4BA7">
              <w:rPr>
                <w:rFonts w:ascii="Times New Roman" w:hAnsi="Times New Roman"/>
                <w:color w:val="000000"/>
                <w:spacing w:val="-1"/>
                <w:lang w:eastAsia="ru-RU"/>
              </w:rPr>
              <w:t> при нанесении и высыхании образует  на коже полупроводящую эластичную защитную пленку, устойчивую к воздействию воды,</w:t>
            </w:r>
            <w:r w:rsidRPr="00DD4BA7">
              <w:rPr>
                <w:rFonts w:ascii="Times New Roman" w:hAnsi="Times New Roman"/>
                <w:color w:val="000000"/>
                <w:spacing w:val="-3"/>
                <w:lang w:eastAsia="ru-RU"/>
              </w:rPr>
              <w:t xml:space="preserve"> предотвращает развитие контактного дерматита и защищает кожу от агрессивного воздействия мочи и кала, а также от механических повреждений, </w:t>
            </w:r>
            <w:r w:rsidRPr="00DD4BA7">
              <w:rPr>
                <w:rFonts w:ascii="Times New Roman" w:hAnsi="Times New Roman"/>
                <w:lang w:eastAsia="ru-RU"/>
              </w:rPr>
              <w:t>не содержит спирт,  не вызывает  жжения, быстро сохнет не препятствует приклеиванию калоприемников.</w:t>
            </w:r>
            <w:proofErr w:type="gramEnd"/>
            <w:r w:rsidRPr="00DD4BA7">
              <w:rPr>
                <w:rFonts w:ascii="Times New Roman" w:hAnsi="Times New Roman"/>
                <w:lang w:eastAsia="ru-RU"/>
              </w:rPr>
              <w:t>                                                      З</w:t>
            </w:r>
            <w:r w:rsidRPr="00DD4BA7">
              <w:rPr>
                <w:rFonts w:ascii="Times New Roman" w:hAnsi="Times New Roman"/>
              </w:rPr>
              <w:t>ащитная пленка во флаконе соответств</w:t>
            </w:r>
            <w:r w:rsidR="00592C7E">
              <w:rPr>
                <w:rFonts w:ascii="Times New Roman" w:hAnsi="Times New Roman"/>
              </w:rPr>
              <w:t>ует</w:t>
            </w:r>
            <w:r w:rsidRPr="00DD4BA7">
              <w:rPr>
                <w:rFonts w:ascii="Times New Roman" w:hAnsi="Times New Roman"/>
              </w:rPr>
              <w:t xml:space="preserve"> требованиям ГОСТ </w:t>
            </w:r>
            <w:proofErr w:type="gramStart"/>
            <w:r w:rsidRPr="00DD4BA7">
              <w:rPr>
                <w:rFonts w:ascii="Times New Roman" w:hAnsi="Times New Roman"/>
              </w:rPr>
              <w:t>Р</w:t>
            </w:r>
            <w:proofErr w:type="gramEnd"/>
            <w:r w:rsidRPr="00DD4BA7">
              <w:rPr>
                <w:rFonts w:ascii="Times New Roman" w:hAnsi="Times New Roman"/>
              </w:rPr>
              <w:t xml:space="preserve"> 58235-2022 «Специальные средства при нарушении функций выделения. Термины и определения. Классификация».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A7" w:rsidRPr="00DD4BA7" w:rsidRDefault="00DD4BA7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DD4BA7">
              <w:rPr>
                <w:rFonts w:ascii="Times New Roman" w:hAnsi="Times New Roman"/>
              </w:rPr>
              <w:t>180</w:t>
            </w:r>
          </w:p>
        </w:tc>
      </w:tr>
      <w:tr w:rsidR="00C83396" w:rsidRPr="00C83396" w:rsidTr="00111F89">
        <w:trPr>
          <w:trHeight w:val="231"/>
        </w:trPr>
        <w:tc>
          <w:tcPr>
            <w:tcW w:w="8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83396" w:rsidRPr="00C83396" w:rsidRDefault="00C83396" w:rsidP="00B046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C83396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396" w:rsidRPr="00C83396" w:rsidRDefault="00D50215" w:rsidP="008943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6 990</w:t>
            </w:r>
          </w:p>
        </w:tc>
      </w:tr>
    </w:tbl>
    <w:p w:rsidR="00111F89" w:rsidRPr="00263FF4" w:rsidRDefault="00111F89" w:rsidP="00111F89">
      <w:pPr>
        <w:pStyle w:val="ConsNormal"/>
        <w:widowControl/>
        <w:tabs>
          <w:tab w:val="left" w:pos="0"/>
        </w:tabs>
        <w:ind w:right="-1" w:firstLine="568"/>
        <w:jc w:val="both"/>
        <w:rPr>
          <w:rFonts w:ascii="Times New Roman" w:hAnsi="Times New Roman"/>
          <w:kern w:val="18"/>
          <w:sz w:val="16"/>
          <w:szCs w:val="16"/>
        </w:rPr>
      </w:pPr>
      <w:proofErr w:type="gramStart"/>
      <w:r w:rsidRPr="00263FF4">
        <w:rPr>
          <w:rFonts w:ascii="Times New Roman" w:hAnsi="Times New Roman"/>
          <w:kern w:val="18"/>
          <w:sz w:val="16"/>
          <w:szCs w:val="16"/>
        </w:rPr>
        <w:t xml:space="preserve">* В связи с тем, что описание товара, работ, услуг и характеристики в позиции каталога отсутствует,  в  техническом задании описание объекта закупки в соответствии с требованиями </w:t>
      </w:r>
      <w:hyperlink r:id="rId9" w:history="1">
        <w:r w:rsidRPr="00263FF4">
          <w:rPr>
            <w:rStyle w:val="a9"/>
            <w:rFonts w:ascii="Times New Roman" w:hAnsi="Times New Roman"/>
            <w:color w:val="auto"/>
            <w:kern w:val="18"/>
            <w:sz w:val="16"/>
            <w:szCs w:val="16"/>
            <w:u w:val="none"/>
          </w:rPr>
          <w:t>ст. 33</w:t>
        </w:r>
      </w:hyperlink>
      <w:r w:rsidRPr="00263FF4">
        <w:rPr>
          <w:rFonts w:ascii="Times New Roman" w:hAnsi="Times New Roman"/>
          <w:kern w:val="18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</w:t>
      </w:r>
      <w:proofErr w:type="gramEnd"/>
      <w:r w:rsidRPr="00263FF4">
        <w:rPr>
          <w:rFonts w:ascii="Times New Roman" w:hAnsi="Times New Roman"/>
          <w:kern w:val="18"/>
          <w:sz w:val="16"/>
          <w:szCs w:val="16"/>
        </w:rPr>
        <w:t xml:space="preserve"> Федерации.</w:t>
      </w:r>
    </w:p>
    <w:p w:rsidR="000C4F7F" w:rsidRPr="00841EAF" w:rsidRDefault="000C4F7F" w:rsidP="000C4F7F">
      <w:pPr>
        <w:widowControl w:val="0"/>
        <w:suppressAutoHyphens w:val="0"/>
        <w:spacing w:after="0" w:line="240" w:lineRule="auto"/>
        <w:contextualSpacing/>
        <w:jc w:val="center"/>
        <w:rPr>
          <w:rFonts w:ascii="Times New Roman" w:hAnsi="Times New Roman"/>
          <w:b/>
          <w:sz w:val="14"/>
          <w:szCs w:val="14"/>
        </w:rPr>
      </w:pPr>
    </w:p>
    <w:p w:rsidR="000C4F7F" w:rsidRDefault="000C4F7F" w:rsidP="000C4F7F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601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Требования к качеству Товара</w:t>
      </w:r>
    </w:p>
    <w:p w:rsidR="000C4F7F" w:rsidRDefault="000C4F7F" w:rsidP="000C4F7F">
      <w:pPr>
        <w:widowControl w:val="0"/>
        <w:suppressAutoHyphens w:val="0"/>
        <w:spacing w:after="0" w:line="240" w:lineRule="auto"/>
        <w:ind w:firstLine="567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Поставщик гарантирует, что </w:t>
      </w:r>
      <w:r>
        <w:rPr>
          <w:rFonts w:ascii="Times New Roman" w:eastAsia="Lucida Sans Unicode" w:hAnsi="Times New Roman"/>
          <w:bCs/>
          <w:kern w:val="2"/>
          <w:sz w:val="23"/>
          <w:szCs w:val="23"/>
        </w:rPr>
        <w:t>Товар</w:t>
      </w:r>
      <w:r>
        <w:rPr>
          <w:rFonts w:ascii="Times New Roman" w:hAnsi="Times New Roman"/>
          <w:bCs/>
          <w:sz w:val="23"/>
          <w:szCs w:val="23"/>
        </w:rPr>
        <w:t xml:space="preserve"> надлежащего качества, не имеют дефектов, связанных с разработкой, материалами или качеством изготовления, либо проявляющихся в результате действия или упущения Поставщика при нормальном использовании в обычных условиях эксплуатации.</w:t>
      </w:r>
    </w:p>
    <w:p w:rsidR="000C4F7F" w:rsidRPr="00841EAF" w:rsidRDefault="000C4F7F" w:rsidP="000C4F7F">
      <w:pPr>
        <w:widowControl w:val="0"/>
        <w:tabs>
          <w:tab w:val="left" w:pos="708"/>
          <w:tab w:val="left" w:pos="1418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kern w:val="2"/>
          <w:sz w:val="14"/>
          <w:szCs w:val="14"/>
        </w:rPr>
      </w:pPr>
    </w:p>
    <w:p w:rsidR="000C4F7F" w:rsidRDefault="000C4F7F" w:rsidP="000C4F7F">
      <w:pPr>
        <w:widowControl w:val="0"/>
        <w:tabs>
          <w:tab w:val="left" w:pos="708"/>
          <w:tab w:val="left" w:pos="1418"/>
        </w:tabs>
        <w:suppressAutoHyphens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kern w:val="2"/>
          <w:sz w:val="23"/>
          <w:szCs w:val="23"/>
        </w:rPr>
      </w:pPr>
      <w:r>
        <w:rPr>
          <w:rFonts w:ascii="Times New Roman" w:hAnsi="Times New Roman"/>
          <w:b/>
          <w:bCs/>
          <w:kern w:val="2"/>
          <w:sz w:val="23"/>
          <w:szCs w:val="23"/>
        </w:rPr>
        <w:t>Требования к упаковке Товара</w:t>
      </w:r>
    </w:p>
    <w:p w:rsidR="000C4F7F" w:rsidRDefault="000C4F7F" w:rsidP="000C4F7F">
      <w:pPr>
        <w:shd w:val="clear" w:color="auto" w:fill="FFFFFF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Упаковка должна соответствовать действующим стандартам и обеспечивать сохранность Товара при транспортировке, отгрузке и хранении. </w:t>
      </w:r>
    </w:p>
    <w:p w:rsidR="000C4F7F" w:rsidRPr="00841EAF" w:rsidRDefault="000C4F7F" w:rsidP="000C4F7F">
      <w:pPr>
        <w:suppressAutoHyphens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14"/>
          <w:szCs w:val="14"/>
        </w:rPr>
      </w:pPr>
    </w:p>
    <w:p w:rsidR="000C4F7F" w:rsidRDefault="000C4F7F" w:rsidP="000C4F7F">
      <w:pPr>
        <w:pStyle w:val="a3"/>
        <w:widowControl w:val="0"/>
        <w:tabs>
          <w:tab w:val="center" w:pos="4975"/>
        </w:tabs>
        <w:ind w:left="142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Требования к гарантийному сроку Товара</w:t>
      </w:r>
    </w:p>
    <w:p w:rsidR="000C4F7F" w:rsidRDefault="000C4F7F" w:rsidP="000C4F7F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>Данный товар является продукцией одноразовой, в связи, с чем срок предоставления гарантии качества на Товар не устанавливается.</w:t>
      </w:r>
    </w:p>
    <w:p w:rsidR="000C4F7F" w:rsidRPr="00841EAF" w:rsidRDefault="000C4F7F" w:rsidP="000C4F7F">
      <w:pPr>
        <w:widowControl w:val="0"/>
        <w:tabs>
          <w:tab w:val="left" w:pos="708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/>
          <w:iCs/>
          <w:sz w:val="14"/>
          <w:szCs w:val="14"/>
        </w:rPr>
      </w:pPr>
    </w:p>
    <w:p w:rsidR="000C4F7F" w:rsidRDefault="000C4F7F" w:rsidP="000C4F7F">
      <w:pPr>
        <w:widowControl w:val="0"/>
        <w:tabs>
          <w:tab w:val="left" w:pos="708"/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/>
          <w:iCs/>
          <w:sz w:val="23"/>
          <w:szCs w:val="23"/>
        </w:rPr>
      </w:pPr>
      <w:r>
        <w:rPr>
          <w:rFonts w:ascii="Times New Roman" w:hAnsi="Times New Roman"/>
          <w:b/>
          <w:iCs/>
          <w:sz w:val="23"/>
          <w:szCs w:val="23"/>
        </w:rPr>
        <w:t>Место поставки Товара</w:t>
      </w:r>
    </w:p>
    <w:p w:rsidR="000C4F7F" w:rsidRPr="007B2A49" w:rsidRDefault="000C4F7F" w:rsidP="000C4F7F">
      <w:pPr>
        <w:pStyle w:val="24"/>
        <w:ind w:firstLine="709"/>
        <w:rPr>
          <w:b/>
          <w:iCs/>
          <w:sz w:val="23"/>
          <w:szCs w:val="23"/>
        </w:rPr>
      </w:pPr>
      <w:r w:rsidRPr="007B2A49">
        <w:rPr>
          <w:bCs/>
          <w:color w:val="000000"/>
          <w:sz w:val="23"/>
          <w:szCs w:val="23"/>
        </w:rPr>
        <w:t>г. Кострома и (или) Костромская область, непосредственно Получателю по его выбору (по месту жительства Получателя, по м</w:t>
      </w:r>
      <w:r>
        <w:rPr>
          <w:bCs/>
          <w:color w:val="000000"/>
          <w:sz w:val="23"/>
          <w:szCs w:val="23"/>
        </w:rPr>
        <w:t>есту нахождения пунктов выдачи)</w:t>
      </w:r>
    </w:p>
    <w:p w:rsidR="00223660" w:rsidRPr="002E4835" w:rsidRDefault="00223660" w:rsidP="000C4F7F">
      <w:pPr>
        <w:pStyle w:val="24"/>
        <w:widowControl w:val="0"/>
        <w:suppressAutoHyphens w:val="0"/>
        <w:contextualSpacing/>
        <w:jc w:val="center"/>
        <w:rPr>
          <w:b/>
          <w:iCs/>
          <w:sz w:val="23"/>
          <w:szCs w:val="23"/>
        </w:rPr>
      </w:pPr>
    </w:p>
    <w:sectPr w:rsidR="00223660" w:rsidRPr="002E4835" w:rsidSect="00DD4BA7">
      <w:headerReference w:type="default" r:id="rId10"/>
      <w:pgSz w:w="11906" w:h="16838"/>
      <w:pgMar w:top="709" w:right="709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C7" w:rsidRDefault="00C87CC7" w:rsidP="00E372DF">
      <w:pPr>
        <w:spacing w:after="0" w:line="240" w:lineRule="auto"/>
      </w:pPr>
      <w:r>
        <w:separator/>
      </w:r>
    </w:p>
  </w:endnote>
  <w:endnote w:type="continuationSeparator" w:id="0">
    <w:p w:rsidR="00C87CC7" w:rsidRDefault="00C87CC7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C7" w:rsidRDefault="00C87CC7" w:rsidP="00E372DF">
      <w:pPr>
        <w:spacing w:after="0" w:line="240" w:lineRule="auto"/>
      </w:pPr>
      <w:r>
        <w:separator/>
      </w:r>
    </w:p>
  </w:footnote>
  <w:footnote w:type="continuationSeparator" w:id="0">
    <w:p w:rsidR="00C87CC7" w:rsidRDefault="00C87CC7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noProof/>
      </w:rPr>
      <w:id w:val="-124935748"/>
      <w:docPartObj>
        <w:docPartGallery w:val="Page Numbers (Top of Page)"/>
        <w:docPartUnique/>
      </w:docPartObj>
    </w:sdtPr>
    <w:sdtEndPr/>
    <w:sdtContent>
      <w:p w:rsidR="004342F1" w:rsidRPr="000811BC" w:rsidRDefault="005C0755">
        <w:pPr>
          <w:pStyle w:val="a5"/>
          <w:jc w:val="center"/>
          <w:rPr>
            <w:rFonts w:ascii="Times New Roman" w:hAnsi="Times New Roman"/>
            <w:noProof/>
          </w:rPr>
        </w:pPr>
        <w:r w:rsidRPr="000811BC">
          <w:rPr>
            <w:rFonts w:ascii="Times New Roman" w:hAnsi="Times New Roman"/>
            <w:noProof/>
          </w:rPr>
          <w:fldChar w:fldCharType="begin"/>
        </w:r>
        <w:r w:rsidR="004342F1" w:rsidRPr="000811BC">
          <w:rPr>
            <w:rFonts w:ascii="Times New Roman" w:hAnsi="Times New Roman"/>
            <w:noProof/>
          </w:rPr>
          <w:instrText>PAGE   \* MERGEFORMAT</w:instrText>
        </w:r>
        <w:r w:rsidRPr="000811BC">
          <w:rPr>
            <w:rFonts w:ascii="Times New Roman" w:hAnsi="Times New Roman"/>
            <w:noProof/>
          </w:rPr>
          <w:fldChar w:fldCharType="separate"/>
        </w:r>
        <w:r w:rsidR="00097B09">
          <w:rPr>
            <w:rFonts w:ascii="Times New Roman" w:hAnsi="Times New Roman"/>
            <w:noProof/>
          </w:rPr>
          <w:t>2</w:t>
        </w:r>
        <w:r w:rsidRPr="000811BC">
          <w:rPr>
            <w:rFonts w:ascii="Times New Roman" w:hAnsi="Times New Roman"/>
            <w:noProof/>
          </w:rPr>
          <w:fldChar w:fldCharType="end"/>
        </w:r>
      </w:p>
    </w:sdtContent>
  </w:sdt>
  <w:p w:rsidR="004342F1" w:rsidRDefault="004342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AF6"/>
    <w:multiLevelType w:val="multilevel"/>
    <w:tmpl w:val="E640D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BB6862"/>
    <w:multiLevelType w:val="hybridMultilevel"/>
    <w:tmpl w:val="9D6E18A8"/>
    <w:lvl w:ilvl="0" w:tplc="0000000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4D4"/>
    <w:rsid w:val="000249C6"/>
    <w:rsid w:val="000317F0"/>
    <w:rsid w:val="00034D39"/>
    <w:rsid w:val="00036148"/>
    <w:rsid w:val="00040D37"/>
    <w:rsid w:val="000644FE"/>
    <w:rsid w:val="000716E1"/>
    <w:rsid w:val="000811BC"/>
    <w:rsid w:val="000843DE"/>
    <w:rsid w:val="00097B09"/>
    <w:rsid w:val="000A0CEC"/>
    <w:rsid w:val="000C18F0"/>
    <w:rsid w:val="000C4F7F"/>
    <w:rsid w:val="000D51F6"/>
    <w:rsid w:val="001063DB"/>
    <w:rsid w:val="00111F89"/>
    <w:rsid w:val="001129C3"/>
    <w:rsid w:val="001A5A17"/>
    <w:rsid w:val="001A6BD7"/>
    <w:rsid w:val="001D1D20"/>
    <w:rsid w:val="001E1A2E"/>
    <w:rsid w:val="001E21F3"/>
    <w:rsid w:val="001F38C8"/>
    <w:rsid w:val="00203189"/>
    <w:rsid w:val="00217478"/>
    <w:rsid w:val="00223660"/>
    <w:rsid w:val="00237581"/>
    <w:rsid w:val="00252962"/>
    <w:rsid w:val="002607F8"/>
    <w:rsid w:val="002615F1"/>
    <w:rsid w:val="002676C2"/>
    <w:rsid w:val="00267D02"/>
    <w:rsid w:val="00271320"/>
    <w:rsid w:val="002726B8"/>
    <w:rsid w:val="00273178"/>
    <w:rsid w:val="0027541C"/>
    <w:rsid w:val="0028769F"/>
    <w:rsid w:val="002B1877"/>
    <w:rsid w:val="002E4835"/>
    <w:rsid w:val="002E5DD2"/>
    <w:rsid w:val="003144DE"/>
    <w:rsid w:val="0032410C"/>
    <w:rsid w:val="003275A2"/>
    <w:rsid w:val="00353AED"/>
    <w:rsid w:val="00353F9C"/>
    <w:rsid w:val="00377240"/>
    <w:rsid w:val="00383EE5"/>
    <w:rsid w:val="00396EC5"/>
    <w:rsid w:val="003C0803"/>
    <w:rsid w:val="003C292B"/>
    <w:rsid w:val="003D186E"/>
    <w:rsid w:val="003F37C2"/>
    <w:rsid w:val="00413663"/>
    <w:rsid w:val="00426C9B"/>
    <w:rsid w:val="00431225"/>
    <w:rsid w:val="004342F1"/>
    <w:rsid w:val="00482F6A"/>
    <w:rsid w:val="004936D3"/>
    <w:rsid w:val="00495623"/>
    <w:rsid w:val="004A73AD"/>
    <w:rsid w:val="004B1703"/>
    <w:rsid w:val="004C496C"/>
    <w:rsid w:val="004C5D90"/>
    <w:rsid w:val="004D245A"/>
    <w:rsid w:val="004E0A1B"/>
    <w:rsid w:val="004E2EAA"/>
    <w:rsid w:val="005140CC"/>
    <w:rsid w:val="00520B0F"/>
    <w:rsid w:val="005301F3"/>
    <w:rsid w:val="00534D34"/>
    <w:rsid w:val="00544F13"/>
    <w:rsid w:val="0057004D"/>
    <w:rsid w:val="00571E18"/>
    <w:rsid w:val="0058204B"/>
    <w:rsid w:val="00592C7E"/>
    <w:rsid w:val="005A3D22"/>
    <w:rsid w:val="005C0755"/>
    <w:rsid w:val="005D028C"/>
    <w:rsid w:val="005D64D4"/>
    <w:rsid w:val="005E4689"/>
    <w:rsid w:val="005F3EA8"/>
    <w:rsid w:val="00627A07"/>
    <w:rsid w:val="00651C35"/>
    <w:rsid w:val="00667759"/>
    <w:rsid w:val="006723D5"/>
    <w:rsid w:val="00692BD2"/>
    <w:rsid w:val="00694923"/>
    <w:rsid w:val="00696773"/>
    <w:rsid w:val="00697225"/>
    <w:rsid w:val="006C0BE5"/>
    <w:rsid w:val="006C39F8"/>
    <w:rsid w:val="006C4BEF"/>
    <w:rsid w:val="006D5081"/>
    <w:rsid w:val="00712353"/>
    <w:rsid w:val="007136A0"/>
    <w:rsid w:val="007173EB"/>
    <w:rsid w:val="007240C1"/>
    <w:rsid w:val="00724765"/>
    <w:rsid w:val="0073085E"/>
    <w:rsid w:val="00731510"/>
    <w:rsid w:val="00735DD9"/>
    <w:rsid w:val="00754B60"/>
    <w:rsid w:val="00773DEB"/>
    <w:rsid w:val="00784A3A"/>
    <w:rsid w:val="00791A99"/>
    <w:rsid w:val="007A307C"/>
    <w:rsid w:val="007B2A49"/>
    <w:rsid w:val="007C0E15"/>
    <w:rsid w:val="007E2290"/>
    <w:rsid w:val="007E2A4A"/>
    <w:rsid w:val="007E32D6"/>
    <w:rsid w:val="007F0DD4"/>
    <w:rsid w:val="007F4396"/>
    <w:rsid w:val="008019F2"/>
    <w:rsid w:val="00821CF6"/>
    <w:rsid w:val="00822ADF"/>
    <w:rsid w:val="00834284"/>
    <w:rsid w:val="00850B84"/>
    <w:rsid w:val="00863526"/>
    <w:rsid w:val="00875E44"/>
    <w:rsid w:val="0089172F"/>
    <w:rsid w:val="0089438C"/>
    <w:rsid w:val="008B40F9"/>
    <w:rsid w:val="008C418D"/>
    <w:rsid w:val="008C6761"/>
    <w:rsid w:val="008F01D0"/>
    <w:rsid w:val="00904249"/>
    <w:rsid w:val="00907D6A"/>
    <w:rsid w:val="00925B55"/>
    <w:rsid w:val="009325C8"/>
    <w:rsid w:val="00937E81"/>
    <w:rsid w:val="00964244"/>
    <w:rsid w:val="00972D3F"/>
    <w:rsid w:val="009903C2"/>
    <w:rsid w:val="009905F0"/>
    <w:rsid w:val="00997408"/>
    <w:rsid w:val="009A1A65"/>
    <w:rsid w:val="009A32E9"/>
    <w:rsid w:val="009E3167"/>
    <w:rsid w:val="009F6CFB"/>
    <w:rsid w:val="009F754E"/>
    <w:rsid w:val="00A03CF4"/>
    <w:rsid w:val="00A03DF5"/>
    <w:rsid w:val="00A049E6"/>
    <w:rsid w:val="00A27177"/>
    <w:rsid w:val="00A3277A"/>
    <w:rsid w:val="00A40859"/>
    <w:rsid w:val="00A436A7"/>
    <w:rsid w:val="00A466E6"/>
    <w:rsid w:val="00A94579"/>
    <w:rsid w:val="00AA2578"/>
    <w:rsid w:val="00AA6C3B"/>
    <w:rsid w:val="00AB1D35"/>
    <w:rsid w:val="00AC0BBB"/>
    <w:rsid w:val="00AC714D"/>
    <w:rsid w:val="00AE3ACA"/>
    <w:rsid w:val="00AE4B5C"/>
    <w:rsid w:val="00AE7C70"/>
    <w:rsid w:val="00B04674"/>
    <w:rsid w:val="00B10048"/>
    <w:rsid w:val="00B12FE3"/>
    <w:rsid w:val="00B17307"/>
    <w:rsid w:val="00B271B2"/>
    <w:rsid w:val="00B3125C"/>
    <w:rsid w:val="00B32D93"/>
    <w:rsid w:val="00B358A3"/>
    <w:rsid w:val="00B51DB0"/>
    <w:rsid w:val="00B55BBE"/>
    <w:rsid w:val="00B72A08"/>
    <w:rsid w:val="00B9149D"/>
    <w:rsid w:val="00B95237"/>
    <w:rsid w:val="00BB4BBF"/>
    <w:rsid w:val="00BC6142"/>
    <w:rsid w:val="00BE4F10"/>
    <w:rsid w:val="00BE6561"/>
    <w:rsid w:val="00C13CF5"/>
    <w:rsid w:val="00C22627"/>
    <w:rsid w:val="00C36249"/>
    <w:rsid w:val="00C44D13"/>
    <w:rsid w:val="00C4632D"/>
    <w:rsid w:val="00C71D88"/>
    <w:rsid w:val="00C83396"/>
    <w:rsid w:val="00C87CC7"/>
    <w:rsid w:val="00C97057"/>
    <w:rsid w:val="00CB1B51"/>
    <w:rsid w:val="00CC4CC5"/>
    <w:rsid w:val="00CC7DE7"/>
    <w:rsid w:val="00CF128D"/>
    <w:rsid w:val="00CF5C7C"/>
    <w:rsid w:val="00D01BF3"/>
    <w:rsid w:val="00D02A9A"/>
    <w:rsid w:val="00D12DBB"/>
    <w:rsid w:val="00D13D90"/>
    <w:rsid w:val="00D1720E"/>
    <w:rsid w:val="00D1752E"/>
    <w:rsid w:val="00D304CD"/>
    <w:rsid w:val="00D50215"/>
    <w:rsid w:val="00D579EB"/>
    <w:rsid w:val="00D65FFF"/>
    <w:rsid w:val="00D72CFA"/>
    <w:rsid w:val="00D76EED"/>
    <w:rsid w:val="00D85C9E"/>
    <w:rsid w:val="00D863B2"/>
    <w:rsid w:val="00D9099B"/>
    <w:rsid w:val="00DA311C"/>
    <w:rsid w:val="00DB3553"/>
    <w:rsid w:val="00DB3B74"/>
    <w:rsid w:val="00DC3413"/>
    <w:rsid w:val="00DC519F"/>
    <w:rsid w:val="00DC794B"/>
    <w:rsid w:val="00DD4BA7"/>
    <w:rsid w:val="00DF30A0"/>
    <w:rsid w:val="00DF56B8"/>
    <w:rsid w:val="00E207F5"/>
    <w:rsid w:val="00E228FD"/>
    <w:rsid w:val="00E249C0"/>
    <w:rsid w:val="00E372DF"/>
    <w:rsid w:val="00E550FF"/>
    <w:rsid w:val="00E55AE1"/>
    <w:rsid w:val="00E57081"/>
    <w:rsid w:val="00E57102"/>
    <w:rsid w:val="00E63D3E"/>
    <w:rsid w:val="00E6458F"/>
    <w:rsid w:val="00E710C1"/>
    <w:rsid w:val="00E9309F"/>
    <w:rsid w:val="00E974A7"/>
    <w:rsid w:val="00EA21E9"/>
    <w:rsid w:val="00EA4372"/>
    <w:rsid w:val="00EA7189"/>
    <w:rsid w:val="00EB49E2"/>
    <w:rsid w:val="00EC1720"/>
    <w:rsid w:val="00EC6BF8"/>
    <w:rsid w:val="00ED21F6"/>
    <w:rsid w:val="00EE3625"/>
    <w:rsid w:val="00EF0BE2"/>
    <w:rsid w:val="00EF5B80"/>
    <w:rsid w:val="00F24864"/>
    <w:rsid w:val="00F251BC"/>
    <w:rsid w:val="00F335C5"/>
    <w:rsid w:val="00F44520"/>
    <w:rsid w:val="00F44BB1"/>
    <w:rsid w:val="00F525CF"/>
    <w:rsid w:val="00F57505"/>
    <w:rsid w:val="00F66AD2"/>
    <w:rsid w:val="00FA0962"/>
    <w:rsid w:val="00FA7D32"/>
    <w:rsid w:val="00FD12C6"/>
    <w:rsid w:val="00FD23CC"/>
    <w:rsid w:val="00FE02F8"/>
    <w:rsid w:val="00FE2EA3"/>
    <w:rsid w:val="00FF2ECE"/>
    <w:rsid w:val="00FF5320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character" w:customStyle="1" w:styleId="WW8Num1z0">
    <w:name w:val="WW8Num1z0"/>
    <w:rsid w:val="00036148"/>
    <w:rPr>
      <w:rFonts w:ascii="Times New Roman" w:hAnsi="Times New Roman" w:cs="Times New Roman"/>
    </w:rPr>
  </w:style>
  <w:style w:type="character" w:customStyle="1" w:styleId="2">
    <w:name w:val="Основной текст (2)_"/>
    <w:link w:val="20"/>
    <w:rsid w:val="00773DEB"/>
    <w:rPr>
      <w:shd w:val="clear" w:color="auto" w:fill="FFFFFF"/>
    </w:rPr>
  </w:style>
  <w:style w:type="character" w:customStyle="1" w:styleId="285pt">
    <w:name w:val="Основной текст (2) + 8;5 pt;Полужирный"/>
    <w:rsid w:val="00773D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73DEB"/>
    <w:pPr>
      <w:widowControl w:val="0"/>
      <w:shd w:val="clear" w:color="auto" w:fill="FFFFFF"/>
      <w:suppressAutoHyphens w:val="0"/>
      <w:spacing w:after="0" w:line="26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0C18F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C18F0"/>
    <w:rPr>
      <w:rFonts w:ascii="Calibri" w:eastAsia="Times New Roman" w:hAnsi="Calibri" w:cs="Times New Roman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21F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1E52A552E5915D6F2CF47C5BBFB320456EBB287670AB249327E7E3910C812BA5EB9969CB58A210B537D44A182CDC68DD3EBBD06919C6D0AI4r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76DD3-4AF7-4772-A0C5-9785207CC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Магницкая</dc:creator>
  <cp:keywords/>
  <dc:description/>
  <cp:lastModifiedBy>Серова Светлана Михайловна</cp:lastModifiedBy>
  <cp:revision>315</cp:revision>
  <cp:lastPrinted>2023-11-08T13:41:00Z</cp:lastPrinted>
  <dcterms:created xsi:type="dcterms:W3CDTF">2022-02-01T13:08:00Z</dcterms:created>
  <dcterms:modified xsi:type="dcterms:W3CDTF">2023-11-08T13:41:00Z</dcterms:modified>
</cp:coreProperties>
</file>