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26340F" w:rsidRDefault="00745434" w:rsidP="00131AAF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340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26340F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26340F" w:rsidRDefault="00745434" w:rsidP="00131AAF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26340F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26340F" w:rsidRDefault="00745434" w:rsidP="00131AAF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6340F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26340F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26340F" w:rsidRDefault="00745434" w:rsidP="00131AAF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26340F" w:rsidRDefault="00745434" w:rsidP="00131AAF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26340F" w:rsidRDefault="00614BD6" w:rsidP="00131AAF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340F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26340F" w:rsidRDefault="00644ED0" w:rsidP="00131AAF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26340F" w:rsidRDefault="00644ED0" w:rsidP="00131AAF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26340F">
        <w:rPr>
          <w:rFonts w:ascii="Times New Roman" w:hAnsi="Times New Roman" w:cs="Times New Roman"/>
          <w:sz w:val="20"/>
          <w:szCs w:val="20"/>
        </w:rPr>
        <w:t>Поставка</w:t>
      </w:r>
      <w:r w:rsidR="005224F4" w:rsidRPr="0026340F">
        <w:rPr>
          <w:rFonts w:ascii="Times New Roman" w:hAnsi="Times New Roman" w:cs="Times New Roman"/>
          <w:sz w:val="20"/>
          <w:szCs w:val="20"/>
        </w:rPr>
        <w:t xml:space="preserve"> технических средств реабилитации (Специальные средства при нарушениях функций выделения) для об</w:t>
      </w:r>
      <w:r w:rsidR="009F5661" w:rsidRPr="0026340F">
        <w:rPr>
          <w:rFonts w:ascii="Times New Roman" w:hAnsi="Times New Roman" w:cs="Times New Roman"/>
          <w:sz w:val="20"/>
          <w:szCs w:val="20"/>
        </w:rPr>
        <w:t>еспечения в 2022 году инвалидов.</w:t>
      </w:r>
    </w:p>
    <w:p w:rsidR="005224F4" w:rsidRPr="0026340F" w:rsidRDefault="005224F4" w:rsidP="00131AAF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25"/>
        <w:gridCol w:w="5810"/>
        <w:gridCol w:w="1167"/>
      </w:tblGrid>
      <w:tr w:rsidR="005C6C34" w:rsidRPr="0026340F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6340F" w:rsidRDefault="00742ECD" w:rsidP="00131AA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26340F" w:rsidRDefault="00742ECD" w:rsidP="00131AA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6340F" w:rsidRDefault="00742ECD" w:rsidP="00131AA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6340F" w:rsidRDefault="00742ECD" w:rsidP="00131AA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26340F" w:rsidRDefault="00742ECD" w:rsidP="00131AA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26340F" w:rsidRDefault="00742ECD" w:rsidP="00131AA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2634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2634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06C6A" w:rsidRPr="0026340F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A" w:rsidRPr="0026340F" w:rsidRDefault="00106C6A" w:rsidP="00131AAF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0" w:rsidRPr="0026340F" w:rsidRDefault="00735D60" w:rsidP="00131AAF">
            <w:pPr>
              <w:pStyle w:val="ac"/>
              <w:contextualSpacing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6340F">
              <w:rPr>
                <w:rStyle w:val="ng-binding"/>
                <w:rFonts w:ascii="open_sansregular" w:hAnsi="open_sansregular" w:cs="Helvetica"/>
                <w:color w:val="333333"/>
                <w:sz w:val="21"/>
                <w:szCs w:val="21"/>
              </w:rPr>
              <w:t xml:space="preserve">Калоприемник для </w:t>
            </w:r>
            <w:proofErr w:type="gramStart"/>
            <w:r w:rsidRPr="0026340F">
              <w:rPr>
                <w:rStyle w:val="ng-binding"/>
                <w:rFonts w:ascii="open_sansregular" w:hAnsi="open_sansregular" w:cs="Helvetica"/>
                <w:color w:val="333333"/>
                <w:sz w:val="21"/>
                <w:szCs w:val="21"/>
              </w:rPr>
              <w:t>кишечной</w:t>
            </w:r>
            <w:proofErr w:type="gramEnd"/>
            <w:r w:rsidRPr="0026340F">
              <w:rPr>
                <w:rStyle w:val="ng-binding"/>
                <w:rFonts w:ascii="open_sansregular" w:hAnsi="open_sansregular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40F">
              <w:rPr>
                <w:rStyle w:val="ng-binding"/>
                <w:rFonts w:ascii="open_sansregular" w:hAnsi="open_sansregular" w:cs="Helvetica"/>
                <w:color w:val="333333"/>
                <w:sz w:val="21"/>
                <w:szCs w:val="21"/>
              </w:rPr>
              <w:t>стомы</w:t>
            </w:r>
            <w:proofErr w:type="spellEnd"/>
            <w:r w:rsidRPr="0026340F">
              <w:rPr>
                <w:rStyle w:val="ng-binding"/>
                <w:rFonts w:ascii="open_sansregular" w:hAnsi="open_sansregular" w:cs="Helvetica"/>
                <w:color w:val="333333"/>
                <w:sz w:val="21"/>
                <w:szCs w:val="21"/>
              </w:rPr>
              <w:t xml:space="preserve"> открытого типа, многокомпонентный</w:t>
            </w:r>
          </w:p>
          <w:p w:rsidR="00C80650" w:rsidRPr="0026340F" w:rsidRDefault="00C80650" w:rsidP="00C806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94"/>
              <w:contextualSpacing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106C6A" w:rsidRPr="0026340F" w:rsidRDefault="00131AAF" w:rsidP="00131AA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Адгезивная пластина, плоская для двухкомпонентного дренируемого калоприемника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proofErr w:type="gramStart"/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меняемого </w:t>
            </w:r>
            <w:proofErr w:type="spell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 Должен иметь крепления для пояса на пластине или на мешке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плоская двухкомпонентного калоприемника.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стомным</w:t>
            </w:r>
            <w:proofErr w:type="spell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мешком,  с защитным покрытием, с шаблоном для вырезания отверстий под </w:t>
            </w:r>
            <w:proofErr w:type="spell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, с вырезаемым, готовым или моделируемым отверстием под </w:t>
            </w:r>
            <w:proofErr w:type="spell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с фланцем для крепления мешка, соответствующим фланцу мешка. Изделие одноразового использования.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 при фланце: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ли 45 мм. ( размер (диаметр) фланца);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Не менее 12 мм - 35 мм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е более 10 мм -40 мм. (диапазон вырезаемого отверстия);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50 мм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ли 57 мм. ( размер (диаметр) фланца);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Не менее 12 мм - 45 мм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е более 10 мм -52 мм. (диапазон вырезаемого отверстия);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ли 70 мм. ( размер (диаметр) фланца);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Не менее 12 мм -55 мм. не более 10 мм-65 мм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отверстия).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монослойный</w:t>
            </w:r>
            <w:proofErr w:type="spell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, стандартный, устойчивый к эрозии,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многослойный, стандартный, устойчивый к эрозии,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- без содержания </w:t>
            </w:r>
            <w:proofErr w:type="spell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гидроколлоидов</w:t>
            </w:r>
            <w:proofErr w:type="spell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(участник закупки в своей заявке должен конкретизировать данный показатель)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Размер (диаметр) фланца 40 мм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50 мм., 60 мм. или 45 мм., 57 мм., 70 мм..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(участник закупки в своей заявке должен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конкретизировать данный показатель)</w:t>
            </w:r>
          </w:p>
          <w:p w:rsidR="00106C6A" w:rsidRPr="0026340F" w:rsidRDefault="00131AAF" w:rsidP="00131AAF">
            <w:pPr>
              <w:pStyle w:val="ac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6A" w:rsidRPr="0026340F" w:rsidRDefault="00131AAF" w:rsidP="00131AAF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34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15 000</w:t>
            </w:r>
          </w:p>
        </w:tc>
      </w:tr>
      <w:tr w:rsidR="00131AAF" w:rsidRPr="0026340F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F" w:rsidRPr="0026340F" w:rsidRDefault="00C80650" w:rsidP="00131AAF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0" w:rsidRPr="0026340F" w:rsidRDefault="00735D60" w:rsidP="00131AAF">
            <w:pPr>
              <w:keepNext/>
              <w:keepLines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6340F">
              <w:rPr>
                <w:rStyle w:val="ng-binding"/>
                <w:rFonts w:ascii="open_sansregular" w:hAnsi="open_sansregular" w:cs="Helvetica"/>
                <w:color w:val="333333"/>
                <w:sz w:val="21"/>
                <w:szCs w:val="21"/>
              </w:rPr>
              <w:t xml:space="preserve">Калоприемник для </w:t>
            </w:r>
            <w:proofErr w:type="gramStart"/>
            <w:r w:rsidRPr="0026340F">
              <w:rPr>
                <w:rStyle w:val="ng-binding"/>
                <w:rFonts w:ascii="open_sansregular" w:hAnsi="open_sansregular" w:cs="Helvetica"/>
                <w:color w:val="333333"/>
                <w:sz w:val="21"/>
                <w:szCs w:val="21"/>
              </w:rPr>
              <w:t>кишечной</w:t>
            </w:r>
            <w:proofErr w:type="gramEnd"/>
            <w:r w:rsidRPr="0026340F">
              <w:rPr>
                <w:rStyle w:val="ng-binding"/>
                <w:rFonts w:ascii="open_sansregular" w:hAnsi="open_sansregular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340F">
              <w:rPr>
                <w:rStyle w:val="ng-binding"/>
                <w:rFonts w:ascii="open_sansregular" w:hAnsi="open_sansregular" w:cs="Helvetica"/>
                <w:color w:val="333333"/>
                <w:sz w:val="21"/>
                <w:szCs w:val="21"/>
              </w:rPr>
              <w:t>стомы</w:t>
            </w:r>
            <w:proofErr w:type="spellEnd"/>
            <w:r w:rsidRPr="0026340F">
              <w:rPr>
                <w:rStyle w:val="ng-binding"/>
                <w:rFonts w:ascii="open_sansregular" w:hAnsi="open_sansregular" w:cs="Helvetica"/>
                <w:color w:val="333333"/>
                <w:sz w:val="21"/>
                <w:szCs w:val="21"/>
              </w:rPr>
              <w:t xml:space="preserve"> открытого типа, многокомпонентный</w:t>
            </w:r>
          </w:p>
          <w:p w:rsidR="00C80650" w:rsidRPr="0026340F" w:rsidRDefault="00C80650" w:rsidP="00C806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94"/>
              <w:contextualSpacing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131AAF" w:rsidRPr="0026340F" w:rsidRDefault="00131AAF" w:rsidP="00131AAF">
            <w:pPr>
              <w:keepNext/>
              <w:keepLines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40F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Мешок</w:t>
            </w:r>
            <w:proofErr w:type="gramEnd"/>
            <w:r w:rsidRPr="0026340F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двухкомпонентного калоприемника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proofErr w:type="gramStart"/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меняемого </w:t>
            </w:r>
            <w:proofErr w:type="spell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 Должен иметь крепления для пояса на пластине или на мешке (участник закупки в своей заявке должен конкретизировать данный показатель).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непрозрачного или прозрачного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, многослойного, не пропускающего запах материала (пленки), с односторонним или двусторонним мягким покрытием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(участник закупки </w:t>
            </w: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в своей заявке должен конкретизировать данный показатель), с дренажным отверстием (портом), с зажимом или застежкой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</w:t>
            </w:r>
            <w:proofErr w:type="gramEnd"/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131AAF" w:rsidRPr="0026340F" w:rsidRDefault="00131AAF" w:rsidP="00131AA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 xml:space="preserve">С фильтром  или без фильтра </w:t>
            </w:r>
            <w:r w:rsidRPr="0026340F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131AAF" w:rsidRPr="0026340F" w:rsidRDefault="00131AAF" w:rsidP="00131AAF">
            <w:pPr>
              <w:keepNext/>
              <w:keepLines/>
              <w:spacing w:after="0" w:line="240" w:lineRule="auto"/>
              <w:ind w:left="71" w:right="67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AF" w:rsidRPr="0026340F" w:rsidRDefault="00131AAF" w:rsidP="00131AAF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34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45 000</w:t>
            </w:r>
          </w:p>
        </w:tc>
      </w:tr>
      <w:tr w:rsidR="005C6C34" w:rsidRPr="0026340F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6340F" w:rsidRDefault="00742ECD" w:rsidP="00131AAF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6340F" w:rsidRDefault="00742ECD" w:rsidP="00131AAF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340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6340F" w:rsidRDefault="00742ECD" w:rsidP="00131AAF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6340F" w:rsidRDefault="00C80650" w:rsidP="00131AA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34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60 000</w:t>
            </w:r>
          </w:p>
        </w:tc>
      </w:tr>
    </w:tbl>
    <w:p w:rsidR="00003601" w:rsidRPr="0026340F" w:rsidRDefault="00003601" w:rsidP="00131AAF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26340F" w:rsidRDefault="00311F09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26340F">
        <w:rPr>
          <w:rFonts w:ascii="Times New Roman" w:hAnsi="Times New Roman" w:cs="Times New Roman"/>
          <w:sz w:val="20"/>
          <w:szCs w:val="20"/>
        </w:rPr>
        <w:t>ого</w:t>
      </w:r>
      <w:r w:rsidRPr="0026340F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26340F">
        <w:rPr>
          <w:rFonts w:ascii="Times New Roman" w:hAnsi="Times New Roman" w:cs="Times New Roman"/>
          <w:sz w:val="20"/>
          <w:szCs w:val="20"/>
        </w:rPr>
        <w:t>а</w:t>
      </w:r>
      <w:r w:rsidRPr="0026340F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</w:t>
      </w:r>
      <w:proofErr w:type="spellStart"/>
      <w:r w:rsidRPr="0026340F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6340F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26340F">
        <w:rPr>
          <w:rFonts w:ascii="Times New Roman" w:hAnsi="Times New Roman" w:cs="Times New Roman"/>
          <w:sz w:val="20"/>
          <w:szCs w:val="20"/>
        </w:rPr>
        <w:t>а</w:t>
      </w:r>
      <w:r w:rsidRPr="0026340F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26340F" w:rsidRDefault="00311F09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26340F" w:rsidRDefault="00311F09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340F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26340F" w:rsidRDefault="00311F09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26340F">
        <w:rPr>
          <w:rFonts w:ascii="Times New Roman" w:hAnsi="Times New Roman" w:cs="Times New Roman"/>
          <w:sz w:val="20"/>
          <w:szCs w:val="20"/>
        </w:rPr>
        <w:t>я</w:t>
      </w:r>
      <w:r w:rsidRPr="0026340F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26340F">
        <w:rPr>
          <w:rFonts w:ascii="Times New Roman" w:hAnsi="Times New Roman" w:cs="Times New Roman"/>
          <w:sz w:val="20"/>
          <w:szCs w:val="20"/>
        </w:rPr>
        <w:t>ого</w:t>
      </w:r>
      <w:r w:rsidRPr="0026340F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26340F">
        <w:rPr>
          <w:rFonts w:ascii="Times New Roman" w:hAnsi="Times New Roman" w:cs="Times New Roman"/>
          <w:sz w:val="20"/>
          <w:szCs w:val="20"/>
        </w:rPr>
        <w:t>а</w:t>
      </w:r>
      <w:r w:rsidRPr="0026340F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26340F">
        <w:rPr>
          <w:rFonts w:ascii="Times New Roman" w:hAnsi="Times New Roman" w:cs="Times New Roman"/>
          <w:sz w:val="20"/>
          <w:szCs w:val="20"/>
        </w:rPr>
        <w:t>ой</w:t>
      </w:r>
      <w:r w:rsidRPr="0026340F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26340F">
        <w:rPr>
          <w:rFonts w:ascii="Times New Roman" w:hAnsi="Times New Roman" w:cs="Times New Roman"/>
          <w:sz w:val="20"/>
          <w:szCs w:val="20"/>
        </w:rPr>
        <w:t>ой</w:t>
      </w:r>
      <w:r w:rsidRPr="0026340F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26340F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6340F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26340F">
        <w:rPr>
          <w:rFonts w:ascii="Times New Roman" w:hAnsi="Times New Roman" w:cs="Times New Roman"/>
          <w:sz w:val="20"/>
          <w:szCs w:val="20"/>
        </w:rPr>
        <w:t>а</w:t>
      </w:r>
      <w:r w:rsidRPr="0026340F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26340F" w:rsidRDefault="00003601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E6C69" w:rsidRPr="0026340F" w:rsidRDefault="005E6C69" w:rsidP="00131AAF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224F4" w:rsidRPr="0026340F" w:rsidRDefault="005E6C69" w:rsidP="00131AAF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224F4" w:rsidRPr="0026340F" w:rsidRDefault="00C10522" w:rsidP="00131AAF">
      <w:pPr>
        <w:keepNext/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26340F">
        <w:rPr>
          <w:rFonts w:ascii="Times New Roman" w:hAnsi="Times New Roman" w:cs="Times New Roman"/>
          <w:sz w:val="20"/>
          <w:szCs w:val="20"/>
        </w:rPr>
        <w:t>:</w:t>
      </w:r>
      <w:r w:rsidRPr="0026340F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26340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6340F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  <w:r w:rsidR="00FF35BF" w:rsidRPr="0026340F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26340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26340F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26340F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26340F">
        <w:rPr>
          <w:rFonts w:ascii="Times New Roman" w:hAnsi="Times New Roman" w:cs="Times New Roman"/>
          <w:sz w:val="20"/>
          <w:szCs w:val="20"/>
        </w:rPr>
        <w:t xml:space="preserve">, ГОСТ 58235-2018 Национальный стандарт Российской Федерации. Специальные средства при нарушении функции выделения. Термины и определения. Классификация, </w:t>
      </w:r>
      <w:hyperlink r:id="rId6" w:history="1">
        <w:r w:rsidR="005224F4" w:rsidRPr="0026340F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5224F4" w:rsidRPr="0026340F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5224F4" w:rsidRPr="0026340F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5224F4" w:rsidRPr="0026340F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5224F4" w:rsidRPr="0026340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224F4" w:rsidRPr="002634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4F4" w:rsidRPr="0026340F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5224F4" w:rsidRPr="0026340F">
        <w:rPr>
          <w:rFonts w:ascii="Times New Roman" w:hAnsi="Times New Roman" w:cs="Times New Roman"/>
          <w:sz w:val="20"/>
          <w:szCs w:val="20"/>
        </w:rPr>
        <w:t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24F4" w:rsidRPr="0026340F" w:rsidRDefault="005224F4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ядовитых (токсичных) веще</w:t>
      </w:r>
      <w:proofErr w:type="gramStart"/>
      <w:r w:rsidRPr="0026340F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26340F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3601" w:rsidRPr="0026340F" w:rsidRDefault="00003601" w:rsidP="00131AAF">
      <w:pPr>
        <w:keepNext/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26340F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26340F" w:rsidRDefault="001E3B8A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26340F">
        <w:rPr>
          <w:rFonts w:ascii="Times New Roman" w:hAnsi="Times New Roman" w:cs="Times New Roman"/>
          <w:sz w:val="20"/>
          <w:szCs w:val="20"/>
        </w:rPr>
        <w:t>.</w:t>
      </w:r>
    </w:p>
    <w:p w:rsidR="001E3B8A" w:rsidRPr="0026340F" w:rsidRDefault="001E3B8A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26340F" w:rsidRDefault="001E3B8A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26340F" w:rsidRDefault="001E3B8A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26340F" w:rsidRDefault="001E3B8A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26340F" w:rsidRDefault="001E3B8A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26340F" w:rsidRDefault="001E3B8A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26340F" w:rsidRDefault="001E3B8A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26340F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26340F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26340F">
        <w:rPr>
          <w:rFonts w:ascii="Times New Roman" w:hAnsi="Times New Roman" w:cs="Times New Roman"/>
          <w:sz w:val="20"/>
          <w:szCs w:val="20"/>
        </w:rPr>
        <w:t>ую</w:t>
      </w:r>
      <w:r w:rsidRPr="0026340F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26340F">
        <w:rPr>
          <w:rFonts w:ascii="Times New Roman" w:hAnsi="Times New Roman" w:cs="Times New Roman"/>
          <w:sz w:val="20"/>
          <w:szCs w:val="20"/>
        </w:rPr>
        <w:t>у</w:t>
      </w:r>
      <w:r w:rsidRPr="0026340F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26340F" w:rsidRDefault="001E3B8A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340F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26340F" w:rsidRDefault="00C23B70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26340F" w:rsidRDefault="001E3B8A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26340F" w:rsidRDefault="003838E5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26340F" w:rsidRDefault="00295FF8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26340F" w:rsidRDefault="00A377E3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26340F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6340F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26340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6340F">
        <w:rPr>
          <w:rFonts w:ascii="Times New Roman" w:hAnsi="Times New Roman" w:cs="Times New Roman"/>
          <w:sz w:val="20"/>
          <w:szCs w:val="20"/>
        </w:rPr>
        <w:t>).</w:t>
      </w:r>
    </w:p>
    <w:p w:rsidR="0033078D" w:rsidRPr="0026340F" w:rsidRDefault="00A377E3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B5759" w:rsidRPr="0026340F" w:rsidRDefault="002B5759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2B5759" w:rsidRPr="0026340F" w:rsidRDefault="002B5759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340F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6340F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20 декабря 2022 года должно быть поставлено 100% общего объема товаров.</w:t>
      </w:r>
    </w:p>
    <w:p w:rsidR="002B5759" w:rsidRPr="0026340F" w:rsidRDefault="002B5759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6340F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B5759" w:rsidRPr="0026340F" w:rsidRDefault="002B5759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106F" w:rsidRPr="0026340F" w:rsidRDefault="0077106F" w:rsidP="00131AAF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106F" w:rsidRPr="00131AAF" w:rsidRDefault="0077106F" w:rsidP="00131AA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340F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5224F4" w:rsidRPr="0026340F">
        <w:rPr>
          <w:rFonts w:ascii="Times New Roman" w:hAnsi="Times New Roman" w:cs="Times New Roman"/>
          <w:sz w:val="20"/>
          <w:szCs w:val="20"/>
        </w:rPr>
        <w:t>32.50.13.190-00006</w:t>
      </w:r>
      <w:r w:rsidR="00871C44" w:rsidRPr="0026340F">
        <w:rPr>
          <w:rFonts w:ascii="Times New Roman" w:hAnsi="Times New Roman" w:cs="Times New Roman"/>
          <w:sz w:val="20"/>
          <w:szCs w:val="20"/>
        </w:rPr>
        <w:t>904</w:t>
      </w:r>
      <w:r w:rsidR="005224F4" w:rsidRPr="0026340F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77106F" w:rsidRPr="00131AAF" w:rsidRDefault="0077106F" w:rsidP="00131AA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77106F" w:rsidRPr="0013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4E91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1B8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2C6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6C6A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AAF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0F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759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AAE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E7B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78D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519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24F4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0DDC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6C69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8D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B2B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D6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06F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2FD1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0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C44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677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61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AD3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AFF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656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650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25C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A9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94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DD6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131A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131A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C82F-C4D9-487C-AA20-49825097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43</cp:revision>
  <cp:lastPrinted>2022-10-14T12:08:00Z</cp:lastPrinted>
  <dcterms:created xsi:type="dcterms:W3CDTF">2022-06-21T04:10:00Z</dcterms:created>
  <dcterms:modified xsi:type="dcterms:W3CDTF">2022-10-14T12:13:00Z</dcterms:modified>
</cp:coreProperties>
</file>