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BF" w:rsidRPr="009D1DBF" w:rsidRDefault="009D1DBF" w:rsidP="00CC2443">
      <w:pPr>
        <w:jc w:val="right"/>
        <w:rPr>
          <w:b/>
          <w:lang w:eastAsia="ar-SA"/>
        </w:rPr>
      </w:pPr>
      <w:r w:rsidRPr="009D1DBF">
        <w:rPr>
          <w:b/>
          <w:lang w:eastAsia="ar-SA"/>
        </w:rPr>
        <w:t>Приложение №</w:t>
      </w:r>
      <w:r w:rsidR="00EA30CA">
        <w:rPr>
          <w:b/>
          <w:lang w:eastAsia="ar-SA"/>
        </w:rPr>
        <w:t xml:space="preserve"> </w:t>
      </w:r>
      <w:r w:rsidRPr="009D1DBF">
        <w:rPr>
          <w:b/>
          <w:lang w:eastAsia="ar-SA"/>
        </w:rPr>
        <w:t>1</w:t>
      </w:r>
    </w:p>
    <w:p w:rsidR="00CC2443" w:rsidRPr="009D1DBF" w:rsidRDefault="00CC2443" w:rsidP="00CC2443">
      <w:pPr>
        <w:jc w:val="right"/>
        <w:rPr>
          <w:b/>
        </w:rPr>
      </w:pPr>
      <w:r w:rsidRPr="009D1DBF">
        <w:rPr>
          <w:b/>
          <w:lang w:eastAsia="ar-SA"/>
        </w:rPr>
        <w:t>к Извещению</w:t>
      </w:r>
      <w:r w:rsidRPr="009D1DBF">
        <w:rPr>
          <w:b/>
        </w:rPr>
        <w:t xml:space="preserve"> о проведении электронного </w:t>
      </w:r>
      <w:r w:rsidR="00962660">
        <w:rPr>
          <w:b/>
        </w:rPr>
        <w:t>аукциона</w:t>
      </w:r>
    </w:p>
    <w:p w:rsidR="00CC2443" w:rsidRPr="009D1DBF" w:rsidRDefault="00CC2443" w:rsidP="00CC2443">
      <w:pPr>
        <w:jc w:val="center"/>
        <w:rPr>
          <w:b/>
        </w:rPr>
      </w:pPr>
    </w:p>
    <w:p w:rsidR="00CC2443" w:rsidRPr="009D1DBF" w:rsidRDefault="00CC2443" w:rsidP="00CC2443">
      <w:pPr>
        <w:jc w:val="center"/>
        <w:rPr>
          <w:b/>
        </w:rPr>
      </w:pPr>
      <w:r w:rsidRPr="009D1DBF">
        <w:rPr>
          <w:b/>
        </w:rPr>
        <w:t>Техническое задание (описание объекта закупки)</w:t>
      </w:r>
    </w:p>
    <w:p w:rsidR="00BF156E" w:rsidRPr="00BF156E" w:rsidRDefault="004214A8" w:rsidP="00BF156E">
      <w:pPr>
        <w:keepLines/>
        <w:suppressLineNumbers/>
        <w:jc w:val="center"/>
        <w:rPr>
          <w:b/>
        </w:rPr>
      </w:pPr>
      <w:r w:rsidRPr="004214A8">
        <w:rPr>
          <w:b/>
        </w:rPr>
        <w:t xml:space="preserve">по </w:t>
      </w:r>
      <w:r w:rsidR="00BF156E" w:rsidRPr="00BF156E">
        <w:rPr>
          <w:b/>
        </w:rPr>
        <w:t xml:space="preserve">выполнение комплекса работ по капитальному ремонту санузлов </w:t>
      </w:r>
    </w:p>
    <w:p w:rsidR="00CC2443" w:rsidRPr="009D1DBF" w:rsidRDefault="00BF156E" w:rsidP="00BF156E">
      <w:pPr>
        <w:keepLines/>
        <w:suppressLineNumbers/>
        <w:jc w:val="center"/>
        <w:rPr>
          <w:rFonts w:eastAsia="Lucida Sans Unicode"/>
          <w:b/>
          <w:kern w:val="1"/>
        </w:rPr>
      </w:pPr>
      <w:r w:rsidRPr="00BF156E">
        <w:rPr>
          <w:b/>
        </w:rPr>
        <w:t>ГУ-ХРО ФСС РФ в 2022 году</w:t>
      </w:r>
    </w:p>
    <w:p w:rsidR="00CC2443" w:rsidRPr="009D1DBF" w:rsidRDefault="00CC2443" w:rsidP="00CC2443">
      <w:pPr>
        <w:ind w:firstLine="709"/>
        <w:contextualSpacing/>
        <w:jc w:val="both"/>
        <w:rPr>
          <w:b/>
        </w:rPr>
      </w:pPr>
    </w:p>
    <w:p w:rsidR="00B526A5" w:rsidRDefault="00516C34" w:rsidP="00621F75">
      <w:pPr>
        <w:ind w:firstLine="709"/>
        <w:contextualSpacing/>
        <w:jc w:val="both"/>
        <w:rPr>
          <w:b/>
        </w:rPr>
      </w:pPr>
      <w:r>
        <w:rPr>
          <w:b/>
          <w:bCs/>
        </w:rPr>
        <w:t>1</w:t>
      </w:r>
      <w:r w:rsidR="001D0592" w:rsidRPr="009D1DBF">
        <w:rPr>
          <w:b/>
          <w:bCs/>
        </w:rPr>
        <w:t xml:space="preserve">. </w:t>
      </w:r>
      <w:r w:rsidR="00E43CD3">
        <w:rPr>
          <w:b/>
          <w:bCs/>
        </w:rPr>
        <w:t>Требования к т</w:t>
      </w:r>
      <w:r w:rsidR="00C64025">
        <w:rPr>
          <w:b/>
          <w:bCs/>
        </w:rPr>
        <w:t>ехнически</w:t>
      </w:r>
      <w:r w:rsidR="00E43CD3">
        <w:rPr>
          <w:b/>
          <w:bCs/>
        </w:rPr>
        <w:t>м</w:t>
      </w:r>
      <w:r w:rsidR="00C64025">
        <w:rPr>
          <w:b/>
          <w:bCs/>
        </w:rPr>
        <w:t xml:space="preserve"> х</w:t>
      </w:r>
      <w:r w:rsidR="001D0592" w:rsidRPr="009D1DBF">
        <w:rPr>
          <w:b/>
          <w:bCs/>
        </w:rPr>
        <w:t>арактеристик</w:t>
      </w:r>
      <w:r w:rsidR="00E43CD3">
        <w:rPr>
          <w:b/>
          <w:bCs/>
        </w:rPr>
        <w:t>ам</w:t>
      </w:r>
      <w:r w:rsidR="001D0592" w:rsidRPr="009D1DBF">
        <w:rPr>
          <w:b/>
          <w:bCs/>
        </w:rPr>
        <w:t xml:space="preserve"> выполняемых работ</w:t>
      </w:r>
      <w:r w:rsidR="001D0592" w:rsidRPr="009D1DBF">
        <w:rPr>
          <w:b/>
        </w:rPr>
        <w:t>:</w:t>
      </w:r>
    </w:p>
    <w:p w:rsidR="00AB3E78" w:rsidRDefault="00AB3E78" w:rsidP="00621F75">
      <w:pPr>
        <w:ind w:firstLine="709"/>
        <w:contextualSpacing/>
        <w:jc w:val="both"/>
      </w:pPr>
      <w:r w:rsidRPr="00AB3E78">
        <w:t>Выполнение комплекса работ по капитальному ремонту полов, стен, потолков, сантехнического оборудования, перегородок, трубопроводов и электрического оснащения мужского и женского санузлов 3 этажа (по плану 3 этажа - помещения № 26-27 и 29-30).</w:t>
      </w:r>
    </w:p>
    <w:p w:rsidR="00324F2B" w:rsidRDefault="00324F2B" w:rsidP="00324F2B">
      <w:pPr>
        <w:ind w:firstLine="709"/>
        <w:contextualSpacing/>
        <w:jc w:val="both"/>
      </w:pPr>
      <w:r w:rsidRPr="00FC19F8">
        <w:t>Работы должны быть выполнены в соответствии с проект</w:t>
      </w:r>
      <w:r>
        <w:t>ной</w:t>
      </w:r>
      <w:r w:rsidRPr="00FC19F8">
        <w:t xml:space="preserve"> </w:t>
      </w:r>
      <w:r>
        <w:t xml:space="preserve">документацией, локальным сметным расчетом и дефектной ведомостью </w:t>
      </w:r>
      <w:r w:rsidRPr="00FC19F8">
        <w:t xml:space="preserve">в полном объеме </w:t>
      </w:r>
      <w:r>
        <w:t>(</w:t>
      </w:r>
      <w:r w:rsidRPr="00FC19F8">
        <w:t xml:space="preserve">в соответствии со всеми видами работ), с надлежащим качеством и с соблюдением технологии, предусмотренной нормативными документами для </w:t>
      </w:r>
      <w:r>
        <w:t xml:space="preserve">каждого вида </w:t>
      </w:r>
      <w:r w:rsidRPr="00FC19F8">
        <w:t xml:space="preserve">работ. </w:t>
      </w:r>
    </w:p>
    <w:p w:rsidR="00324F2B" w:rsidRDefault="00324F2B" w:rsidP="00E71CE0">
      <w:pPr>
        <w:pStyle w:val="a8"/>
        <w:spacing w:before="0" w:beforeAutospacing="0" w:after="0"/>
        <w:ind w:firstLine="709"/>
        <w:jc w:val="both"/>
        <w:rPr>
          <w:color w:val="000000"/>
        </w:rPr>
      </w:pPr>
      <w:r>
        <w:rPr>
          <w:color w:val="000000"/>
        </w:rPr>
        <w:t xml:space="preserve">Комплекс работ по ремонту </w:t>
      </w:r>
      <w:r w:rsidRPr="00324F2B">
        <w:rPr>
          <w:color w:val="000000"/>
        </w:rPr>
        <w:t>полов</w:t>
      </w:r>
      <w:r w:rsidRPr="00324F2B">
        <w:rPr>
          <w:color w:val="000000"/>
          <w:lang w:val="ru-RU"/>
        </w:rPr>
        <w:t xml:space="preserve"> должен</w:t>
      </w:r>
      <w:r>
        <w:rPr>
          <w:color w:val="000000"/>
        </w:rPr>
        <w:t xml:space="preserve"> включат</w:t>
      </w:r>
      <w:r>
        <w:rPr>
          <w:color w:val="000000"/>
          <w:lang w:val="ru-RU"/>
        </w:rPr>
        <w:t>ь</w:t>
      </w:r>
      <w:r>
        <w:rPr>
          <w:color w:val="000000"/>
        </w:rPr>
        <w:t xml:space="preserve"> в себя </w:t>
      </w:r>
      <w:r w:rsidR="00850E7A">
        <w:rPr>
          <w:color w:val="000000"/>
          <w:lang w:val="ru-RU"/>
        </w:rPr>
        <w:t>д</w:t>
      </w:r>
      <w:proofErr w:type="spellStart"/>
      <w:r>
        <w:rPr>
          <w:color w:val="000000"/>
        </w:rPr>
        <w:t>емонтаж</w:t>
      </w:r>
      <w:proofErr w:type="spellEnd"/>
      <w:r>
        <w:rPr>
          <w:color w:val="000000"/>
        </w:rPr>
        <w:t xml:space="preserve"> старой плитки полов, демонтаж основания пола, устройство нового основания пола, укладка </w:t>
      </w:r>
      <w:proofErr w:type="spellStart"/>
      <w:r>
        <w:rPr>
          <w:color w:val="000000"/>
        </w:rPr>
        <w:t>керамогранита</w:t>
      </w:r>
      <w:proofErr w:type="spellEnd"/>
      <w:r>
        <w:rPr>
          <w:color w:val="000000"/>
        </w:rPr>
        <w:t xml:space="preserve">, затирка швов </w:t>
      </w:r>
      <w:proofErr w:type="spellStart"/>
      <w:r>
        <w:rPr>
          <w:color w:val="000000"/>
        </w:rPr>
        <w:t>керамогранитных</w:t>
      </w:r>
      <w:proofErr w:type="spellEnd"/>
      <w:r>
        <w:rPr>
          <w:color w:val="000000"/>
        </w:rPr>
        <w:t xml:space="preserve"> плит. </w:t>
      </w:r>
      <w:r w:rsidRPr="00667E14">
        <w:rPr>
          <w:color w:val="000000"/>
        </w:rPr>
        <w:t>При укладке</w:t>
      </w:r>
      <w:r>
        <w:rPr>
          <w:color w:val="000000"/>
        </w:rPr>
        <w:t xml:space="preserve"> </w:t>
      </w:r>
      <w:proofErr w:type="spellStart"/>
      <w:r>
        <w:rPr>
          <w:color w:val="000000"/>
        </w:rPr>
        <w:t>керамогранитной</w:t>
      </w:r>
      <w:proofErr w:type="spellEnd"/>
      <w:r>
        <w:rPr>
          <w:color w:val="000000"/>
        </w:rPr>
        <w:t xml:space="preserve"> плитки на полах в помещениях санузлов необходимо соблюдать следующ</w:t>
      </w:r>
      <w:r w:rsidR="00850E7A">
        <w:rPr>
          <w:color w:val="000000"/>
          <w:lang w:val="ru-RU"/>
        </w:rPr>
        <w:t>е</w:t>
      </w:r>
      <w:r>
        <w:rPr>
          <w:color w:val="000000"/>
        </w:rPr>
        <w:t>е требовани</w:t>
      </w:r>
      <w:r w:rsidR="00850E7A">
        <w:rPr>
          <w:color w:val="000000"/>
          <w:lang w:val="ru-RU"/>
        </w:rPr>
        <w:t>е</w:t>
      </w:r>
      <w:r>
        <w:rPr>
          <w:color w:val="000000"/>
        </w:rPr>
        <w:t xml:space="preserve">: </w:t>
      </w:r>
      <w:r>
        <w:rPr>
          <w:color w:val="000000"/>
          <w:lang w:val="ru-RU"/>
        </w:rPr>
        <w:t>в</w:t>
      </w:r>
      <w:r>
        <w:rPr>
          <w:color w:val="000000"/>
        </w:rPr>
        <w:t xml:space="preserve">ид поверхности </w:t>
      </w:r>
      <w:proofErr w:type="spellStart"/>
      <w:r>
        <w:rPr>
          <w:color w:val="000000"/>
        </w:rPr>
        <w:t>керамогранита</w:t>
      </w:r>
      <w:proofErr w:type="spellEnd"/>
      <w:r>
        <w:rPr>
          <w:color w:val="000000"/>
        </w:rPr>
        <w:t xml:space="preserve"> и цвет  </w:t>
      </w:r>
      <w:proofErr w:type="spellStart"/>
      <w:r>
        <w:rPr>
          <w:color w:val="000000"/>
        </w:rPr>
        <w:t>керамогранитных</w:t>
      </w:r>
      <w:proofErr w:type="spellEnd"/>
      <w:r>
        <w:rPr>
          <w:color w:val="000000"/>
        </w:rPr>
        <w:t xml:space="preserve"> плит согласовывается с представителем</w:t>
      </w:r>
      <w:r w:rsidR="00E71CE0">
        <w:rPr>
          <w:color w:val="000000"/>
          <w:lang w:val="ru-RU"/>
        </w:rPr>
        <w:t xml:space="preserve"> Государственного з</w:t>
      </w:r>
      <w:proofErr w:type="spellStart"/>
      <w:r>
        <w:rPr>
          <w:color w:val="000000"/>
        </w:rPr>
        <w:t>аказчика</w:t>
      </w:r>
      <w:proofErr w:type="spellEnd"/>
      <w:r>
        <w:rPr>
          <w:color w:val="000000"/>
        </w:rPr>
        <w:t xml:space="preserve"> до начала работ. При этом, поверхность </w:t>
      </w:r>
      <w:proofErr w:type="spellStart"/>
      <w:r>
        <w:rPr>
          <w:color w:val="000000"/>
        </w:rPr>
        <w:t>керамогранита</w:t>
      </w:r>
      <w:proofErr w:type="spellEnd"/>
      <w:r>
        <w:rPr>
          <w:color w:val="000000"/>
        </w:rPr>
        <w:t xml:space="preserve"> не должна быть полированной (должна иметь шероховатую поверхность) во избежание случаев проскальзывания на полу посетителей и возникновения травм. Затирка между плитами  </w:t>
      </w:r>
      <w:proofErr w:type="spellStart"/>
      <w:r>
        <w:rPr>
          <w:color w:val="000000"/>
        </w:rPr>
        <w:t>керамогранита</w:t>
      </w:r>
      <w:proofErr w:type="spellEnd"/>
      <w:r>
        <w:rPr>
          <w:color w:val="000000"/>
        </w:rPr>
        <w:t xml:space="preserve"> должна быть из стойкого материала, выдерживающего ежедневную помывку полов. Плитка должна быть новой, без сколов, трещин и выбоин.</w:t>
      </w:r>
      <w:r w:rsidRPr="00443411">
        <w:rPr>
          <w:color w:val="000000"/>
        </w:rPr>
        <w:t xml:space="preserve"> </w:t>
      </w:r>
      <w:r>
        <w:rPr>
          <w:color w:val="000000"/>
        </w:rPr>
        <w:t xml:space="preserve">Независимо от того, какой материал для  выравнивания поверхности основания пола использует  Подрядчик (стяжка либо наливной пол) к приемке  скрытых работ Заказчику должно быть предъявлено </w:t>
      </w:r>
      <w:r w:rsidRPr="00443411">
        <w:rPr>
          <w:color w:val="000000"/>
        </w:rPr>
        <w:t>ровное основание</w:t>
      </w:r>
      <w:r>
        <w:rPr>
          <w:color w:val="000000"/>
        </w:rPr>
        <w:t xml:space="preserve">, без  перепадов высоты, раковин, выбоин, выпуклостей, трещин, волн. Ровность поверхности пола должна быть проверена  </w:t>
      </w:r>
      <w:r w:rsidRPr="00324F2B">
        <w:rPr>
          <w:color w:val="000000"/>
        </w:rPr>
        <w:t>Подрядчик</w:t>
      </w:r>
      <w:r>
        <w:rPr>
          <w:color w:val="000000"/>
          <w:lang w:val="ru-RU"/>
        </w:rPr>
        <w:t>ом</w:t>
      </w:r>
      <w:r w:rsidR="00E71CE0">
        <w:rPr>
          <w:color w:val="000000"/>
          <w:lang w:val="ru-RU"/>
        </w:rPr>
        <w:t xml:space="preserve"> </w:t>
      </w:r>
      <w:r>
        <w:rPr>
          <w:color w:val="000000"/>
        </w:rPr>
        <w:t xml:space="preserve">в присутствии </w:t>
      </w:r>
      <w:r w:rsidR="00E71CE0">
        <w:rPr>
          <w:color w:val="000000"/>
          <w:lang w:val="ru-RU"/>
        </w:rPr>
        <w:t xml:space="preserve">представителя Государственного </w:t>
      </w:r>
      <w:r w:rsidR="00517184">
        <w:rPr>
          <w:color w:val="000000"/>
          <w:lang w:val="ru-RU"/>
        </w:rPr>
        <w:t>заказчика</w:t>
      </w:r>
      <w:r>
        <w:rPr>
          <w:color w:val="000000"/>
        </w:rPr>
        <w:t xml:space="preserve">  с помощью</w:t>
      </w:r>
      <w:r w:rsidRPr="00324F2B">
        <w:t xml:space="preserve"> </w:t>
      </w:r>
      <w:r w:rsidRPr="00324F2B">
        <w:rPr>
          <w:color w:val="000000"/>
        </w:rPr>
        <w:t>строительного</w:t>
      </w:r>
      <w:r>
        <w:rPr>
          <w:color w:val="000000"/>
        </w:rPr>
        <w:t xml:space="preserve"> уровня длиной не </w:t>
      </w:r>
      <w:r w:rsidRPr="00150713">
        <w:rPr>
          <w:color w:val="000000"/>
        </w:rPr>
        <w:t>менее 1,5 м.</w:t>
      </w:r>
    </w:p>
    <w:p w:rsidR="00850E7A" w:rsidRDefault="00850E7A" w:rsidP="00A20C7B">
      <w:pPr>
        <w:pStyle w:val="a8"/>
        <w:spacing w:before="0" w:beforeAutospacing="0" w:after="0"/>
        <w:ind w:firstLine="709"/>
        <w:jc w:val="both"/>
        <w:rPr>
          <w:color w:val="000000"/>
        </w:rPr>
      </w:pPr>
      <w:r w:rsidRPr="00667E14">
        <w:rPr>
          <w:color w:val="000000"/>
        </w:rPr>
        <w:t xml:space="preserve">Комплекс работ по отделке </w:t>
      </w:r>
      <w:r w:rsidRPr="00850E7A">
        <w:rPr>
          <w:color w:val="000000"/>
        </w:rPr>
        <w:t xml:space="preserve">стен </w:t>
      </w:r>
      <w:r>
        <w:rPr>
          <w:color w:val="000000"/>
          <w:lang w:val="ru-RU"/>
        </w:rPr>
        <w:t>должен</w:t>
      </w:r>
      <w:r w:rsidRPr="00667E14">
        <w:rPr>
          <w:color w:val="000000"/>
        </w:rPr>
        <w:t xml:space="preserve"> включат</w:t>
      </w:r>
      <w:r>
        <w:rPr>
          <w:color w:val="000000"/>
          <w:lang w:val="ru-RU"/>
        </w:rPr>
        <w:t>ь</w:t>
      </w:r>
      <w:r w:rsidRPr="00667E14">
        <w:rPr>
          <w:color w:val="000000"/>
        </w:rPr>
        <w:t xml:space="preserve"> в себя </w:t>
      </w:r>
      <w:r>
        <w:rPr>
          <w:color w:val="000000"/>
        </w:rPr>
        <w:t>снятие существующей</w:t>
      </w:r>
      <w:r w:rsidRPr="00850E7A">
        <w:t xml:space="preserve"> </w:t>
      </w:r>
      <w:r w:rsidRPr="00850E7A">
        <w:rPr>
          <w:color w:val="000000"/>
        </w:rPr>
        <w:t>кафельной</w:t>
      </w:r>
      <w:r>
        <w:rPr>
          <w:color w:val="000000"/>
        </w:rPr>
        <w:t xml:space="preserve"> плитки и декоративных панелей,  отбивка поврежденной штукатурки, новое выравнивание  стен штукатуркой, облицовка стен новой кафельной плиткой от пола  до потолка. Окончательный оттенок цвета кафеля для стен согласовывается с Заказчиком до начала работ путем выбора не менее чем из трех вариантов кафельной плитки. </w:t>
      </w:r>
      <w:r w:rsidR="007D0D58">
        <w:rPr>
          <w:color w:val="000000"/>
          <w:lang w:val="ru-RU"/>
        </w:rPr>
        <w:t>Э</w:t>
      </w:r>
      <w:proofErr w:type="spellStart"/>
      <w:r>
        <w:rPr>
          <w:color w:val="000000"/>
        </w:rPr>
        <w:t>лектр</w:t>
      </w:r>
      <w:r>
        <w:rPr>
          <w:color w:val="000000"/>
          <w:lang w:val="ru-RU"/>
        </w:rPr>
        <w:t>ические</w:t>
      </w:r>
      <w:proofErr w:type="spellEnd"/>
      <w:r>
        <w:rPr>
          <w:color w:val="000000"/>
          <w:lang w:val="ru-RU"/>
        </w:rPr>
        <w:t xml:space="preserve"> </w:t>
      </w:r>
      <w:r>
        <w:rPr>
          <w:color w:val="000000"/>
        </w:rPr>
        <w:t>кабели</w:t>
      </w:r>
      <w:r w:rsidR="007D0D58">
        <w:rPr>
          <w:color w:val="000000"/>
          <w:lang w:val="ru-RU"/>
        </w:rPr>
        <w:t xml:space="preserve"> </w:t>
      </w:r>
      <w:r>
        <w:rPr>
          <w:color w:val="000000"/>
        </w:rPr>
        <w:t xml:space="preserve">по стенам прокладываются в пробитых бороздах (в защитных </w:t>
      </w:r>
      <w:proofErr w:type="spellStart"/>
      <w:r>
        <w:rPr>
          <w:color w:val="000000"/>
        </w:rPr>
        <w:t>гофротрубах</w:t>
      </w:r>
      <w:proofErr w:type="spellEnd"/>
      <w:r>
        <w:rPr>
          <w:color w:val="000000"/>
        </w:rPr>
        <w:t>),</w:t>
      </w:r>
      <w:r w:rsidR="007D0D58">
        <w:rPr>
          <w:color w:val="000000"/>
          <w:lang w:val="ru-RU"/>
        </w:rPr>
        <w:t xml:space="preserve"> </w:t>
      </w:r>
      <w:r>
        <w:rPr>
          <w:color w:val="000000"/>
        </w:rPr>
        <w:t>после</w:t>
      </w:r>
      <w:r w:rsidR="007D0D58">
        <w:rPr>
          <w:color w:val="000000"/>
          <w:lang w:val="ru-RU"/>
        </w:rPr>
        <w:t xml:space="preserve"> </w:t>
      </w:r>
      <w:r>
        <w:rPr>
          <w:color w:val="000000"/>
        </w:rPr>
        <w:t>чего борозды заделываются штукатуркой стен и облицовываются кафелем. Прокладка электр</w:t>
      </w:r>
      <w:r>
        <w:rPr>
          <w:color w:val="000000"/>
          <w:lang w:val="ru-RU"/>
        </w:rPr>
        <w:t xml:space="preserve">ических </w:t>
      </w:r>
      <w:r>
        <w:rPr>
          <w:color w:val="000000"/>
        </w:rPr>
        <w:t>кабелей поверх кафеля, в кабель-каналах</w:t>
      </w:r>
      <w:r>
        <w:rPr>
          <w:color w:val="000000"/>
          <w:lang w:val="ru-RU"/>
        </w:rPr>
        <w:t xml:space="preserve"> не допускается</w:t>
      </w:r>
      <w:r>
        <w:rPr>
          <w:color w:val="000000"/>
        </w:rPr>
        <w:t>.</w:t>
      </w:r>
    </w:p>
    <w:p w:rsidR="00A20C7B" w:rsidRPr="003C61D0" w:rsidRDefault="00A20C7B" w:rsidP="00A20C7B">
      <w:pPr>
        <w:pStyle w:val="a8"/>
        <w:spacing w:before="0" w:beforeAutospacing="0" w:after="0"/>
        <w:ind w:firstLine="709"/>
        <w:jc w:val="both"/>
      </w:pPr>
      <w:r>
        <w:rPr>
          <w:color w:val="000000"/>
        </w:rPr>
        <w:t xml:space="preserve">Комплекс работ по ремонту </w:t>
      </w:r>
      <w:r w:rsidRPr="00A20C7B">
        <w:rPr>
          <w:color w:val="000000"/>
        </w:rPr>
        <w:t>потолков</w:t>
      </w:r>
      <w:r>
        <w:rPr>
          <w:color w:val="000000"/>
        </w:rPr>
        <w:t xml:space="preserve"> </w:t>
      </w:r>
      <w:r>
        <w:rPr>
          <w:color w:val="000000"/>
          <w:lang w:val="ru-RU"/>
        </w:rPr>
        <w:t xml:space="preserve">должен </w:t>
      </w:r>
      <w:r>
        <w:rPr>
          <w:color w:val="000000"/>
        </w:rPr>
        <w:t>включат</w:t>
      </w:r>
      <w:r>
        <w:rPr>
          <w:color w:val="000000"/>
          <w:lang w:val="ru-RU"/>
        </w:rPr>
        <w:t>ь</w:t>
      </w:r>
      <w:r>
        <w:rPr>
          <w:color w:val="000000"/>
        </w:rPr>
        <w:t xml:space="preserve"> в себя: демонтаж существующих потолков из пластиковых панелей, демонтаж существующих светильников, монтаж подвесного потолка  типа «</w:t>
      </w:r>
      <w:proofErr w:type="spellStart"/>
      <w:r>
        <w:rPr>
          <w:color w:val="000000"/>
        </w:rPr>
        <w:t>Армстронг</w:t>
      </w:r>
      <w:proofErr w:type="spellEnd"/>
      <w:r>
        <w:rPr>
          <w:color w:val="000000"/>
        </w:rPr>
        <w:t xml:space="preserve">» с заполнением из металлических перфорированных плиток, монтаж светильников светодиодных, прокладка кабелей в </w:t>
      </w:r>
      <w:proofErr w:type="spellStart"/>
      <w:r>
        <w:rPr>
          <w:color w:val="000000"/>
        </w:rPr>
        <w:t>гофротрубах</w:t>
      </w:r>
      <w:proofErr w:type="spellEnd"/>
      <w:r>
        <w:rPr>
          <w:color w:val="000000"/>
        </w:rPr>
        <w:t xml:space="preserve"> в конструкциях потолка. </w:t>
      </w:r>
      <w:r w:rsidRPr="003C61D0">
        <w:t>При монтаже данных потолков должны соблюдаться следующие условия:</w:t>
      </w:r>
    </w:p>
    <w:p w:rsidR="00A20C7B" w:rsidRDefault="00A20C7B" w:rsidP="00A20C7B">
      <w:pPr>
        <w:tabs>
          <w:tab w:val="left" w:pos="0"/>
        </w:tabs>
        <w:spacing w:line="100" w:lineRule="atLeast"/>
        <w:ind w:firstLine="720"/>
        <w:jc w:val="both"/>
      </w:pPr>
      <w:r w:rsidRPr="00A64F07">
        <w:t xml:space="preserve"> - </w:t>
      </w:r>
      <w:r w:rsidR="00516C34">
        <w:t>н</w:t>
      </w:r>
      <w:r w:rsidRPr="00A64F07">
        <w:t xml:space="preserve">из подвесного потолка должен быть расположен от </w:t>
      </w:r>
      <w:r w:rsidR="00966348" w:rsidRPr="00A64F07">
        <w:t>поверхности основного</w:t>
      </w:r>
      <w:r w:rsidRPr="00A64F07">
        <w:t xml:space="preserve"> потолка на расстоянии, позволяющем в случае </w:t>
      </w:r>
      <w:r w:rsidR="00966348" w:rsidRPr="00A64F07">
        <w:t>необходимости беспрепятственно</w:t>
      </w:r>
      <w:r w:rsidRPr="00A64F07">
        <w:t xml:space="preserve"> заменить встроенные в подвесной потолок светильники. Расстояние между стеной и параллельным ей первым рядом направляющих реек подвесного потолка должно быть </w:t>
      </w:r>
      <w:r w:rsidRPr="00966348">
        <w:t>не более 0,6</w:t>
      </w:r>
      <w:r w:rsidR="00966348">
        <w:t xml:space="preserve"> </w:t>
      </w:r>
      <w:r w:rsidRPr="00966348">
        <w:t>м</w:t>
      </w:r>
      <w:r w:rsidRPr="00A64F07">
        <w:t xml:space="preserve">. Расстояние (шаг) между подвесами (креплениями направляющих реек к потолку), расположенными на одной линии </w:t>
      </w:r>
      <w:r w:rsidR="00966348" w:rsidRPr="00A64F07">
        <w:t>направляющих, должно</w:t>
      </w:r>
      <w:r w:rsidRPr="00A64F07">
        <w:t xml:space="preserve"> быть не более 1,2 м. Светильники светодиодные, встраиваемые в подвесной потолок, должны быть расположены таким образом, чтобы на ячейку из направляющих, в которую встроен светильник, приходилось не менее двух подвесов. При этом, подвесы должны приходиться на углы светильника, находящиеся по диагонали друг от друга. Конструкция подвесного потолка, как элемент скрытых работ, должна сдаваться представителю </w:t>
      </w:r>
      <w:r w:rsidR="00966348" w:rsidRPr="00A64F07">
        <w:lastRenderedPageBreak/>
        <w:t>Заказчика до</w:t>
      </w:r>
      <w:r w:rsidRPr="00A64F07">
        <w:t xml:space="preserve"> укладки в нее потолочных плит. После </w:t>
      </w:r>
      <w:r w:rsidR="00966348" w:rsidRPr="00A64F07">
        <w:t>приемки Заказчиком</w:t>
      </w:r>
      <w:r w:rsidRPr="00A64F07">
        <w:t xml:space="preserve"> конструкции потолка</w:t>
      </w:r>
      <w:r>
        <w:t>,</w:t>
      </w:r>
      <w:r w:rsidRPr="00A64F07">
        <w:t xml:space="preserve"> </w:t>
      </w:r>
      <w:r w:rsidR="00966348">
        <w:t>Подрядчик</w:t>
      </w:r>
      <w:r w:rsidR="00966348" w:rsidRPr="00A64F07">
        <w:t xml:space="preserve"> имеет</w:t>
      </w:r>
      <w:r w:rsidRPr="00A64F07">
        <w:t xml:space="preserve"> право производить укладку в нее</w:t>
      </w:r>
      <w:r w:rsidR="00966348" w:rsidRPr="00966348">
        <w:t xml:space="preserve"> потолочных</w:t>
      </w:r>
      <w:r w:rsidRPr="00A64F07">
        <w:t xml:space="preserve"> плиток.</w:t>
      </w:r>
      <w:r>
        <w:t xml:space="preserve"> </w:t>
      </w:r>
    </w:p>
    <w:p w:rsidR="00193C44" w:rsidRDefault="00A20C7B" w:rsidP="00C95423">
      <w:pPr>
        <w:tabs>
          <w:tab w:val="left" w:pos="0"/>
        </w:tabs>
        <w:spacing w:line="100" w:lineRule="atLeast"/>
        <w:ind w:firstLine="720"/>
        <w:jc w:val="both"/>
        <w:rPr>
          <w:color w:val="000000"/>
        </w:rPr>
      </w:pPr>
      <w:r>
        <w:t xml:space="preserve"> </w:t>
      </w:r>
      <w:r>
        <w:rPr>
          <w:color w:val="000000"/>
        </w:rPr>
        <w:t xml:space="preserve">Взамен существующих светильников должны быть </w:t>
      </w:r>
      <w:r w:rsidR="00193C44">
        <w:rPr>
          <w:color w:val="000000"/>
        </w:rPr>
        <w:t>установлены легкие</w:t>
      </w:r>
      <w:r>
        <w:rPr>
          <w:color w:val="000000"/>
        </w:rPr>
        <w:t xml:space="preserve"> и плоские светодиодные светильники</w:t>
      </w:r>
      <w:r w:rsidR="00193C44" w:rsidRPr="00193C44">
        <w:t xml:space="preserve"> </w:t>
      </w:r>
      <w:r w:rsidR="00193C44" w:rsidRPr="00193C44">
        <w:rPr>
          <w:color w:val="000000"/>
        </w:rPr>
        <w:t>холодного свечения</w:t>
      </w:r>
      <w:r>
        <w:rPr>
          <w:color w:val="000000"/>
        </w:rPr>
        <w:t xml:space="preserve"> </w:t>
      </w:r>
      <w:r w:rsidRPr="00B84727">
        <w:rPr>
          <w:color w:val="000000"/>
        </w:rPr>
        <w:t>(</w:t>
      </w:r>
      <w:r>
        <w:rPr>
          <w:color w:val="000000"/>
        </w:rPr>
        <w:t xml:space="preserve">светодиодные панели </w:t>
      </w:r>
      <w:r w:rsidR="00193C44">
        <w:rPr>
          <w:color w:val="000000"/>
        </w:rPr>
        <w:t xml:space="preserve">должны быть </w:t>
      </w:r>
      <w:r>
        <w:rPr>
          <w:color w:val="000000"/>
        </w:rPr>
        <w:t>мощностью не ниже 36 Вт</w:t>
      </w:r>
      <w:r w:rsidR="00193C44">
        <w:rPr>
          <w:color w:val="000000"/>
        </w:rPr>
        <w:t>, иметь:</w:t>
      </w:r>
      <w:r>
        <w:rPr>
          <w:color w:val="000000"/>
        </w:rPr>
        <w:t xml:space="preserve"> класс энергоэффективности </w:t>
      </w:r>
      <w:r w:rsidR="00193C44">
        <w:rPr>
          <w:color w:val="000000"/>
        </w:rPr>
        <w:t xml:space="preserve">не ниже </w:t>
      </w:r>
      <w:r>
        <w:rPr>
          <w:color w:val="000000"/>
        </w:rPr>
        <w:t>А, встроенн</w:t>
      </w:r>
      <w:r w:rsidR="00193C44">
        <w:rPr>
          <w:color w:val="000000"/>
        </w:rPr>
        <w:t>ые</w:t>
      </w:r>
      <w:r>
        <w:rPr>
          <w:color w:val="000000"/>
        </w:rPr>
        <w:t xml:space="preserve"> </w:t>
      </w:r>
      <w:r w:rsidR="00193C44">
        <w:rPr>
          <w:color w:val="000000"/>
        </w:rPr>
        <w:t>электронные пускорегулирующие аппараты</w:t>
      </w:r>
      <w:r>
        <w:rPr>
          <w:color w:val="000000"/>
        </w:rPr>
        <w:t xml:space="preserve">, коэффициент пульсации не более 5 %, количество светодиодных полос не менее </w:t>
      </w:r>
      <w:r w:rsidR="00193C44">
        <w:rPr>
          <w:color w:val="000000"/>
        </w:rPr>
        <w:t>3</w:t>
      </w:r>
      <w:r>
        <w:rPr>
          <w:color w:val="000000"/>
        </w:rPr>
        <w:t xml:space="preserve">, </w:t>
      </w:r>
      <w:r w:rsidR="00193C44">
        <w:rPr>
          <w:color w:val="000000"/>
        </w:rPr>
        <w:t xml:space="preserve">белый </w:t>
      </w:r>
      <w:r>
        <w:rPr>
          <w:color w:val="000000"/>
        </w:rPr>
        <w:t xml:space="preserve">цвет корпуса). Внешний </w:t>
      </w:r>
      <w:r w:rsidR="00193C44">
        <w:rPr>
          <w:color w:val="000000"/>
        </w:rPr>
        <w:t>вид устанавливаемых</w:t>
      </w:r>
      <w:r>
        <w:rPr>
          <w:color w:val="000000"/>
        </w:rPr>
        <w:t xml:space="preserve"> </w:t>
      </w:r>
      <w:r w:rsidR="00193C44">
        <w:rPr>
          <w:color w:val="000000"/>
        </w:rPr>
        <w:t>светильников и</w:t>
      </w:r>
      <w:r>
        <w:rPr>
          <w:color w:val="000000"/>
        </w:rPr>
        <w:t xml:space="preserve"> количество светодиодных полос в нем согласовывается с ответственным представителем Заказчика до начала работ по замене светильников. Все </w:t>
      </w:r>
      <w:r w:rsidR="00193C44">
        <w:rPr>
          <w:color w:val="000000"/>
        </w:rPr>
        <w:t>устанавливаемые светильники</w:t>
      </w:r>
      <w:r>
        <w:rPr>
          <w:color w:val="000000"/>
        </w:rPr>
        <w:t xml:space="preserve"> должны иметь идентичный вид и тип свечения, а также идентичное расположение световых полос в них. Паспорта</w:t>
      </w:r>
      <w:r w:rsidR="00193C44">
        <w:rPr>
          <w:color w:val="000000"/>
        </w:rPr>
        <w:t xml:space="preserve"> на</w:t>
      </w:r>
      <w:r>
        <w:rPr>
          <w:color w:val="000000"/>
        </w:rPr>
        <w:t xml:space="preserve"> светильник</w:t>
      </w:r>
      <w:r w:rsidR="00193C44">
        <w:rPr>
          <w:color w:val="000000"/>
        </w:rPr>
        <w:t>и должны</w:t>
      </w:r>
      <w:r>
        <w:rPr>
          <w:color w:val="000000"/>
        </w:rPr>
        <w:t xml:space="preserve"> предъявлят</w:t>
      </w:r>
      <w:r w:rsidR="00193C44">
        <w:rPr>
          <w:color w:val="000000"/>
        </w:rPr>
        <w:t>ь</w:t>
      </w:r>
      <w:r>
        <w:rPr>
          <w:color w:val="000000"/>
        </w:rPr>
        <w:t xml:space="preserve">ся Подрядчиком для сверки параметров представителю </w:t>
      </w:r>
      <w:r w:rsidR="00193C44">
        <w:rPr>
          <w:color w:val="000000"/>
        </w:rPr>
        <w:t>Заказчика до начала</w:t>
      </w:r>
      <w:r>
        <w:rPr>
          <w:color w:val="000000"/>
        </w:rPr>
        <w:t xml:space="preserve"> монтажа их на потолки объекта. Демонтированные существующие </w:t>
      </w:r>
      <w:r w:rsidR="00193C44">
        <w:rPr>
          <w:color w:val="000000"/>
        </w:rPr>
        <w:t>светильники самостоятельно</w:t>
      </w:r>
      <w:r>
        <w:rPr>
          <w:color w:val="000000"/>
        </w:rPr>
        <w:t xml:space="preserve"> вывозятся Подрядчиком за пределы территории Заказчика.</w:t>
      </w:r>
    </w:p>
    <w:p w:rsidR="00A20C7B" w:rsidRDefault="00A20C7B" w:rsidP="00C95423">
      <w:pPr>
        <w:tabs>
          <w:tab w:val="left" w:pos="0"/>
        </w:tabs>
        <w:spacing w:line="100" w:lineRule="atLeast"/>
        <w:ind w:firstLine="720"/>
        <w:jc w:val="both"/>
        <w:rPr>
          <w:color w:val="000000"/>
        </w:rPr>
      </w:pPr>
      <w:r>
        <w:rPr>
          <w:color w:val="000000"/>
        </w:rPr>
        <w:t xml:space="preserve"> Внешний вид панелей потолка согласовывается с Заказчиком до начала работ путем </w:t>
      </w:r>
      <w:r w:rsidRPr="00193C44">
        <w:rPr>
          <w:color w:val="000000"/>
        </w:rPr>
        <w:t>выбора не менее чем из двух вариантов</w:t>
      </w:r>
      <w:r>
        <w:rPr>
          <w:color w:val="000000"/>
        </w:rPr>
        <w:t>.</w:t>
      </w:r>
    </w:p>
    <w:p w:rsidR="00C95423" w:rsidRDefault="00C95423" w:rsidP="00780583">
      <w:pPr>
        <w:pStyle w:val="a8"/>
        <w:spacing w:before="0" w:beforeAutospacing="0" w:after="0"/>
        <w:ind w:firstLine="709"/>
        <w:jc w:val="both"/>
        <w:rPr>
          <w:color w:val="000000"/>
        </w:rPr>
      </w:pPr>
      <w:r w:rsidRPr="00667E14">
        <w:rPr>
          <w:color w:val="000000"/>
        </w:rPr>
        <w:t xml:space="preserve">Комплекс работ  по отделке </w:t>
      </w:r>
      <w:r w:rsidRPr="00780583">
        <w:rPr>
          <w:color w:val="000000"/>
        </w:rPr>
        <w:t>откосов окон</w:t>
      </w:r>
      <w:r w:rsidR="00780583">
        <w:rPr>
          <w:color w:val="000000"/>
          <w:lang w:val="ru-RU"/>
        </w:rPr>
        <w:t xml:space="preserve"> должен </w:t>
      </w:r>
      <w:r w:rsidRPr="00667E14">
        <w:rPr>
          <w:color w:val="000000"/>
        </w:rPr>
        <w:t>включат</w:t>
      </w:r>
      <w:r w:rsidR="00780583">
        <w:rPr>
          <w:color w:val="000000"/>
          <w:lang w:val="ru-RU"/>
        </w:rPr>
        <w:t>ь</w:t>
      </w:r>
      <w:r w:rsidRPr="00667E14">
        <w:rPr>
          <w:color w:val="000000"/>
        </w:rPr>
        <w:t xml:space="preserve"> в себя</w:t>
      </w:r>
      <w:r>
        <w:rPr>
          <w:color w:val="000000"/>
        </w:rPr>
        <w:t xml:space="preserve"> демонтаж существующих откосов, </w:t>
      </w:r>
      <w:proofErr w:type="spellStart"/>
      <w:r>
        <w:rPr>
          <w:color w:val="000000"/>
        </w:rPr>
        <w:t>гидрофобизация</w:t>
      </w:r>
      <w:proofErr w:type="spellEnd"/>
      <w:r>
        <w:rPr>
          <w:color w:val="000000"/>
        </w:rPr>
        <w:t xml:space="preserve">  откосов для предотвращения их намокания со стороны улицы, облицовка откосов пластиковыми панелями белого цвета, установка наличников пластиковых на стык откоса с поверхностью стены. При этом, в процессе ремонта </w:t>
      </w:r>
      <w:r w:rsidR="00780583">
        <w:rPr>
          <w:color w:val="000000"/>
          <w:lang w:val="ru-RU"/>
        </w:rPr>
        <w:t xml:space="preserve">должны </w:t>
      </w:r>
      <w:r w:rsidRPr="00350FE3">
        <w:rPr>
          <w:color w:val="000000"/>
        </w:rPr>
        <w:t>использ</w:t>
      </w:r>
      <w:r w:rsidR="00780583">
        <w:rPr>
          <w:color w:val="000000"/>
          <w:lang w:val="ru-RU"/>
        </w:rPr>
        <w:t>оваться</w:t>
      </w:r>
      <w:r w:rsidRPr="00350FE3">
        <w:rPr>
          <w:color w:val="000000"/>
        </w:rPr>
        <w:t xml:space="preserve"> специальные наличники</w:t>
      </w:r>
      <w:r w:rsidR="00780583">
        <w:rPr>
          <w:color w:val="000000"/>
          <w:lang w:val="ru-RU"/>
        </w:rPr>
        <w:t xml:space="preserve"> </w:t>
      </w:r>
      <w:r w:rsidRPr="00350FE3">
        <w:rPr>
          <w:color w:val="000000"/>
        </w:rPr>
        <w:t>шириной не менее 40 мм, вставляемые с помощью специального паза на наличнике в пластиковый откос (защелкиванием). Запрещено использовать в качестве наличников  широкие уголки из ПВХ</w:t>
      </w:r>
      <w:r>
        <w:rPr>
          <w:color w:val="000000"/>
        </w:rPr>
        <w:t>. Зазоры между  внутренней поверхностью пластикового откоса и наружной стеной запениваются монтажной пеной без пустот. Установка наличника производится только после полного высыхания пены.</w:t>
      </w:r>
    </w:p>
    <w:p w:rsidR="00C95423" w:rsidRPr="003C61D0" w:rsidRDefault="00C95423" w:rsidP="00780583">
      <w:pPr>
        <w:pStyle w:val="a8"/>
        <w:spacing w:before="0" w:beforeAutospacing="0" w:after="0"/>
        <w:jc w:val="both"/>
      </w:pPr>
      <w:r>
        <w:tab/>
        <w:t>Прокладку  полипропиленовых трубопроводов водоснабжения через стены необходимо осуществлять  через стальные гильзы.</w:t>
      </w:r>
    </w:p>
    <w:p w:rsidR="002553EA" w:rsidRPr="00190FE0" w:rsidRDefault="002553EA" w:rsidP="002553EA">
      <w:pPr>
        <w:pStyle w:val="a8"/>
        <w:spacing w:before="0" w:beforeAutospacing="0" w:after="0"/>
        <w:ind w:firstLine="708"/>
        <w:jc w:val="both"/>
        <w:rPr>
          <w:color w:val="000000"/>
          <w:lang w:val="ru-RU"/>
        </w:rPr>
      </w:pPr>
      <w:r w:rsidRPr="002553EA">
        <w:rPr>
          <w:color w:val="000000"/>
        </w:rPr>
        <w:t>При монтаже систем водоснабжения необходимо использовать латунную трубопроводную арматуру (шаровые краны, фильтры)</w:t>
      </w:r>
      <w:r w:rsidR="00190FE0">
        <w:rPr>
          <w:color w:val="000000"/>
          <w:lang w:val="ru-RU"/>
        </w:rPr>
        <w:t>.</w:t>
      </w:r>
    </w:p>
    <w:p w:rsidR="00B8609C" w:rsidRDefault="002553EA" w:rsidP="00465A72">
      <w:pPr>
        <w:tabs>
          <w:tab w:val="left" w:pos="0"/>
        </w:tabs>
        <w:spacing w:line="100" w:lineRule="atLeast"/>
        <w:jc w:val="both"/>
        <w:rPr>
          <w:b/>
        </w:rPr>
      </w:pPr>
      <w:r>
        <w:rPr>
          <w:color w:val="000000"/>
        </w:rPr>
        <w:tab/>
      </w:r>
      <w:r w:rsidR="00516C34" w:rsidRPr="00516C34">
        <w:rPr>
          <w:b/>
          <w:color w:val="000000"/>
        </w:rPr>
        <w:t>2</w:t>
      </w:r>
      <w:r w:rsidR="00B8609C" w:rsidRPr="00516C34">
        <w:rPr>
          <w:b/>
        </w:rPr>
        <w:t xml:space="preserve">. </w:t>
      </w:r>
      <w:r w:rsidR="00B8609C" w:rsidRPr="009D1DBF">
        <w:rPr>
          <w:b/>
        </w:rPr>
        <w:t xml:space="preserve">Требования к качеству </w:t>
      </w:r>
      <w:r w:rsidR="00B63CE2" w:rsidRPr="009D1DBF">
        <w:rPr>
          <w:b/>
        </w:rPr>
        <w:t xml:space="preserve">и безопасности </w:t>
      </w:r>
      <w:r w:rsidR="00B8609C" w:rsidRPr="009D1DBF">
        <w:rPr>
          <w:b/>
        </w:rPr>
        <w:t>работ:</w:t>
      </w:r>
    </w:p>
    <w:p w:rsidR="009579A4" w:rsidRPr="009579A4" w:rsidRDefault="009579A4" w:rsidP="009579A4">
      <w:pPr>
        <w:tabs>
          <w:tab w:val="left" w:pos="-1701"/>
        </w:tabs>
        <w:ind w:firstLine="709"/>
        <w:jc w:val="both"/>
      </w:pPr>
      <w:r w:rsidRPr="009579A4">
        <w:t>Подрядчик должен выполнять работы в соответствии с требованиями следующих нормативных документов:</w:t>
      </w:r>
    </w:p>
    <w:p w:rsidR="009579A4" w:rsidRPr="009579A4" w:rsidRDefault="009579A4" w:rsidP="009579A4">
      <w:pPr>
        <w:tabs>
          <w:tab w:val="left" w:pos="-1701"/>
        </w:tabs>
        <w:ind w:firstLine="709"/>
        <w:jc w:val="both"/>
      </w:pPr>
      <w:r w:rsidRPr="009579A4">
        <w:t>- СП 71.13330.2017 «Изоляционные и отделочные покрытия»;</w:t>
      </w:r>
    </w:p>
    <w:p w:rsidR="009579A4" w:rsidRPr="009579A4" w:rsidRDefault="009579A4" w:rsidP="009579A4">
      <w:pPr>
        <w:tabs>
          <w:tab w:val="left" w:pos="-1701"/>
        </w:tabs>
        <w:ind w:firstLine="709"/>
        <w:jc w:val="both"/>
      </w:pPr>
      <w:r w:rsidRPr="009579A4">
        <w:t xml:space="preserve">- СП 30.13330.2020 «Внутренний водопровод и канализация зданий»; </w:t>
      </w:r>
    </w:p>
    <w:p w:rsidR="009579A4" w:rsidRPr="009579A4" w:rsidRDefault="009579A4" w:rsidP="009579A4">
      <w:pPr>
        <w:tabs>
          <w:tab w:val="left" w:pos="-1701"/>
        </w:tabs>
        <w:ind w:firstLine="709"/>
        <w:jc w:val="both"/>
      </w:pPr>
      <w:r w:rsidRPr="009579A4">
        <w:t xml:space="preserve">- СП 40-102-2000 «Проектирование и монтаж трубопроводов систем водоснабжения и канализации из полимерных материалов»; </w:t>
      </w:r>
    </w:p>
    <w:p w:rsidR="009579A4" w:rsidRPr="009579A4" w:rsidRDefault="009579A4" w:rsidP="009579A4">
      <w:pPr>
        <w:tabs>
          <w:tab w:val="left" w:pos="-1701"/>
        </w:tabs>
        <w:ind w:firstLine="709"/>
        <w:jc w:val="both"/>
      </w:pPr>
      <w:r w:rsidRPr="009579A4">
        <w:t xml:space="preserve">- СП 73.13330.2012 «Внутренние санитарно-технические системы зданий». </w:t>
      </w:r>
    </w:p>
    <w:p w:rsidR="009579A4" w:rsidRPr="009579A4" w:rsidRDefault="009579A4" w:rsidP="009579A4">
      <w:pPr>
        <w:tabs>
          <w:tab w:val="left" w:pos="-1701"/>
        </w:tabs>
        <w:ind w:firstLine="709"/>
        <w:jc w:val="both"/>
      </w:pPr>
      <w:r w:rsidRPr="009579A4">
        <w:t>В течение двух рабочих дней с момента заключения государственного контракта, Подрядчик осуществляет подготовительный этап работ по контракту: знакомство с объектами ремонта; изучение проектной документации; назначение лица, ответственного за качество работ на объекте; закупку строительных материалов с обязательным согласованием их с Государственным заказчиком.</w:t>
      </w:r>
    </w:p>
    <w:p w:rsidR="009579A4" w:rsidRPr="009579A4" w:rsidRDefault="009579A4" w:rsidP="009579A4">
      <w:pPr>
        <w:tabs>
          <w:tab w:val="left" w:pos="-1701"/>
        </w:tabs>
        <w:ind w:firstLine="709"/>
        <w:jc w:val="both"/>
      </w:pPr>
      <w:r w:rsidRPr="009579A4">
        <w:t>Представитель Подрядчика обязан до начала производства фактических работ прибыть к Государственному заказчику для нарочного получения проектной документации и визуального ознакомления с объектом ремонта.</w:t>
      </w:r>
    </w:p>
    <w:p w:rsidR="009579A4" w:rsidRPr="009579A4" w:rsidRDefault="009579A4" w:rsidP="009579A4">
      <w:pPr>
        <w:tabs>
          <w:tab w:val="left" w:pos="-1701"/>
        </w:tabs>
        <w:ind w:firstLine="709"/>
        <w:jc w:val="both"/>
      </w:pPr>
      <w:r w:rsidRPr="009579A4">
        <w:t>Государственный заказчик передает (посредством электронной почты) Подрядчику контактные данные своего ответственного представителя (представителя экспертной организации на основании контракта, заключенного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 (далее – представитель Государственного заказчика) не позднее двух рабочих дней с момента заключения государственного контракта.</w:t>
      </w:r>
    </w:p>
    <w:p w:rsidR="009579A4" w:rsidRPr="009579A4" w:rsidRDefault="009579A4" w:rsidP="009579A4">
      <w:pPr>
        <w:tabs>
          <w:tab w:val="left" w:pos="-1701"/>
        </w:tabs>
        <w:ind w:firstLine="709"/>
        <w:jc w:val="both"/>
      </w:pPr>
      <w:r>
        <w:t>Р</w:t>
      </w:r>
      <w:r w:rsidRPr="009579A4">
        <w:t xml:space="preserve">аботы, скрываемые последующими работами (устройство стяжки полов под </w:t>
      </w:r>
      <w:proofErr w:type="spellStart"/>
      <w:r w:rsidRPr="009579A4">
        <w:t>керамогранит</w:t>
      </w:r>
      <w:proofErr w:type="spellEnd"/>
      <w:r w:rsidRPr="009579A4">
        <w:t xml:space="preserve">, оштукатуривание и </w:t>
      </w:r>
      <w:proofErr w:type="spellStart"/>
      <w:r w:rsidRPr="009579A4">
        <w:t>праймирование</w:t>
      </w:r>
      <w:proofErr w:type="spellEnd"/>
      <w:r w:rsidRPr="009579A4">
        <w:t xml:space="preserve"> стен, откосов окон, укладка кабелей в </w:t>
      </w:r>
      <w:r w:rsidRPr="009579A4">
        <w:lastRenderedPageBreak/>
        <w:t xml:space="preserve">конструкции подвесного потолка, борозды стен и прочее)  должны быть предъявлены к приемке представителю Заказчика  до их закрытия  последующими работами (укладки </w:t>
      </w:r>
      <w:proofErr w:type="spellStart"/>
      <w:r w:rsidRPr="009579A4">
        <w:t>керамогранита</w:t>
      </w:r>
      <w:proofErr w:type="spellEnd"/>
      <w:r w:rsidRPr="009579A4">
        <w:t xml:space="preserve"> на пол и кафеля на стены, монтажа потолочных плит, пластиковых откосов и прочее), с оформлением акта освидетельствования соответствующих скрытых работ,  в котором указывается объем соответствующих скрытых работ. До подписания вышеуказанных актов представителем Государственного заказчика, проведение Подрядчиком последующих работ не допускается (в случае не предъявления скрытых работ представителю Государственного заказчика, последний имеет право не принимать работы по данному элементу ремонта к оплате). Подрядчик самостоятельно приглашает представителя Государственного заказчика на освидетельствование скрытых работ по их готовности, в пределах периода, который обусловлен регламентом работы Государственного заказчика.</w:t>
      </w:r>
    </w:p>
    <w:p w:rsidR="009579A4" w:rsidRPr="009579A4" w:rsidRDefault="009579A4" w:rsidP="009579A4">
      <w:pPr>
        <w:tabs>
          <w:tab w:val="left" w:pos="-1701"/>
        </w:tabs>
        <w:ind w:firstLine="709"/>
        <w:jc w:val="both"/>
      </w:pPr>
      <w:r w:rsidRPr="009579A4">
        <w:t xml:space="preserve">В целях обеспечения контроля за качеством работ и соблюдением технологического процесса, Подрядчик должен обеспечить ежедневное (в рабочие дни государственного заказчика) присутствие на ремонтируемых объектах специалиста из числа инженерно-технического персонала (далее – представитель Подрядчика), который отвечает за качество работ, а также приостанавливает работы в случае нарушения технологии их выполнения. Представитель Подрядчика должен назначаться соответствующим приказом Подрядчика, копия которого вместе с номером телефона и адресом электронной почты представителя Подрядчика должны быть переданы Государственному Заказчику не менее чем за 1 день до фактического начала работ. В случае не предъявления в установленный срок указанных документов и информации Подрядчик не допускается к началу выполнения работ.  Взаимодействие с Государственным заказчиком (предъявление скрытых работ, ежедневное предъявление хода ремонтных работ) осуществляется только данным представителем Подрядчика. Государственный заказчик имеет право приостановить работы, выполненные с нарушением технологии и потребовать их переделки, известив об этом представителя Подрядчика, либо направив информацию на электронный почтовый адрес Подрядчика.  </w:t>
      </w:r>
    </w:p>
    <w:p w:rsidR="009579A4" w:rsidRPr="009579A4" w:rsidRDefault="009579A4" w:rsidP="009579A4">
      <w:pPr>
        <w:tabs>
          <w:tab w:val="left" w:pos="-1701"/>
        </w:tabs>
        <w:ind w:firstLine="709"/>
        <w:jc w:val="both"/>
      </w:pPr>
      <w:r w:rsidRPr="009579A4">
        <w:t>Подрядчик при проведении работ должен обеспечить использование собственных инструментов, механизмов, материалов и монтируемого оборудования. Все материалы и элементы, используемые для ремонта должны быть новыми, ранее не использованными. Копии сертификатов соответствия (если в соответствии с законодательством Российской Федерации требуется их наличие) на материалы, используемые в процессе проведения ремонта должны прилагаться к актам скрытых работ (при отсутствии таковых - к акту выполненных работ КС-2).          Представитель Государственного заказчика имеет право в любое время потребовать предъявления сертификатов на материалы, а в случае их отсутствия приостановить работы. Ответственность за качество применяемого материала несет Подрядчик.</w:t>
      </w:r>
    </w:p>
    <w:p w:rsidR="009579A4" w:rsidRPr="009579A4" w:rsidRDefault="009579A4" w:rsidP="009579A4">
      <w:pPr>
        <w:tabs>
          <w:tab w:val="left" w:pos="-1701"/>
        </w:tabs>
        <w:ind w:firstLine="709"/>
        <w:jc w:val="both"/>
        <w:rPr>
          <w:lang w:val="x-none"/>
        </w:rPr>
      </w:pPr>
      <w:r w:rsidRPr="009579A4">
        <w:rPr>
          <w:lang w:val="x-none"/>
        </w:rPr>
        <w:t xml:space="preserve">Строительный мусор, образующийся в процессе проведения ремонтных работ должен убираться Подрядчиком </w:t>
      </w:r>
      <w:r w:rsidRPr="009579A4">
        <w:rPr>
          <w:bCs/>
          <w:lang w:val="x-none"/>
        </w:rPr>
        <w:t>ежедневно, в конце рабочей смены</w:t>
      </w:r>
      <w:r w:rsidRPr="009579A4">
        <w:rPr>
          <w:lang w:val="x-none"/>
        </w:rPr>
        <w:t xml:space="preserve">, и самостоятельно вывозиться за пределы территории, принадлежащей к зданию </w:t>
      </w:r>
      <w:r w:rsidRPr="009579A4">
        <w:t>Государственного заказчика</w:t>
      </w:r>
      <w:r w:rsidRPr="009579A4">
        <w:rPr>
          <w:lang w:val="x-none"/>
        </w:rPr>
        <w:t xml:space="preserve">. </w:t>
      </w:r>
      <w:r w:rsidRPr="009579A4">
        <w:rPr>
          <w:bCs/>
          <w:lang w:val="x-none"/>
        </w:rPr>
        <w:t>Запрещается выбрасывать  строительный мусор в контейнеры на придомовой территории.</w:t>
      </w:r>
      <w:r w:rsidRPr="009579A4">
        <w:rPr>
          <w:lang w:val="x-none"/>
        </w:rPr>
        <w:t xml:space="preserve"> </w:t>
      </w:r>
      <w:r w:rsidRPr="009579A4">
        <w:t>Р</w:t>
      </w:r>
      <w:proofErr w:type="spellStart"/>
      <w:r w:rsidRPr="009579A4">
        <w:rPr>
          <w:lang w:val="x-none"/>
        </w:rPr>
        <w:t>аботникам</w:t>
      </w:r>
      <w:proofErr w:type="spellEnd"/>
      <w:r w:rsidRPr="009579A4">
        <w:rPr>
          <w:lang w:val="x-none"/>
        </w:rPr>
        <w:t xml:space="preserve"> Подрядчика </w:t>
      </w:r>
      <w:r w:rsidRPr="009579A4">
        <w:rPr>
          <w:bCs/>
          <w:lang w:val="x-none"/>
        </w:rPr>
        <w:t>категорически запрещается</w:t>
      </w:r>
      <w:r w:rsidRPr="009579A4">
        <w:rPr>
          <w:lang w:val="x-none"/>
        </w:rPr>
        <w:t xml:space="preserve"> сливать жидкие строительные растворы, образовавшиеся в процессе ремонта (остатки цементного раствора, остатки </w:t>
      </w:r>
      <w:proofErr w:type="spellStart"/>
      <w:r w:rsidRPr="009579A4">
        <w:rPr>
          <w:lang w:val="x-none"/>
        </w:rPr>
        <w:t>праймеров</w:t>
      </w:r>
      <w:proofErr w:type="spellEnd"/>
      <w:r w:rsidRPr="009579A4">
        <w:rPr>
          <w:lang w:val="x-none"/>
        </w:rPr>
        <w:t xml:space="preserve">, клеев, красок и растворителей) в унитазы и раковины санузлов здания, где производится ремонт. Данные отходы производства должны сливаться в специально подготовленные Подрядчиком емкости и вывозиться для </w:t>
      </w:r>
      <w:r w:rsidRPr="009579A4">
        <w:t xml:space="preserve">их </w:t>
      </w:r>
      <w:r w:rsidRPr="009579A4">
        <w:rPr>
          <w:lang w:val="x-none"/>
        </w:rPr>
        <w:t xml:space="preserve">опорожнения за пределы территории  </w:t>
      </w:r>
      <w:r w:rsidRPr="009579A4">
        <w:t>Государственного з</w:t>
      </w:r>
      <w:proofErr w:type="spellStart"/>
      <w:r w:rsidRPr="009579A4">
        <w:rPr>
          <w:lang w:val="x-none"/>
        </w:rPr>
        <w:t>аказчика</w:t>
      </w:r>
      <w:proofErr w:type="spellEnd"/>
      <w:r w:rsidRPr="009579A4">
        <w:rPr>
          <w:lang w:val="x-none"/>
        </w:rPr>
        <w:t xml:space="preserve"> в конце </w:t>
      </w:r>
      <w:r w:rsidRPr="009579A4">
        <w:rPr>
          <w:bCs/>
          <w:lang w:val="x-none"/>
        </w:rPr>
        <w:t>каждого</w:t>
      </w:r>
      <w:r w:rsidRPr="009579A4">
        <w:rPr>
          <w:lang w:val="x-none"/>
        </w:rPr>
        <w:t xml:space="preserve"> рабочего дня. В случае выявления  случаев засорения сантех</w:t>
      </w:r>
      <w:r w:rsidRPr="009579A4">
        <w:t xml:space="preserve">нического </w:t>
      </w:r>
      <w:r w:rsidRPr="009579A4">
        <w:rPr>
          <w:lang w:val="x-none"/>
        </w:rPr>
        <w:t xml:space="preserve">оборудования вышеуказанными растворами и отходами  ремонтного производства, Подрядчик обязан в полной мере возместить Заказчику ущерб  от приведения в негодность </w:t>
      </w:r>
      <w:r w:rsidRPr="009579A4">
        <w:t>такого оборудования</w:t>
      </w:r>
      <w:r w:rsidRPr="009579A4">
        <w:rPr>
          <w:lang w:val="x-none"/>
        </w:rPr>
        <w:t xml:space="preserve"> либо заменить </w:t>
      </w:r>
      <w:r w:rsidRPr="009579A4">
        <w:t>его</w:t>
      </w:r>
      <w:r w:rsidRPr="009579A4">
        <w:rPr>
          <w:lang w:val="x-none"/>
        </w:rPr>
        <w:t xml:space="preserve"> на новое.</w:t>
      </w:r>
    </w:p>
    <w:p w:rsidR="009579A4" w:rsidRPr="009579A4" w:rsidRDefault="009579A4" w:rsidP="009579A4">
      <w:pPr>
        <w:tabs>
          <w:tab w:val="left" w:pos="-1701"/>
        </w:tabs>
        <w:ind w:firstLine="709"/>
        <w:jc w:val="both"/>
        <w:rPr>
          <w:lang w:val="x-none"/>
        </w:rPr>
      </w:pPr>
      <w:r w:rsidRPr="009579A4">
        <w:rPr>
          <w:lang w:val="x-none"/>
        </w:rPr>
        <w:t>В процессе выполнения работ Подрядчик обязан соблюдать правила охраны труда и  противопожарной безопасности на территории Заказчика, не допускать загрязнения мест общего пользования и захламления путей эвакуации оборудованием и материалами для ремонта,  соблюдать режим работы учреждения, не допускать курения работников Подрядчика на территории Заказчика.</w:t>
      </w:r>
    </w:p>
    <w:p w:rsidR="009579A4" w:rsidRPr="009579A4" w:rsidRDefault="009579A4" w:rsidP="009579A4">
      <w:pPr>
        <w:tabs>
          <w:tab w:val="left" w:pos="-1701"/>
        </w:tabs>
        <w:ind w:firstLine="709"/>
        <w:jc w:val="both"/>
      </w:pPr>
      <w:r w:rsidRPr="009579A4">
        <w:lastRenderedPageBreak/>
        <w:t xml:space="preserve"> Государственный заказчик вправе предоставить Подрядчику на время проведения работ собственные помещения (при их наличии) для целей размещения строительных материалов и инструментов, при этом Подрядчик должен:</w:t>
      </w:r>
    </w:p>
    <w:p w:rsidR="009579A4" w:rsidRPr="009579A4" w:rsidRDefault="009579A4" w:rsidP="009579A4">
      <w:pPr>
        <w:tabs>
          <w:tab w:val="left" w:pos="-1701"/>
        </w:tabs>
        <w:ind w:firstLine="709"/>
        <w:jc w:val="both"/>
      </w:pPr>
      <w:r w:rsidRPr="009579A4">
        <w:t xml:space="preserve"> - освободить предоставленные помещения не позднее следующего дня с даты окончания всех работ, передать его Государственному заказчику в чистом, убранном виде;</w:t>
      </w:r>
    </w:p>
    <w:p w:rsidR="009579A4" w:rsidRPr="009579A4" w:rsidRDefault="009579A4" w:rsidP="009579A4">
      <w:pPr>
        <w:tabs>
          <w:tab w:val="left" w:pos="-1701"/>
        </w:tabs>
        <w:ind w:firstLine="709"/>
        <w:jc w:val="both"/>
      </w:pPr>
      <w:r w:rsidRPr="009579A4">
        <w:t xml:space="preserve">  - при использовании помещений не допускать загрязнения их строительными материалами (краской, клеем и иными средствами), использовать укрывные материалы.</w:t>
      </w:r>
    </w:p>
    <w:p w:rsidR="009579A4" w:rsidRPr="009579A4" w:rsidRDefault="009579A4" w:rsidP="009579A4">
      <w:pPr>
        <w:tabs>
          <w:tab w:val="left" w:pos="-1701"/>
        </w:tabs>
        <w:ind w:firstLine="709"/>
        <w:jc w:val="both"/>
      </w:pPr>
      <w:r w:rsidRPr="009579A4">
        <w:t>Подрядчик обязан использовать предоставленные помещения только для хранения строительных материалов и инструментов, не допускать использование данного помещения в качестве бытовки для своих рабочих, не допускать использования в помещении электроприборов бытового назначения (электроплиты, электрочайники, обогреватели). Подрядчик должен самостоятельно закрывать предоставленные помещения по окончании рабочего дня, а ключ от помещения сдавать на пост охраны Государственного заказчика. Ответственность за сохранность имущества, находящегося в предоставленных помещениях, несет Подрядчик.</w:t>
      </w:r>
    </w:p>
    <w:p w:rsidR="009579A4" w:rsidRDefault="009579A4" w:rsidP="009579A4">
      <w:pPr>
        <w:tabs>
          <w:tab w:val="left" w:pos="-1701"/>
        </w:tabs>
        <w:ind w:firstLine="709"/>
        <w:jc w:val="both"/>
      </w:pPr>
      <w:r w:rsidRPr="009579A4">
        <w:t>Подрядчик самостоятельно определяет количество работников, необходимых для качественного выполнения ремонтных работ, при этом расчет количества работников должен позволять выполнить запланированные работы не позднее указанного в задании времени.</w:t>
      </w:r>
    </w:p>
    <w:p w:rsidR="006D7B98" w:rsidRDefault="00EA30CA" w:rsidP="0008085A">
      <w:pPr>
        <w:ind w:firstLine="709"/>
        <w:jc w:val="both"/>
        <w:rPr>
          <w:b/>
        </w:rPr>
      </w:pPr>
      <w:r>
        <w:rPr>
          <w:b/>
        </w:rPr>
        <w:t>3</w:t>
      </w:r>
      <w:r w:rsidR="006D7B98" w:rsidRPr="009D1DBF">
        <w:rPr>
          <w:b/>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827944" w:rsidRDefault="00827944" w:rsidP="00827944">
      <w:pPr>
        <w:ind w:firstLine="709"/>
        <w:contextualSpacing/>
        <w:jc w:val="both"/>
        <w:rPr>
          <w:lang w:eastAsia="ar-SA"/>
        </w:rPr>
      </w:pPr>
      <w:r w:rsidRPr="00834030">
        <w:rPr>
          <w:lang w:eastAsia="ar-SA"/>
        </w:rPr>
        <w:t xml:space="preserve">Гарантийный срок на выполненные работы должен составлять не менее </w:t>
      </w:r>
      <w:r>
        <w:rPr>
          <w:lang w:eastAsia="ar-SA"/>
        </w:rPr>
        <w:t>24</w:t>
      </w:r>
      <w:r w:rsidRPr="00834030">
        <w:rPr>
          <w:lang w:eastAsia="ar-SA"/>
        </w:rPr>
        <w:t xml:space="preserve"> (</w:t>
      </w:r>
      <w:r>
        <w:rPr>
          <w:lang w:eastAsia="ar-SA"/>
        </w:rPr>
        <w:t>Двадцати четырех</w:t>
      </w:r>
      <w:r w:rsidRPr="00834030">
        <w:rPr>
          <w:lang w:eastAsia="ar-SA"/>
        </w:rPr>
        <w:t xml:space="preserve">) месяцев с момента подписания Государственным заказчиком </w:t>
      </w:r>
      <w:r>
        <w:rPr>
          <w:lang w:eastAsia="ar-SA"/>
        </w:rPr>
        <w:t>документа о приемке</w:t>
      </w:r>
      <w:r w:rsidRPr="00834030">
        <w:rPr>
          <w:lang w:eastAsia="ar-SA"/>
        </w:rPr>
        <w:t xml:space="preserve">. </w:t>
      </w:r>
    </w:p>
    <w:p w:rsidR="00EA1201" w:rsidRPr="00834030" w:rsidRDefault="00EA1201" w:rsidP="00827944">
      <w:pPr>
        <w:ind w:firstLine="709"/>
        <w:contextualSpacing/>
        <w:jc w:val="both"/>
        <w:rPr>
          <w:lang w:eastAsia="ar-SA"/>
        </w:rPr>
      </w:pPr>
      <w:r w:rsidRPr="00EA1201">
        <w:rPr>
          <w:lang w:eastAsia="ar-SA"/>
        </w:rPr>
        <w:t>Гарантийный срок</w:t>
      </w:r>
      <w:r>
        <w:rPr>
          <w:lang w:eastAsia="ar-SA"/>
        </w:rPr>
        <w:t xml:space="preserve"> эксплуатации на</w:t>
      </w:r>
      <w:r w:rsidRPr="00EA1201">
        <w:rPr>
          <w:lang w:eastAsia="ar-SA"/>
        </w:rPr>
        <w:t xml:space="preserve"> установленные светильники </w:t>
      </w:r>
      <w:r>
        <w:rPr>
          <w:lang w:eastAsia="ar-SA"/>
        </w:rPr>
        <w:t xml:space="preserve">должен </w:t>
      </w:r>
      <w:r w:rsidRPr="00EA1201">
        <w:rPr>
          <w:lang w:eastAsia="ar-SA"/>
        </w:rPr>
        <w:t>составлят</w:t>
      </w:r>
      <w:r>
        <w:rPr>
          <w:lang w:eastAsia="ar-SA"/>
        </w:rPr>
        <w:t>ь</w:t>
      </w:r>
      <w:r w:rsidRPr="00EA1201">
        <w:rPr>
          <w:lang w:eastAsia="ar-SA"/>
        </w:rPr>
        <w:t xml:space="preserve"> </w:t>
      </w:r>
      <w:r>
        <w:rPr>
          <w:lang w:eastAsia="ar-SA"/>
        </w:rPr>
        <w:t xml:space="preserve">не менее </w:t>
      </w:r>
      <w:r w:rsidRPr="00EA1201">
        <w:rPr>
          <w:lang w:eastAsia="ar-SA"/>
        </w:rPr>
        <w:t>24 (Двадцати четырех) месяцев с даты подписания Государственным заказчиком документа о приемке.</w:t>
      </w:r>
    </w:p>
    <w:p w:rsidR="00827944" w:rsidRDefault="00827944" w:rsidP="00827944">
      <w:pPr>
        <w:shd w:val="clear" w:color="auto" w:fill="FFFFFF"/>
        <w:tabs>
          <w:tab w:val="left" w:pos="1134"/>
        </w:tabs>
        <w:ind w:firstLine="709"/>
        <w:jc w:val="both"/>
        <w:rPr>
          <w:lang w:eastAsia="ar-SA"/>
        </w:rPr>
      </w:pPr>
      <w:r w:rsidRPr="001E4010">
        <w:rPr>
          <w:lang w:eastAsia="ar-SA"/>
        </w:rPr>
        <w:t>Подрядчик обязан устранить все недостатки и дефекты, которые возникнут во время гарантийного срока своими средствами и за свой счет в установленный Государственным заказчиком срок с заменой неисправного оборудования или переделкой работ на новые, отвечающие требованиям Государственного контракта. Гарантийный срок продлевается на период устранения дефектов.</w:t>
      </w:r>
    </w:p>
    <w:p w:rsidR="00827944" w:rsidRDefault="00827944"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C43627" w:rsidRDefault="00C43627" w:rsidP="00827944">
      <w:pPr>
        <w:shd w:val="clear" w:color="auto" w:fill="FFFFFF"/>
        <w:tabs>
          <w:tab w:val="left" w:pos="1134"/>
        </w:tabs>
        <w:ind w:firstLine="709"/>
        <w:jc w:val="both"/>
        <w:rPr>
          <w:lang w:eastAsia="ar-SA"/>
        </w:rPr>
      </w:pPr>
    </w:p>
    <w:p w:rsidR="00C43627" w:rsidRDefault="00C43627" w:rsidP="00827944">
      <w:pPr>
        <w:shd w:val="clear" w:color="auto" w:fill="FFFFFF"/>
        <w:tabs>
          <w:tab w:val="left" w:pos="1134"/>
        </w:tabs>
        <w:ind w:firstLine="709"/>
        <w:jc w:val="both"/>
        <w:rPr>
          <w:lang w:eastAsia="ar-SA"/>
        </w:rPr>
      </w:pPr>
    </w:p>
    <w:p w:rsidR="00C43627" w:rsidRDefault="00C43627" w:rsidP="00827944">
      <w:pPr>
        <w:shd w:val="clear" w:color="auto" w:fill="FFFFFF"/>
        <w:tabs>
          <w:tab w:val="left" w:pos="1134"/>
        </w:tabs>
        <w:ind w:firstLine="709"/>
        <w:jc w:val="both"/>
        <w:rPr>
          <w:lang w:eastAsia="ar-SA"/>
        </w:rPr>
      </w:pPr>
    </w:p>
    <w:p w:rsidR="00C43627" w:rsidRDefault="00C43627" w:rsidP="00827944">
      <w:pPr>
        <w:shd w:val="clear" w:color="auto" w:fill="FFFFFF"/>
        <w:tabs>
          <w:tab w:val="left" w:pos="1134"/>
        </w:tabs>
        <w:ind w:firstLine="709"/>
        <w:jc w:val="both"/>
        <w:rPr>
          <w:lang w:eastAsia="ar-SA"/>
        </w:rPr>
      </w:pPr>
    </w:p>
    <w:p w:rsidR="00C43627" w:rsidRDefault="00C43627" w:rsidP="00827944">
      <w:pPr>
        <w:shd w:val="clear" w:color="auto" w:fill="FFFFFF"/>
        <w:tabs>
          <w:tab w:val="left" w:pos="1134"/>
        </w:tabs>
        <w:ind w:firstLine="709"/>
        <w:jc w:val="both"/>
        <w:rPr>
          <w:lang w:eastAsia="ar-SA"/>
        </w:rPr>
      </w:pPr>
    </w:p>
    <w:p w:rsidR="00C43627" w:rsidRDefault="00C43627" w:rsidP="00827944">
      <w:pPr>
        <w:shd w:val="clear" w:color="auto" w:fill="FFFFFF"/>
        <w:tabs>
          <w:tab w:val="left" w:pos="1134"/>
        </w:tabs>
        <w:ind w:firstLine="709"/>
        <w:jc w:val="both"/>
        <w:rPr>
          <w:lang w:eastAsia="ar-SA"/>
        </w:rPr>
      </w:pPr>
    </w:p>
    <w:p w:rsidR="00C43627" w:rsidRDefault="00C43627" w:rsidP="00827944">
      <w:pPr>
        <w:shd w:val="clear" w:color="auto" w:fill="FFFFFF"/>
        <w:tabs>
          <w:tab w:val="left" w:pos="1134"/>
        </w:tabs>
        <w:ind w:firstLine="709"/>
        <w:jc w:val="both"/>
        <w:rPr>
          <w:lang w:eastAsia="ar-SA"/>
        </w:rPr>
      </w:pPr>
    </w:p>
    <w:p w:rsidR="00C43627" w:rsidRDefault="00C43627" w:rsidP="00827944">
      <w:pPr>
        <w:shd w:val="clear" w:color="auto" w:fill="FFFFFF"/>
        <w:tabs>
          <w:tab w:val="left" w:pos="1134"/>
        </w:tabs>
        <w:ind w:firstLine="709"/>
        <w:jc w:val="both"/>
        <w:rPr>
          <w:lang w:eastAsia="ar-SA"/>
        </w:rPr>
      </w:pPr>
    </w:p>
    <w:p w:rsidR="00C43627" w:rsidRDefault="00C43627"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p>
    <w:p w:rsidR="004D4EBE" w:rsidRDefault="004D4EBE" w:rsidP="00827944">
      <w:pPr>
        <w:shd w:val="clear" w:color="auto" w:fill="FFFFFF"/>
        <w:tabs>
          <w:tab w:val="left" w:pos="1134"/>
        </w:tabs>
        <w:ind w:firstLine="709"/>
        <w:jc w:val="both"/>
        <w:rPr>
          <w:lang w:eastAsia="ar-SA"/>
        </w:rPr>
      </w:pPr>
    </w:p>
    <w:p w:rsidR="004D4EBE" w:rsidRDefault="004D4EBE" w:rsidP="00827944">
      <w:pPr>
        <w:shd w:val="clear" w:color="auto" w:fill="FFFFFF"/>
        <w:tabs>
          <w:tab w:val="left" w:pos="1134"/>
        </w:tabs>
        <w:ind w:firstLine="709"/>
        <w:jc w:val="both"/>
        <w:rPr>
          <w:lang w:eastAsia="ar-SA"/>
        </w:rPr>
      </w:pPr>
    </w:p>
    <w:p w:rsidR="00522E53" w:rsidRDefault="00522E53" w:rsidP="00827944">
      <w:pPr>
        <w:shd w:val="clear" w:color="auto" w:fill="FFFFFF"/>
        <w:tabs>
          <w:tab w:val="left" w:pos="1134"/>
        </w:tabs>
        <w:ind w:firstLine="709"/>
        <w:jc w:val="both"/>
        <w:rPr>
          <w:lang w:eastAsia="ar-SA"/>
        </w:rPr>
      </w:pPr>
      <w:bookmarkStart w:id="0" w:name="_GoBack"/>
      <w:bookmarkEnd w:id="0"/>
    </w:p>
    <w:p w:rsidR="00522E53" w:rsidRPr="00105DC9" w:rsidRDefault="00522E53" w:rsidP="00522E53">
      <w:pPr>
        <w:jc w:val="right"/>
        <w:rPr>
          <w:szCs w:val="22"/>
          <w:lang w:eastAsia="ar-SA"/>
        </w:rPr>
      </w:pPr>
      <w:r w:rsidRPr="00105DC9">
        <w:rPr>
          <w:szCs w:val="22"/>
          <w:lang w:eastAsia="ar-SA"/>
        </w:rPr>
        <w:lastRenderedPageBreak/>
        <w:t xml:space="preserve">Приложение № </w:t>
      </w:r>
      <w:r>
        <w:rPr>
          <w:szCs w:val="22"/>
          <w:lang w:eastAsia="ar-SA"/>
        </w:rPr>
        <w:t>1</w:t>
      </w:r>
    </w:p>
    <w:p w:rsidR="00522E53" w:rsidRPr="00105DC9" w:rsidRDefault="00522E53" w:rsidP="00522E53">
      <w:pPr>
        <w:jc w:val="right"/>
        <w:rPr>
          <w:szCs w:val="22"/>
          <w:lang w:eastAsia="ar-SA"/>
        </w:rPr>
      </w:pPr>
      <w:r w:rsidRPr="00105DC9">
        <w:rPr>
          <w:szCs w:val="22"/>
          <w:lang w:eastAsia="ar-SA"/>
        </w:rPr>
        <w:t xml:space="preserve">к </w:t>
      </w:r>
      <w:r>
        <w:rPr>
          <w:szCs w:val="22"/>
          <w:lang w:eastAsia="ar-SA"/>
        </w:rPr>
        <w:t>Техническому заданию</w:t>
      </w:r>
    </w:p>
    <w:p w:rsidR="00522E53" w:rsidRDefault="00522E53" w:rsidP="00522E53">
      <w:pPr>
        <w:tabs>
          <w:tab w:val="left" w:pos="810"/>
        </w:tabs>
        <w:rPr>
          <w:bCs/>
          <w:szCs w:val="22"/>
          <w:lang w:eastAsia="ar-SA"/>
        </w:rPr>
      </w:pPr>
    </w:p>
    <w:p w:rsidR="00522E53" w:rsidRDefault="00522E53" w:rsidP="00522E53">
      <w:pPr>
        <w:jc w:val="right"/>
        <w:rPr>
          <w:bCs/>
          <w:szCs w:val="22"/>
          <w:lang w:eastAsia="ar-SA"/>
        </w:rPr>
      </w:pPr>
    </w:p>
    <w:p w:rsidR="00522E53" w:rsidRDefault="00522E53" w:rsidP="00522E53">
      <w:pPr>
        <w:jc w:val="right"/>
        <w:rPr>
          <w:bCs/>
          <w:szCs w:val="22"/>
          <w:lang w:eastAsia="ar-SA"/>
        </w:rPr>
      </w:pPr>
    </w:p>
    <w:p w:rsidR="00522E53" w:rsidRDefault="00522E53" w:rsidP="00522E53">
      <w:pPr>
        <w:jc w:val="right"/>
        <w:rPr>
          <w:bCs/>
          <w:szCs w:val="22"/>
          <w:lang w:eastAsia="ar-SA"/>
        </w:rPr>
      </w:pPr>
    </w:p>
    <w:p w:rsidR="00522E53" w:rsidRDefault="00522E53" w:rsidP="00522E53">
      <w:pPr>
        <w:pStyle w:val="Default"/>
        <w:jc w:val="center"/>
      </w:pPr>
      <w:r>
        <w:t>Проектная документация</w:t>
      </w:r>
    </w:p>
    <w:tbl>
      <w:tblPr>
        <w:tblW w:w="0" w:type="auto"/>
        <w:tblInd w:w="-284"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666"/>
        <w:gridCol w:w="360"/>
      </w:tblGrid>
      <w:tr w:rsidR="00522E53" w:rsidTr="00711FF3">
        <w:trPr>
          <w:trHeight w:val="420"/>
        </w:trPr>
        <w:tc>
          <w:tcPr>
            <w:tcW w:w="9666" w:type="dxa"/>
            <w:tcBorders>
              <w:top w:val="nil"/>
              <w:left w:val="nil"/>
              <w:bottom w:val="nil"/>
              <w:right w:val="nil"/>
            </w:tcBorders>
          </w:tcPr>
          <w:p w:rsidR="00522E53" w:rsidRDefault="00522E53" w:rsidP="00711FF3">
            <w:pPr>
              <w:pStyle w:val="Default"/>
              <w:jc w:val="center"/>
            </w:pPr>
            <w:r>
              <w:t>«</w:t>
            </w:r>
            <w:r w:rsidRPr="00063ACB">
              <w:t>Капитальный ремонт помещений №</w:t>
            </w:r>
            <w:r>
              <w:t xml:space="preserve"> </w:t>
            </w:r>
            <w:r w:rsidRPr="00063ACB">
              <w:t>26-27 и 29-30 по плану 3 этажа здания</w:t>
            </w:r>
          </w:p>
          <w:p w:rsidR="00522E53" w:rsidRDefault="00522E53" w:rsidP="00711FF3">
            <w:pPr>
              <w:pStyle w:val="Default"/>
              <w:jc w:val="center"/>
            </w:pPr>
            <w:r w:rsidRPr="00063ACB">
              <w:t>ГУ-ХРО ФСС РФ</w:t>
            </w:r>
            <w:r>
              <w:t>»</w:t>
            </w:r>
          </w:p>
          <w:p w:rsidR="00522E53" w:rsidRDefault="00522E53" w:rsidP="00711FF3">
            <w:pPr>
              <w:pStyle w:val="Default"/>
              <w:jc w:val="center"/>
            </w:pPr>
          </w:p>
          <w:p w:rsidR="00522E53" w:rsidRDefault="00522E53" w:rsidP="00711FF3">
            <w:pPr>
              <w:pStyle w:val="Default"/>
              <w:jc w:val="center"/>
            </w:pPr>
          </w:p>
          <w:p w:rsidR="00522E53" w:rsidRDefault="00522E53" w:rsidP="00711FF3">
            <w:pPr>
              <w:pStyle w:val="Default"/>
              <w:jc w:val="center"/>
              <w:rPr>
                <w:i/>
              </w:rPr>
            </w:pPr>
            <w:r w:rsidRPr="006B2C87">
              <w:rPr>
                <w:i/>
              </w:rPr>
              <w:t>Документы прикреплены отдельным файлом</w:t>
            </w: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Pr="00105DC9" w:rsidRDefault="00522E53" w:rsidP="00522E53">
            <w:pPr>
              <w:jc w:val="right"/>
              <w:rPr>
                <w:szCs w:val="22"/>
                <w:lang w:eastAsia="ar-SA"/>
              </w:rPr>
            </w:pPr>
            <w:r w:rsidRPr="00105DC9">
              <w:rPr>
                <w:szCs w:val="22"/>
                <w:lang w:eastAsia="ar-SA"/>
              </w:rPr>
              <w:lastRenderedPageBreak/>
              <w:t xml:space="preserve">Приложение № </w:t>
            </w:r>
            <w:r>
              <w:rPr>
                <w:szCs w:val="22"/>
                <w:lang w:eastAsia="ar-SA"/>
              </w:rPr>
              <w:t>2</w:t>
            </w:r>
          </w:p>
          <w:p w:rsidR="00522E53" w:rsidRPr="00105DC9" w:rsidRDefault="00522E53" w:rsidP="00522E53">
            <w:pPr>
              <w:jc w:val="right"/>
              <w:rPr>
                <w:szCs w:val="22"/>
                <w:lang w:eastAsia="ar-SA"/>
              </w:rPr>
            </w:pPr>
            <w:r w:rsidRPr="00105DC9">
              <w:rPr>
                <w:szCs w:val="22"/>
                <w:lang w:eastAsia="ar-SA"/>
              </w:rPr>
              <w:t xml:space="preserve">к </w:t>
            </w:r>
            <w:r>
              <w:rPr>
                <w:szCs w:val="22"/>
                <w:lang w:eastAsia="ar-SA"/>
              </w:rPr>
              <w:t>Техническому заданию</w:t>
            </w:r>
          </w:p>
          <w:p w:rsidR="00522E53" w:rsidRDefault="00522E53" w:rsidP="00522E53">
            <w:pPr>
              <w:jc w:val="right"/>
              <w:rPr>
                <w:szCs w:val="22"/>
                <w:lang w:eastAsia="ar-SA"/>
              </w:rPr>
            </w:pPr>
          </w:p>
          <w:p w:rsidR="00522E53" w:rsidRDefault="00522E53" w:rsidP="00522E53">
            <w:pPr>
              <w:jc w:val="right"/>
              <w:rPr>
                <w:szCs w:val="22"/>
                <w:lang w:eastAsia="ar-SA"/>
              </w:rPr>
            </w:pPr>
          </w:p>
          <w:p w:rsidR="00522E53" w:rsidRDefault="00522E53" w:rsidP="00522E53">
            <w:pPr>
              <w:jc w:val="right"/>
              <w:rPr>
                <w:szCs w:val="22"/>
                <w:lang w:eastAsia="ar-SA"/>
              </w:rPr>
            </w:pPr>
          </w:p>
          <w:p w:rsidR="00522E53" w:rsidRDefault="00522E53" w:rsidP="00522E53">
            <w:pPr>
              <w:jc w:val="center"/>
              <w:rPr>
                <w:szCs w:val="22"/>
                <w:lang w:eastAsia="ar-SA"/>
              </w:rPr>
            </w:pPr>
            <w:r>
              <w:rPr>
                <w:szCs w:val="22"/>
                <w:lang w:eastAsia="ar-SA"/>
              </w:rPr>
              <w:t>Дефектная ведомость осмотра санузлов</w:t>
            </w:r>
            <w:r w:rsidRPr="006B2C87">
              <w:t xml:space="preserve"> </w:t>
            </w:r>
            <w:r w:rsidRPr="006B2C87">
              <w:rPr>
                <w:szCs w:val="22"/>
                <w:lang w:eastAsia="ar-SA"/>
              </w:rPr>
              <w:t>мужского и женского</w:t>
            </w:r>
            <w:r>
              <w:rPr>
                <w:szCs w:val="22"/>
                <w:lang w:eastAsia="ar-SA"/>
              </w:rPr>
              <w:t xml:space="preserve"> </w:t>
            </w:r>
          </w:p>
          <w:p w:rsidR="00522E53" w:rsidRDefault="00522E53" w:rsidP="00522E53">
            <w:pPr>
              <w:jc w:val="center"/>
              <w:rPr>
                <w:szCs w:val="22"/>
                <w:lang w:eastAsia="ar-SA"/>
              </w:rPr>
            </w:pPr>
            <w:r>
              <w:rPr>
                <w:szCs w:val="22"/>
                <w:lang w:eastAsia="ar-SA"/>
              </w:rPr>
              <w:t>(пом. 26-27 и 29-30 по плану 3 этажа) в здании по ул. Ленинградской, 44 г. Хабаровске</w:t>
            </w:r>
          </w:p>
          <w:p w:rsidR="00522E53" w:rsidRDefault="00522E53" w:rsidP="00522E53">
            <w:pPr>
              <w:jc w:val="center"/>
              <w:rPr>
                <w:szCs w:val="22"/>
                <w:lang w:eastAsia="ar-SA"/>
              </w:rPr>
            </w:pPr>
          </w:p>
          <w:p w:rsidR="00522E53" w:rsidRDefault="00522E53" w:rsidP="00522E53">
            <w:pPr>
              <w:jc w:val="center"/>
              <w:rPr>
                <w:szCs w:val="22"/>
                <w:lang w:eastAsia="ar-SA"/>
              </w:rPr>
            </w:pPr>
          </w:p>
          <w:p w:rsidR="00522E53" w:rsidRPr="006B2C87" w:rsidRDefault="00522E53" w:rsidP="00522E53">
            <w:pPr>
              <w:jc w:val="center"/>
              <w:rPr>
                <w:i/>
                <w:szCs w:val="22"/>
                <w:lang w:eastAsia="ar-SA"/>
              </w:rPr>
            </w:pPr>
            <w:r w:rsidRPr="006B2C87">
              <w:rPr>
                <w:i/>
                <w:szCs w:val="22"/>
                <w:lang w:eastAsia="ar-SA"/>
              </w:rPr>
              <w:t>Документы прикреплены отдельным файлом</w:t>
            </w:r>
          </w:p>
          <w:p w:rsidR="00522E53" w:rsidRDefault="00522E53" w:rsidP="00522E53">
            <w:pPr>
              <w:jc w:val="right"/>
              <w:rPr>
                <w:szCs w:val="22"/>
                <w:lang w:eastAsia="ar-SA"/>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EA30CA" w:rsidRDefault="00EA30CA" w:rsidP="00711FF3">
            <w:pPr>
              <w:pStyle w:val="Default"/>
              <w:jc w:val="center"/>
              <w:rPr>
                <w:i/>
              </w:rPr>
            </w:pPr>
          </w:p>
          <w:p w:rsidR="00522E53" w:rsidRDefault="00522E53" w:rsidP="00711FF3">
            <w:pPr>
              <w:pStyle w:val="Default"/>
              <w:jc w:val="center"/>
              <w:rPr>
                <w:i/>
              </w:rPr>
            </w:pPr>
          </w:p>
          <w:p w:rsidR="00522E53" w:rsidRDefault="00522E53" w:rsidP="00711FF3">
            <w:pPr>
              <w:pStyle w:val="Default"/>
              <w:jc w:val="center"/>
              <w:rPr>
                <w:i/>
              </w:rPr>
            </w:pPr>
          </w:p>
          <w:p w:rsidR="00522E53" w:rsidRPr="00105DC9" w:rsidRDefault="00522E53" w:rsidP="00522E53">
            <w:pPr>
              <w:jc w:val="right"/>
              <w:rPr>
                <w:szCs w:val="22"/>
                <w:lang w:eastAsia="ar-SA"/>
              </w:rPr>
            </w:pPr>
            <w:r w:rsidRPr="00105DC9">
              <w:rPr>
                <w:szCs w:val="22"/>
                <w:lang w:eastAsia="ar-SA"/>
              </w:rPr>
              <w:lastRenderedPageBreak/>
              <w:t xml:space="preserve">Приложение № </w:t>
            </w:r>
            <w:r>
              <w:rPr>
                <w:szCs w:val="22"/>
                <w:lang w:eastAsia="ar-SA"/>
              </w:rPr>
              <w:t>3</w:t>
            </w:r>
          </w:p>
          <w:p w:rsidR="00522E53" w:rsidRPr="00105DC9" w:rsidRDefault="00522E53" w:rsidP="00522E53">
            <w:pPr>
              <w:jc w:val="right"/>
              <w:rPr>
                <w:szCs w:val="22"/>
                <w:lang w:eastAsia="ar-SA"/>
              </w:rPr>
            </w:pPr>
            <w:r w:rsidRPr="00105DC9">
              <w:rPr>
                <w:szCs w:val="22"/>
                <w:lang w:eastAsia="ar-SA"/>
              </w:rPr>
              <w:t xml:space="preserve">к </w:t>
            </w:r>
            <w:r>
              <w:rPr>
                <w:szCs w:val="22"/>
                <w:lang w:eastAsia="ar-SA"/>
              </w:rPr>
              <w:t>Техническому заданию</w:t>
            </w:r>
          </w:p>
          <w:p w:rsidR="00522E53" w:rsidRDefault="00522E53" w:rsidP="00522E53">
            <w:pPr>
              <w:jc w:val="right"/>
              <w:rPr>
                <w:szCs w:val="22"/>
                <w:lang w:eastAsia="ar-SA"/>
              </w:rPr>
            </w:pPr>
          </w:p>
          <w:p w:rsidR="00522E53" w:rsidRDefault="00522E53" w:rsidP="00522E53">
            <w:pPr>
              <w:jc w:val="right"/>
              <w:rPr>
                <w:szCs w:val="22"/>
                <w:lang w:eastAsia="ar-SA"/>
              </w:rPr>
            </w:pPr>
          </w:p>
          <w:p w:rsidR="00522E53" w:rsidRDefault="00522E53" w:rsidP="00522E53">
            <w:pPr>
              <w:jc w:val="right"/>
              <w:rPr>
                <w:szCs w:val="22"/>
                <w:lang w:eastAsia="ar-SA"/>
              </w:rPr>
            </w:pPr>
          </w:p>
          <w:p w:rsidR="00522E53" w:rsidRDefault="00522E53" w:rsidP="00522E53">
            <w:pPr>
              <w:jc w:val="center"/>
              <w:rPr>
                <w:szCs w:val="22"/>
                <w:lang w:eastAsia="ar-SA"/>
              </w:rPr>
            </w:pPr>
            <w:r>
              <w:rPr>
                <w:szCs w:val="22"/>
                <w:lang w:eastAsia="ar-SA"/>
              </w:rPr>
              <w:t>Локальный сметный расчет</w:t>
            </w:r>
          </w:p>
          <w:p w:rsidR="00522E53" w:rsidRDefault="00522E53" w:rsidP="00522E53">
            <w:pPr>
              <w:jc w:val="center"/>
              <w:rPr>
                <w:szCs w:val="22"/>
                <w:lang w:eastAsia="ar-SA"/>
              </w:rPr>
            </w:pPr>
            <w:r>
              <w:rPr>
                <w:szCs w:val="22"/>
                <w:lang w:eastAsia="ar-SA"/>
              </w:rPr>
              <w:t xml:space="preserve">«Капитальный ремонт </w:t>
            </w:r>
            <w:r w:rsidRPr="00063ACB">
              <w:rPr>
                <w:szCs w:val="22"/>
                <w:lang w:eastAsia="ar-SA"/>
              </w:rPr>
              <w:t>помещени</w:t>
            </w:r>
            <w:r>
              <w:rPr>
                <w:szCs w:val="22"/>
                <w:lang w:eastAsia="ar-SA"/>
              </w:rPr>
              <w:t>й</w:t>
            </w:r>
            <w:r w:rsidRPr="00063ACB">
              <w:rPr>
                <w:szCs w:val="22"/>
                <w:lang w:eastAsia="ar-SA"/>
              </w:rPr>
              <w:t xml:space="preserve"> № 26-27 и 29-30 по плану 3 этаж</w:t>
            </w:r>
            <w:r>
              <w:rPr>
                <w:szCs w:val="22"/>
                <w:lang w:eastAsia="ar-SA"/>
              </w:rPr>
              <w:t xml:space="preserve"> ГУ-ХРО ФСС РФ»</w:t>
            </w:r>
          </w:p>
          <w:p w:rsidR="00522E53" w:rsidRDefault="00522E53" w:rsidP="00522E53">
            <w:pPr>
              <w:jc w:val="center"/>
              <w:rPr>
                <w:szCs w:val="22"/>
                <w:lang w:eastAsia="ar-SA"/>
              </w:rPr>
            </w:pPr>
          </w:p>
          <w:p w:rsidR="00522E53" w:rsidRPr="006B2C87" w:rsidRDefault="00522E53" w:rsidP="00522E53">
            <w:pPr>
              <w:jc w:val="center"/>
              <w:rPr>
                <w:i/>
                <w:szCs w:val="22"/>
                <w:lang w:eastAsia="ar-SA"/>
              </w:rPr>
            </w:pPr>
            <w:r w:rsidRPr="006B2C87">
              <w:rPr>
                <w:i/>
                <w:szCs w:val="22"/>
                <w:lang w:eastAsia="ar-SA"/>
              </w:rPr>
              <w:t>Документы прикреплены отдельным файлом</w:t>
            </w:r>
          </w:p>
          <w:p w:rsidR="00522E53" w:rsidRPr="00522E53" w:rsidRDefault="00522E53" w:rsidP="00711FF3">
            <w:pPr>
              <w:pStyle w:val="Default"/>
              <w:jc w:val="center"/>
            </w:pPr>
          </w:p>
          <w:p w:rsidR="00522E53" w:rsidRDefault="00522E53" w:rsidP="00711FF3">
            <w:pPr>
              <w:pStyle w:val="Default"/>
              <w:jc w:val="center"/>
            </w:pPr>
          </w:p>
          <w:p w:rsidR="00522E53" w:rsidRDefault="00522E53" w:rsidP="00711FF3">
            <w:pPr>
              <w:pStyle w:val="Default"/>
              <w:jc w:val="center"/>
              <w:rPr>
                <w:sz w:val="32"/>
                <w:szCs w:val="32"/>
              </w:rPr>
            </w:pPr>
          </w:p>
        </w:tc>
        <w:tc>
          <w:tcPr>
            <w:tcW w:w="360" w:type="dxa"/>
          </w:tcPr>
          <w:p w:rsidR="00522E53" w:rsidRDefault="00522E53">
            <w:pPr>
              <w:spacing w:after="160" w:line="259" w:lineRule="auto"/>
            </w:pPr>
            <w:r>
              <w:rPr>
                <w:sz w:val="32"/>
                <w:szCs w:val="32"/>
              </w:rPr>
              <w:lastRenderedPageBreak/>
              <w:t xml:space="preserve"> </w:t>
            </w:r>
          </w:p>
        </w:tc>
      </w:tr>
    </w:tbl>
    <w:p w:rsidR="00522E53" w:rsidRDefault="00522E53" w:rsidP="00827944">
      <w:pPr>
        <w:shd w:val="clear" w:color="auto" w:fill="FFFFFF"/>
        <w:tabs>
          <w:tab w:val="left" w:pos="1134"/>
        </w:tabs>
        <w:ind w:firstLine="709"/>
        <w:jc w:val="both"/>
        <w:rPr>
          <w:lang w:eastAsia="ar-SA"/>
        </w:rPr>
      </w:pPr>
    </w:p>
    <w:sectPr w:rsidR="00522E53" w:rsidSect="009D1DBF">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07048D"/>
    <w:rsid w:val="0008085A"/>
    <w:rsid w:val="00105C35"/>
    <w:rsid w:val="0013136A"/>
    <w:rsid w:val="001514EC"/>
    <w:rsid w:val="001746F4"/>
    <w:rsid w:val="00190FE0"/>
    <w:rsid w:val="00192FE4"/>
    <w:rsid w:val="00193C44"/>
    <w:rsid w:val="001B5050"/>
    <w:rsid w:val="001D0592"/>
    <w:rsid w:val="001E0450"/>
    <w:rsid w:val="001E4A8D"/>
    <w:rsid w:val="0020422F"/>
    <w:rsid w:val="002553EA"/>
    <w:rsid w:val="0028401B"/>
    <w:rsid w:val="002A1170"/>
    <w:rsid w:val="002A7AFE"/>
    <w:rsid w:val="002D55DF"/>
    <w:rsid w:val="002E0985"/>
    <w:rsid w:val="002F4C3C"/>
    <w:rsid w:val="003116E0"/>
    <w:rsid w:val="003146F0"/>
    <w:rsid w:val="00324F2B"/>
    <w:rsid w:val="00347FB8"/>
    <w:rsid w:val="00360747"/>
    <w:rsid w:val="0036176A"/>
    <w:rsid w:val="003731CA"/>
    <w:rsid w:val="00386717"/>
    <w:rsid w:val="00386A62"/>
    <w:rsid w:val="003B14E5"/>
    <w:rsid w:val="003D54B4"/>
    <w:rsid w:val="004214A8"/>
    <w:rsid w:val="00433CB8"/>
    <w:rsid w:val="00446EE1"/>
    <w:rsid w:val="00453974"/>
    <w:rsid w:val="00465A72"/>
    <w:rsid w:val="004840DB"/>
    <w:rsid w:val="0049524F"/>
    <w:rsid w:val="004C1414"/>
    <w:rsid w:val="004C3732"/>
    <w:rsid w:val="004D24CC"/>
    <w:rsid w:val="004D4EBE"/>
    <w:rsid w:val="004F6BD7"/>
    <w:rsid w:val="00510A72"/>
    <w:rsid w:val="00516C34"/>
    <w:rsid w:val="00517184"/>
    <w:rsid w:val="00521E77"/>
    <w:rsid w:val="0052259B"/>
    <w:rsid w:val="00522E53"/>
    <w:rsid w:val="0055376C"/>
    <w:rsid w:val="00565ED2"/>
    <w:rsid w:val="005723B0"/>
    <w:rsid w:val="005826E2"/>
    <w:rsid w:val="005E16F6"/>
    <w:rsid w:val="005E4779"/>
    <w:rsid w:val="00614439"/>
    <w:rsid w:val="00621F75"/>
    <w:rsid w:val="00622D0E"/>
    <w:rsid w:val="0062724C"/>
    <w:rsid w:val="00631553"/>
    <w:rsid w:val="00634C2B"/>
    <w:rsid w:val="00644679"/>
    <w:rsid w:val="006463F6"/>
    <w:rsid w:val="00656CF8"/>
    <w:rsid w:val="0068750E"/>
    <w:rsid w:val="0069337F"/>
    <w:rsid w:val="006D7B98"/>
    <w:rsid w:val="006E7039"/>
    <w:rsid w:val="006F2EAA"/>
    <w:rsid w:val="006F3ACD"/>
    <w:rsid w:val="007004DF"/>
    <w:rsid w:val="00707A27"/>
    <w:rsid w:val="007570B8"/>
    <w:rsid w:val="00765E6B"/>
    <w:rsid w:val="00775726"/>
    <w:rsid w:val="00780583"/>
    <w:rsid w:val="00796213"/>
    <w:rsid w:val="007A53B1"/>
    <w:rsid w:val="007D0D58"/>
    <w:rsid w:val="007F4E0F"/>
    <w:rsid w:val="00804F50"/>
    <w:rsid w:val="00815A2A"/>
    <w:rsid w:val="00823CAB"/>
    <w:rsid w:val="00827944"/>
    <w:rsid w:val="008307F1"/>
    <w:rsid w:val="00850E7A"/>
    <w:rsid w:val="0085160B"/>
    <w:rsid w:val="00877B74"/>
    <w:rsid w:val="0088148F"/>
    <w:rsid w:val="00896BB5"/>
    <w:rsid w:val="008A260B"/>
    <w:rsid w:val="008C3100"/>
    <w:rsid w:val="008D5ABD"/>
    <w:rsid w:val="008F6811"/>
    <w:rsid w:val="00926146"/>
    <w:rsid w:val="009579A4"/>
    <w:rsid w:val="00962660"/>
    <w:rsid w:val="00966348"/>
    <w:rsid w:val="009873C4"/>
    <w:rsid w:val="009D12AD"/>
    <w:rsid w:val="009D1DBF"/>
    <w:rsid w:val="009D39AC"/>
    <w:rsid w:val="009F04DA"/>
    <w:rsid w:val="00A02080"/>
    <w:rsid w:val="00A11365"/>
    <w:rsid w:val="00A20C7B"/>
    <w:rsid w:val="00A33AFC"/>
    <w:rsid w:val="00A4410E"/>
    <w:rsid w:val="00A44637"/>
    <w:rsid w:val="00A5054D"/>
    <w:rsid w:val="00AB3E78"/>
    <w:rsid w:val="00B32198"/>
    <w:rsid w:val="00B526A5"/>
    <w:rsid w:val="00B63CE2"/>
    <w:rsid w:val="00B8609C"/>
    <w:rsid w:val="00BC5673"/>
    <w:rsid w:val="00BC5856"/>
    <w:rsid w:val="00BD1A3C"/>
    <w:rsid w:val="00BF156E"/>
    <w:rsid w:val="00BF3026"/>
    <w:rsid w:val="00BF348F"/>
    <w:rsid w:val="00C10813"/>
    <w:rsid w:val="00C30431"/>
    <w:rsid w:val="00C31F06"/>
    <w:rsid w:val="00C43627"/>
    <w:rsid w:val="00C500A0"/>
    <w:rsid w:val="00C64025"/>
    <w:rsid w:val="00C95423"/>
    <w:rsid w:val="00CB0D29"/>
    <w:rsid w:val="00CC2443"/>
    <w:rsid w:val="00CD4FA8"/>
    <w:rsid w:val="00CE4AAA"/>
    <w:rsid w:val="00CF5CFF"/>
    <w:rsid w:val="00CF6200"/>
    <w:rsid w:val="00D61A90"/>
    <w:rsid w:val="00D96441"/>
    <w:rsid w:val="00DA12A5"/>
    <w:rsid w:val="00DE569C"/>
    <w:rsid w:val="00DF2708"/>
    <w:rsid w:val="00E43CD3"/>
    <w:rsid w:val="00E44263"/>
    <w:rsid w:val="00E71CE0"/>
    <w:rsid w:val="00E72335"/>
    <w:rsid w:val="00E8507D"/>
    <w:rsid w:val="00EA1201"/>
    <w:rsid w:val="00EA30CA"/>
    <w:rsid w:val="00EA58E4"/>
    <w:rsid w:val="00EB27F6"/>
    <w:rsid w:val="00EB2EBA"/>
    <w:rsid w:val="00EB4245"/>
    <w:rsid w:val="00EC4986"/>
    <w:rsid w:val="00F47ACC"/>
    <w:rsid w:val="00F52E9F"/>
    <w:rsid w:val="00F713F6"/>
    <w:rsid w:val="00F83080"/>
    <w:rsid w:val="00F86544"/>
    <w:rsid w:val="00FA0329"/>
    <w:rsid w:val="00FE5139"/>
    <w:rsid w:val="00FF1D48"/>
    <w:rsid w:val="00FF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link w:val="ConsPlusNormal0"/>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 w:type="character" w:customStyle="1" w:styleId="WW-Absatz-Standardschriftart1111">
    <w:name w:val="WW-Absatz-Standardschriftart1111"/>
    <w:rsid w:val="009D1DBF"/>
  </w:style>
  <w:style w:type="character" w:customStyle="1" w:styleId="T41">
    <w:name w:val="T41"/>
    <w:rsid w:val="009D1DBF"/>
    <w:rPr>
      <w:rFonts w:ascii="Times New Roman" w:hAnsi="Times New Roman"/>
      <w:color w:val="000000"/>
      <w:spacing w:val="-2"/>
      <w:sz w:val="24"/>
    </w:rPr>
  </w:style>
  <w:style w:type="character" w:customStyle="1" w:styleId="WW-Absatz-Standardschriftart11111111">
    <w:name w:val="WW-Absatz-Standardschriftart11111111"/>
    <w:rsid w:val="009D1DBF"/>
  </w:style>
  <w:style w:type="character" w:customStyle="1" w:styleId="ConsPlusNormal0">
    <w:name w:val="ConsPlusNormal Знак"/>
    <w:link w:val="ConsPlusNormal"/>
    <w:locked/>
    <w:rsid w:val="001B5050"/>
    <w:rPr>
      <w:rFonts w:ascii="Arial" w:eastAsia="Arial" w:hAnsi="Arial" w:cs="Arial"/>
      <w:kern w:val="1"/>
      <w:sz w:val="20"/>
      <w:szCs w:val="20"/>
      <w:lang w:eastAsia="ar-SA"/>
    </w:rPr>
  </w:style>
  <w:style w:type="table" w:styleId="ad">
    <w:name w:val="Table Grid"/>
    <w:basedOn w:val="a1"/>
    <w:uiPriority w:val="39"/>
    <w:rsid w:val="00BF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48F"/>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annotation reference"/>
    <w:basedOn w:val="a0"/>
    <w:uiPriority w:val="99"/>
    <w:semiHidden/>
    <w:unhideWhenUsed/>
    <w:rsid w:val="00105C35"/>
    <w:rPr>
      <w:sz w:val="16"/>
      <w:szCs w:val="16"/>
    </w:rPr>
  </w:style>
  <w:style w:type="paragraph" w:styleId="af">
    <w:name w:val="annotation text"/>
    <w:basedOn w:val="a"/>
    <w:link w:val="af0"/>
    <w:uiPriority w:val="99"/>
    <w:semiHidden/>
    <w:unhideWhenUsed/>
    <w:rsid w:val="00105C35"/>
    <w:rPr>
      <w:sz w:val="20"/>
      <w:szCs w:val="20"/>
    </w:rPr>
  </w:style>
  <w:style w:type="character" w:customStyle="1" w:styleId="af0">
    <w:name w:val="Текст примечания Знак"/>
    <w:basedOn w:val="a0"/>
    <w:link w:val="af"/>
    <w:uiPriority w:val="99"/>
    <w:semiHidden/>
    <w:rsid w:val="00105C3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05C35"/>
    <w:rPr>
      <w:b/>
      <w:bCs/>
    </w:rPr>
  </w:style>
  <w:style w:type="character" w:customStyle="1" w:styleId="af2">
    <w:name w:val="Тема примечания Знак"/>
    <w:basedOn w:val="af0"/>
    <w:link w:val="af1"/>
    <w:uiPriority w:val="99"/>
    <w:semiHidden/>
    <w:rsid w:val="00105C3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089F-380F-41E7-87A6-0E71F34E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Дуда Евгений Георгиевич</cp:lastModifiedBy>
  <cp:revision>139</cp:revision>
  <cp:lastPrinted>2022-10-13T00:38:00Z</cp:lastPrinted>
  <dcterms:created xsi:type="dcterms:W3CDTF">2022-02-03T07:45:00Z</dcterms:created>
  <dcterms:modified xsi:type="dcterms:W3CDTF">2022-10-13T00:38:00Z</dcterms:modified>
</cp:coreProperties>
</file>