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5"/>
        <w:gridCol w:w="1277"/>
        <w:gridCol w:w="1417"/>
        <w:gridCol w:w="1276"/>
        <w:gridCol w:w="1559"/>
        <w:gridCol w:w="1417"/>
        <w:gridCol w:w="142"/>
        <w:gridCol w:w="1560"/>
        <w:gridCol w:w="851"/>
        <w:gridCol w:w="567"/>
      </w:tblGrid>
      <w:tr w:rsidR="00F71DDE" w:rsidRPr="00481E9F" w:rsidTr="00B17B4B">
        <w:trPr>
          <w:trHeight w:val="2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81E9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81E9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81E9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A753C4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71DDE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28F2">
              <w:rPr>
                <w:rFonts w:ascii="Times New Roman" w:hAnsi="Times New Roman"/>
                <w:b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КТРУ/ОКПД</w:t>
            </w:r>
            <w:proofErr w:type="gramStart"/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F71DDE" w:rsidRPr="00481E9F" w:rsidTr="00293EBD">
        <w:trPr>
          <w:trHeight w:val="20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1E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193"/>
        </w:trPr>
        <w:tc>
          <w:tcPr>
            <w:tcW w:w="42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Матрас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противопролежневый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 наполнителем из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пеноматериала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матрац полиуретановый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481E9F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22.19.71.190-00000006/</w:t>
            </w:r>
          </w:p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22.19.71.190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предназначен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для профилактики возникновения пролежней, создания комфорта и устойчивого положения тела для </w:t>
            </w:r>
            <w:r w:rsidR="00481E9F">
              <w:rPr>
                <w:rFonts w:ascii="Times New Roman" w:hAnsi="Times New Roman" w:cs="Times New Roman"/>
                <w:sz w:val="16"/>
                <w:szCs w:val="16"/>
              </w:rPr>
              <w:t>Получателей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, длительно находящихся на постельном режиме.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71DDE" w:rsidRPr="00481E9F" w:rsidRDefault="002B16B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F71DDE"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71DDE" w:rsidRPr="00481E9F" w:rsidTr="00B17B4B">
        <w:trPr>
          <w:trHeight w:val="52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Наполнение   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F71DDE" w:rsidRPr="00481E9F" w:rsidRDefault="00481E9F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упругий </w:t>
            </w:r>
            <w:r w:rsidR="00F71DDE"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вязко-эластичный </w:t>
            </w:r>
            <w:proofErr w:type="spellStart"/>
            <w:r w:rsidR="00F71DDE" w:rsidRPr="00481E9F">
              <w:rPr>
                <w:rFonts w:ascii="Times New Roman" w:hAnsi="Times New Roman" w:cs="Times New Roman"/>
                <w:sz w:val="16"/>
                <w:szCs w:val="16"/>
              </w:rPr>
              <w:t>пенополиуретан</w:t>
            </w:r>
            <w:proofErr w:type="spellEnd"/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  <w:hideMark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139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допустимая нагрузка 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14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840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3EBD" w:rsidRPr="00481E9F" w:rsidTr="00EB2A5D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hAnsi="Times New Roman" w:cs="Times New Roman"/>
                <w:sz w:val="16"/>
                <w:szCs w:val="16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10993-1-2021 </w:t>
            </w:r>
          </w:p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10993-5-2011 </w:t>
            </w:r>
          </w:p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10993-10-2011 </w:t>
            </w:r>
          </w:p>
          <w:p w:rsidR="00F71DDE" w:rsidRPr="00B17B4B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52770-2016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373B">
        <w:trPr>
          <w:trHeight w:val="748"/>
        </w:trPr>
        <w:tc>
          <w:tcPr>
            <w:tcW w:w="425" w:type="dxa"/>
            <w:vMerge w:val="restart"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F71DDE" w:rsidRPr="00481E9F" w:rsidRDefault="00D710C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Матрас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гелевым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наполнителем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710CD" w:rsidRPr="00481E9F" w:rsidRDefault="00D710C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Противопролежневый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матрац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гелевый</w:t>
            </w:r>
            <w:proofErr w:type="spellEnd"/>
          </w:p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81E9F" w:rsidRPr="00481E9F" w:rsidRDefault="00D710C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22.19.71.190-00000005/</w:t>
            </w:r>
          </w:p>
          <w:p w:rsidR="00F71DDE" w:rsidRPr="00481E9F" w:rsidRDefault="00D710C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22.19.71.190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:rsidR="00F71DDE" w:rsidRPr="00481E9F" w:rsidRDefault="00F71DDE" w:rsidP="00B1373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предназначен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для профилактики пролежней у </w:t>
            </w:r>
            <w:r w:rsidR="00B1373B">
              <w:rPr>
                <w:rFonts w:ascii="Times New Roman" w:hAnsi="Times New Roman" w:cs="Times New Roman"/>
                <w:sz w:val="16"/>
                <w:szCs w:val="16"/>
              </w:rPr>
              <w:t>Получателей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длительно находящихся на постельном режиме и подверженных риску развития трофических нарушений в местах соприкосновения кожи с постельным бельем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noWrap/>
            <w:vAlign w:val="center"/>
          </w:tcPr>
          <w:p w:rsidR="00F71DDE" w:rsidRPr="00481E9F" w:rsidRDefault="002B16B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B1373B" w:rsidRPr="00481E9F" w:rsidTr="00395BDB">
        <w:trPr>
          <w:trHeight w:val="842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Наполнение</w:t>
            </w:r>
          </w:p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B1373B" w:rsidRPr="00481E9F" w:rsidRDefault="00B1373B" w:rsidP="00B1373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гель, распределенный в ячейки</w:t>
            </w:r>
          </w:p>
          <w:p w:rsidR="00B1373B" w:rsidRPr="00481E9F" w:rsidRDefault="00B1373B" w:rsidP="00B1373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в разных сегментах степень наполнения различна, что обеспечивае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эффективное 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перераспределение давления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373B" w:rsidRPr="00481E9F" w:rsidRDefault="00B1373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допустимая нагрузка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120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1800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840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80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3EBD" w:rsidRPr="00481E9F" w:rsidTr="001F61E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hAnsi="Times New Roman" w:cs="Times New Roman"/>
                <w:sz w:val="16"/>
                <w:szCs w:val="16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1DDE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10993-1-2021 </w:t>
            </w:r>
          </w:p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10993-5-2011 </w:t>
            </w:r>
          </w:p>
          <w:p w:rsidR="00F71DDE" w:rsidRPr="00481E9F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10993-10-2011 </w:t>
            </w:r>
          </w:p>
          <w:p w:rsidR="00F71DDE" w:rsidRPr="00B17B4B" w:rsidRDefault="00F71DDE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52770-2016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F71DDE" w:rsidRPr="00481E9F" w:rsidRDefault="00F71DDE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 w:val="restart"/>
            <w:shd w:val="clear" w:color="auto" w:fill="FFFFFF" w:themeFill="background1"/>
            <w:noWrap/>
            <w:vAlign w:val="center"/>
          </w:tcPr>
          <w:p w:rsidR="00B17B4B" w:rsidRPr="00481E9F" w:rsidRDefault="006F0239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Подушка для сиденья с наполнителем из </w:t>
            </w: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пеноматериала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Противопролежневая</w:t>
            </w:r>
            <w:proofErr w:type="spell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подушка полиуретановая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22.19.71.190-00000003 / 22.19.71.190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:rsidR="00B17B4B" w:rsidRPr="00481E9F" w:rsidRDefault="00B17B4B" w:rsidP="0056057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предназначена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для использования при заболеваниях опорно-двигательного аппарата, поражениях кожного покрова, в том числе в лечении и профилактике образования пролежневых ран, при которых </w:t>
            </w:r>
            <w:r w:rsidR="00560573">
              <w:rPr>
                <w:rFonts w:ascii="Times New Roman" w:hAnsi="Times New Roman" w:cs="Times New Roman"/>
                <w:sz w:val="16"/>
                <w:szCs w:val="16"/>
              </w:rPr>
              <w:t>Получатели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неподвижны и в большой степени подвержены риску их возникновения.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noWrap/>
            <w:vAlign w:val="center"/>
          </w:tcPr>
          <w:p w:rsidR="00B17B4B" w:rsidRPr="00481E9F" w:rsidRDefault="002B16B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17B4B" w:rsidRPr="00481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Наполнение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B17B4B" w:rsidRPr="00481E9F" w:rsidRDefault="00560573" w:rsidP="00481E9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17B4B" w:rsidRPr="00481E9F">
              <w:rPr>
                <w:rFonts w:ascii="Times New Roman" w:hAnsi="Times New Roman" w:cs="Times New Roman"/>
                <w:sz w:val="16"/>
                <w:szCs w:val="16"/>
              </w:rPr>
              <w:t>язкоэластичный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17B4B" w:rsidRPr="00481E9F">
              <w:rPr>
                <w:rFonts w:ascii="Times New Roman" w:hAnsi="Times New Roman" w:cs="Times New Roman"/>
                <w:sz w:val="16"/>
                <w:szCs w:val="16"/>
              </w:rPr>
              <w:t>упругий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17B4B" w:rsidRPr="00481E9F">
              <w:rPr>
                <w:rFonts w:ascii="Times New Roman" w:hAnsi="Times New Roman" w:cs="Times New Roman"/>
                <w:sz w:val="16"/>
                <w:szCs w:val="16"/>
              </w:rPr>
              <w:t>пенополиуретан</w:t>
            </w:r>
            <w:proofErr w:type="spellEnd"/>
            <w:r w:rsidR="00B17B4B"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с эффектом «памяти»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645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7B4B" w:rsidRPr="00481E9F" w:rsidRDefault="00B17B4B" w:rsidP="0056057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Функциональная</w:t>
            </w:r>
          </w:p>
          <w:p w:rsidR="00B17B4B" w:rsidRPr="00481E9F" w:rsidRDefault="00B17B4B" w:rsidP="0056057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119" w:type="dxa"/>
            <w:gridSpan w:val="3"/>
            <w:shd w:val="clear" w:color="auto" w:fill="FFFFFF" w:themeFill="background1"/>
          </w:tcPr>
          <w:p w:rsidR="00B17B4B" w:rsidRPr="00481E9F" w:rsidRDefault="00B17B4B" w:rsidP="0056057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обеспечивает комфорт и устойчивое положение для </w:t>
            </w:r>
            <w:r w:rsidR="00560573">
              <w:rPr>
                <w:rFonts w:ascii="Times New Roman" w:hAnsi="Times New Roman" w:cs="Times New Roman"/>
                <w:sz w:val="16"/>
                <w:szCs w:val="16"/>
              </w:rPr>
              <w:t>Получателей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, длительно эксплуатирующих кресла-коляски, разгружает поясничный отдел позвоночника при длительном сидении на одном месте. Наполнение подушки за счет эффекта «памяти» принимает форму тела сидящего человека и увеличивает площадь опоры. Это способствует уменьшению вертикальной нагрузки на позвоночный столб. Благодаря равномерному распределению давления на все отделы позвоночника и область малого таза нормализуется тонус мышц спины, что приводит к улучшению циркуляции крови и ликвидации застоя 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крови в областях малого таза. Подушка имеет анатомическую форму </w:t>
            </w: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рофильное основание со стабильной основой и два углубления для задней поверхности бедра. Такая конструкция обеспечивает стабильность положения сидящего и одновременно улучша</w:t>
            </w:r>
            <w:r w:rsidR="00560573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его осанку.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560573">
        <w:trPr>
          <w:trHeight w:val="582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допустимая нагрузка </w:t>
            </w:r>
          </w:p>
        </w:tc>
        <w:tc>
          <w:tcPr>
            <w:tcW w:w="1417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120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370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370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40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3EBD" w:rsidRPr="00481E9F" w:rsidTr="002808CA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hAnsi="Times New Roman" w:cs="Times New Roman"/>
                <w:sz w:val="16"/>
                <w:szCs w:val="16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293EBD" w:rsidRPr="00E8716C" w:rsidRDefault="00293EBD" w:rsidP="00422FD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16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293EBD" w:rsidRPr="00481E9F" w:rsidRDefault="00293EBD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7B4B" w:rsidRPr="00481E9F" w:rsidTr="00B17B4B">
        <w:trPr>
          <w:trHeight w:val="280"/>
        </w:trPr>
        <w:tc>
          <w:tcPr>
            <w:tcW w:w="425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17B4B" w:rsidRPr="00481E9F" w:rsidRDefault="00B17B4B" w:rsidP="00AE1C4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B17B4B" w:rsidRPr="00481E9F" w:rsidRDefault="00B17B4B" w:rsidP="00422F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10993-1-2021 </w:t>
            </w:r>
          </w:p>
          <w:p w:rsidR="00B17B4B" w:rsidRPr="00481E9F" w:rsidRDefault="00B17B4B" w:rsidP="00422F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10993-5-2011 </w:t>
            </w:r>
          </w:p>
          <w:p w:rsidR="00B17B4B" w:rsidRPr="00481E9F" w:rsidRDefault="00B17B4B" w:rsidP="00422F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ISO 10993-10-2011 </w:t>
            </w:r>
          </w:p>
          <w:p w:rsidR="00B17B4B" w:rsidRPr="00B17B4B" w:rsidRDefault="00B17B4B" w:rsidP="00422F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81E9F">
              <w:rPr>
                <w:rFonts w:ascii="Times New Roman" w:hAnsi="Times New Roman" w:cs="Times New Roman"/>
                <w:sz w:val="16"/>
                <w:szCs w:val="16"/>
              </w:rPr>
              <w:t xml:space="preserve"> 52770-2016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</w:tcPr>
          <w:p w:rsidR="00B17B4B" w:rsidRPr="00481E9F" w:rsidRDefault="00B17B4B" w:rsidP="00481E9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</w:t>
      </w:r>
      <w:proofErr w:type="gramStart"/>
      <w:r w:rsidRPr="0038578A">
        <w:rPr>
          <w:rFonts w:ascii="Times New Roman" w:hAnsi="Times New Roman" w:cs="Times New Roman"/>
          <w:i/>
          <w:sz w:val="20"/>
          <w:szCs w:val="20"/>
        </w:rPr>
        <w:t>в своей заявке по предлагаемому товару в соответствии с инструкцией по заполнению</w:t>
      </w:r>
      <w:proofErr w:type="gramEnd"/>
      <w:r w:rsidRPr="0038578A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D2293B">
        <w:rPr>
          <w:rFonts w:ascii="Times New Roman" w:hAnsi="Times New Roman" w:cs="Times New Roman"/>
          <w:i/>
          <w:sz w:val="20"/>
          <w:szCs w:val="20"/>
        </w:rPr>
        <w:t>наименование страны происхождения товара</w:t>
      </w:r>
      <w:r w:rsidR="000B7C63" w:rsidRPr="00D2293B">
        <w:rPr>
          <w:rFonts w:ascii="Times New Roman" w:hAnsi="Times New Roman" w:cs="Times New Roman"/>
          <w:i/>
          <w:sz w:val="20"/>
          <w:szCs w:val="20"/>
        </w:rPr>
        <w:t>.</w:t>
      </w:r>
    </w:p>
    <w:p w:rsidR="00405B3D" w:rsidRPr="00405B3D" w:rsidRDefault="00405B3D" w:rsidP="00405B3D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Pr="00405B3D">
        <w:rPr>
          <w:rFonts w:ascii="Times New Roman" w:hAnsi="Times New Roman" w:cs="Times New Roman"/>
          <w:i/>
          <w:sz w:val="20"/>
          <w:szCs w:val="20"/>
        </w:rPr>
        <w:t>конкретизировать значения характеристик, содержащих термины и символы:</w:t>
      </w:r>
    </w:p>
    <w:p w:rsidR="00405B3D" w:rsidRPr="00405B3D" w:rsidRDefault="00405B3D" w:rsidP="00405B3D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5C9D">
        <w:rPr>
          <w:rFonts w:ascii="Times New Roman" w:hAnsi="Times New Roman" w:cs="Times New Roman"/>
          <w:i/>
          <w:sz w:val="20"/>
          <w:szCs w:val="20"/>
          <w:highlight w:val="yellow"/>
        </w:rPr>
        <w:t>- «не менее</w:t>
      </w:r>
      <w:r w:rsidR="00293EBD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</w:t>
      </w:r>
      <w:r w:rsidRPr="00AB5C9D">
        <w:rPr>
          <w:rFonts w:ascii="Times New Roman" w:hAnsi="Times New Roman" w:cs="Times New Roman"/>
          <w:i/>
          <w:sz w:val="20"/>
          <w:szCs w:val="20"/>
          <w:highlight w:val="yellow"/>
        </w:rPr>
        <w:t>X»- значение, предлагаемое участником закупки, должно быть равно или больше установл</w:t>
      </w:r>
      <w:r w:rsidR="00AB5C9D">
        <w:rPr>
          <w:rFonts w:ascii="Times New Roman" w:hAnsi="Times New Roman" w:cs="Times New Roman"/>
          <w:i/>
          <w:sz w:val="20"/>
          <w:szCs w:val="20"/>
          <w:highlight w:val="yellow"/>
        </w:rPr>
        <w:t>енного значением характеристики</w:t>
      </w:r>
      <w:r w:rsidR="00AB5C9D">
        <w:rPr>
          <w:rFonts w:ascii="Times New Roman" w:hAnsi="Times New Roman" w:cs="Times New Roman"/>
          <w:i/>
          <w:sz w:val="20"/>
          <w:szCs w:val="20"/>
        </w:rPr>
        <w:t>.</w:t>
      </w:r>
    </w:p>
    <w:p w:rsidR="00247D62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 w:rsidR="00293EBD"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="004C2FC7"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sectPr w:rsidR="00247D62" w:rsidSect="00585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3AF5"/>
    <w:rsid w:val="000019FA"/>
    <w:rsid w:val="00005FC3"/>
    <w:rsid w:val="00012948"/>
    <w:rsid w:val="00012E51"/>
    <w:rsid w:val="00013C70"/>
    <w:rsid w:val="00016D13"/>
    <w:rsid w:val="0001746F"/>
    <w:rsid w:val="00017C90"/>
    <w:rsid w:val="000279F6"/>
    <w:rsid w:val="00033308"/>
    <w:rsid w:val="00033399"/>
    <w:rsid w:val="00037FCD"/>
    <w:rsid w:val="00040D22"/>
    <w:rsid w:val="000516DB"/>
    <w:rsid w:val="0005266A"/>
    <w:rsid w:val="00056995"/>
    <w:rsid w:val="00056BBD"/>
    <w:rsid w:val="000628A8"/>
    <w:rsid w:val="00062A57"/>
    <w:rsid w:val="000747B0"/>
    <w:rsid w:val="00075D1E"/>
    <w:rsid w:val="0008052B"/>
    <w:rsid w:val="00080830"/>
    <w:rsid w:val="00082957"/>
    <w:rsid w:val="000850C8"/>
    <w:rsid w:val="00096B2F"/>
    <w:rsid w:val="00096FA5"/>
    <w:rsid w:val="000A0069"/>
    <w:rsid w:val="000A6B57"/>
    <w:rsid w:val="000B2C40"/>
    <w:rsid w:val="000B39CF"/>
    <w:rsid w:val="000B56BA"/>
    <w:rsid w:val="000B6C43"/>
    <w:rsid w:val="000B7C63"/>
    <w:rsid w:val="000C0082"/>
    <w:rsid w:val="000C020B"/>
    <w:rsid w:val="000C7BEB"/>
    <w:rsid w:val="000D1D2C"/>
    <w:rsid w:val="000D51B0"/>
    <w:rsid w:val="000D6E1B"/>
    <w:rsid w:val="000D718B"/>
    <w:rsid w:val="000E2458"/>
    <w:rsid w:val="000E7C93"/>
    <w:rsid w:val="000F3B10"/>
    <w:rsid w:val="000F635C"/>
    <w:rsid w:val="000F6884"/>
    <w:rsid w:val="0010164C"/>
    <w:rsid w:val="001044DE"/>
    <w:rsid w:val="001053F6"/>
    <w:rsid w:val="00110BF6"/>
    <w:rsid w:val="001113E9"/>
    <w:rsid w:val="00117417"/>
    <w:rsid w:val="00124503"/>
    <w:rsid w:val="00127E45"/>
    <w:rsid w:val="001434BA"/>
    <w:rsid w:val="00147067"/>
    <w:rsid w:val="001470B6"/>
    <w:rsid w:val="00147FF8"/>
    <w:rsid w:val="00162557"/>
    <w:rsid w:val="00162DE3"/>
    <w:rsid w:val="00165138"/>
    <w:rsid w:val="00171390"/>
    <w:rsid w:val="001726C9"/>
    <w:rsid w:val="00173A47"/>
    <w:rsid w:val="00175826"/>
    <w:rsid w:val="001809CC"/>
    <w:rsid w:val="00184595"/>
    <w:rsid w:val="001848EC"/>
    <w:rsid w:val="00185949"/>
    <w:rsid w:val="001861DA"/>
    <w:rsid w:val="00190C31"/>
    <w:rsid w:val="001968BD"/>
    <w:rsid w:val="001A109D"/>
    <w:rsid w:val="001A35DE"/>
    <w:rsid w:val="001A6FAC"/>
    <w:rsid w:val="001B0A5D"/>
    <w:rsid w:val="001B3166"/>
    <w:rsid w:val="001C1414"/>
    <w:rsid w:val="001C15F5"/>
    <w:rsid w:val="001D1007"/>
    <w:rsid w:val="001D7B3E"/>
    <w:rsid w:val="001E2AA9"/>
    <w:rsid w:val="001E569F"/>
    <w:rsid w:val="001E57C1"/>
    <w:rsid w:val="001E7930"/>
    <w:rsid w:val="001E7EF8"/>
    <w:rsid w:val="001F1003"/>
    <w:rsid w:val="001F74DC"/>
    <w:rsid w:val="00200FB7"/>
    <w:rsid w:val="002036B6"/>
    <w:rsid w:val="0020372D"/>
    <w:rsid w:val="002144BF"/>
    <w:rsid w:val="00215028"/>
    <w:rsid w:val="0021795C"/>
    <w:rsid w:val="00220285"/>
    <w:rsid w:val="00221864"/>
    <w:rsid w:val="002232B3"/>
    <w:rsid w:val="00225B71"/>
    <w:rsid w:val="002278C8"/>
    <w:rsid w:val="00231E71"/>
    <w:rsid w:val="002324F6"/>
    <w:rsid w:val="002408CE"/>
    <w:rsid w:val="00240FE7"/>
    <w:rsid w:val="00247D62"/>
    <w:rsid w:val="00256E31"/>
    <w:rsid w:val="00261F43"/>
    <w:rsid w:val="00270243"/>
    <w:rsid w:val="00275829"/>
    <w:rsid w:val="002772F4"/>
    <w:rsid w:val="002846C9"/>
    <w:rsid w:val="00285CF1"/>
    <w:rsid w:val="00287D17"/>
    <w:rsid w:val="00293EBD"/>
    <w:rsid w:val="00296541"/>
    <w:rsid w:val="0029712A"/>
    <w:rsid w:val="002A2C42"/>
    <w:rsid w:val="002A3537"/>
    <w:rsid w:val="002A43DD"/>
    <w:rsid w:val="002B0A4D"/>
    <w:rsid w:val="002B163C"/>
    <w:rsid w:val="002B16BB"/>
    <w:rsid w:val="002B22ED"/>
    <w:rsid w:val="002C0440"/>
    <w:rsid w:val="002C48C3"/>
    <w:rsid w:val="002D1B93"/>
    <w:rsid w:val="002D41C8"/>
    <w:rsid w:val="002D4995"/>
    <w:rsid w:val="002D6C92"/>
    <w:rsid w:val="002D7183"/>
    <w:rsid w:val="002E0507"/>
    <w:rsid w:val="002E1D64"/>
    <w:rsid w:val="002E6FE3"/>
    <w:rsid w:val="002F077A"/>
    <w:rsid w:val="00306861"/>
    <w:rsid w:val="0030750D"/>
    <w:rsid w:val="003122F3"/>
    <w:rsid w:val="00316394"/>
    <w:rsid w:val="0032186F"/>
    <w:rsid w:val="00323052"/>
    <w:rsid w:val="00326F02"/>
    <w:rsid w:val="0033629B"/>
    <w:rsid w:val="00336FC2"/>
    <w:rsid w:val="00337E72"/>
    <w:rsid w:val="00343B1C"/>
    <w:rsid w:val="00343D73"/>
    <w:rsid w:val="003444D9"/>
    <w:rsid w:val="00346AC9"/>
    <w:rsid w:val="00352766"/>
    <w:rsid w:val="003544BC"/>
    <w:rsid w:val="003575C2"/>
    <w:rsid w:val="0036082F"/>
    <w:rsid w:val="00363E5A"/>
    <w:rsid w:val="00371946"/>
    <w:rsid w:val="003735D4"/>
    <w:rsid w:val="00385691"/>
    <w:rsid w:val="0038578A"/>
    <w:rsid w:val="003858A5"/>
    <w:rsid w:val="0038633D"/>
    <w:rsid w:val="00386C7F"/>
    <w:rsid w:val="00390D18"/>
    <w:rsid w:val="0039480F"/>
    <w:rsid w:val="00394EEC"/>
    <w:rsid w:val="003A7928"/>
    <w:rsid w:val="003B0859"/>
    <w:rsid w:val="003D3576"/>
    <w:rsid w:val="003E1C38"/>
    <w:rsid w:val="003E2956"/>
    <w:rsid w:val="003E5249"/>
    <w:rsid w:val="003E58F2"/>
    <w:rsid w:val="003E7AC3"/>
    <w:rsid w:val="003F5253"/>
    <w:rsid w:val="003F5816"/>
    <w:rsid w:val="00404999"/>
    <w:rsid w:val="00405B3D"/>
    <w:rsid w:val="00411673"/>
    <w:rsid w:val="0041278B"/>
    <w:rsid w:val="00417835"/>
    <w:rsid w:val="0042211F"/>
    <w:rsid w:val="004271B1"/>
    <w:rsid w:val="00430023"/>
    <w:rsid w:val="004316AF"/>
    <w:rsid w:val="00431F89"/>
    <w:rsid w:val="004325DC"/>
    <w:rsid w:val="0044104D"/>
    <w:rsid w:val="00441DEC"/>
    <w:rsid w:val="00454CD0"/>
    <w:rsid w:val="00460047"/>
    <w:rsid w:val="0046531D"/>
    <w:rsid w:val="00471A28"/>
    <w:rsid w:val="00473881"/>
    <w:rsid w:val="004801B5"/>
    <w:rsid w:val="00481E9F"/>
    <w:rsid w:val="00482A8C"/>
    <w:rsid w:val="0048454E"/>
    <w:rsid w:val="00492771"/>
    <w:rsid w:val="004937CA"/>
    <w:rsid w:val="004A02A0"/>
    <w:rsid w:val="004A127F"/>
    <w:rsid w:val="004A2528"/>
    <w:rsid w:val="004A3A82"/>
    <w:rsid w:val="004A6698"/>
    <w:rsid w:val="004B2C42"/>
    <w:rsid w:val="004B5C4A"/>
    <w:rsid w:val="004B6CCD"/>
    <w:rsid w:val="004C16F1"/>
    <w:rsid w:val="004C2FC7"/>
    <w:rsid w:val="004C3452"/>
    <w:rsid w:val="004D2DB1"/>
    <w:rsid w:val="004E1136"/>
    <w:rsid w:val="004F24A3"/>
    <w:rsid w:val="004F6951"/>
    <w:rsid w:val="00502D86"/>
    <w:rsid w:val="00505E95"/>
    <w:rsid w:val="00510BC6"/>
    <w:rsid w:val="005156BC"/>
    <w:rsid w:val="00520D66"/>
    <w:rsid w:val="00527BB1"/>
    <w:rsid w:val="00527C12"/>
    <w:rsid w:val="0053015F"/>
    <w:rsid w:val="0053652B"/>
    <w:rsid w:val="00540FE0"/>
    <w:rsid w:val="00542C60"/>
    <w:rsid w:val="005432F8"/>
    <w:rsid w:val="00545CAB"/>
    <w:rsid w:val="00554F56"/>
    <w:rsid w:val="005558EF"/>
    <w:rsid w:val="00560573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50BE"/>
    <w:rsid w:val="005974DE"/>
    <w:rsid w:val="005A168A"/>
    <w:rsid w:val="005A1CAA"/>
    <w:rsid w:val="005A201B"/>
    <w:rsid w:val="005A314F"/>
    <w:rsid w:val="005A62DD"/>
    <w:rsid w:val="005A76BC"/>
    <w:rsid w:val="005A79EB"/>
    <w:rsid w:val="005B2E0F"/>
    <w:rsid w:val="005C4D6A"/>
    <w:rsid w:val="005C4F1B"/>
    <w:rsid w:val="005D1DBA"/>
    <w:rsid w:val="005D302A"/>
    <w:rsid w:val="005D5D0C"/>
    <w:rsid w:val="005E41EC"/>
    <w:rsid w:val="005E7E0E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3183"/>
    <w:rsid w:val="006311F7"/>
    <w:rsid w:val="0063169F"/>
    <w:rsid w:val="006332A9"/>
    <w:rsid w:val="00634F42"/>
    <w:rsid w:val="00642768"/>
    <w:rsid w:val="00651364"/>
    <w:rsid w:val="006522D9"/>
    <w:rsid w:val="00652DFA"/>
    <w:rsid w:val="006547E2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704E"/>
    <w:rsid w:val="006F0239"/>
    <w:rsid w:val="006F2F33"/>
    <w:rsid w:val="006F6E62"/>
    <w:rsid w:val="00700A06"/>
    <w:rsid w:val="007112E0"/>
    <w:rsid w:val="0071322A"/>
    <w:rsid w:val="007173FE"/>
    <w:rsid w:val="00723AB3"/>
    <w:rsid w:val="00727C99"/>
    <w:rsid w:val="00734C80"/>
    <w:rsid w:val="00736DBC"/>
    <w:rsid w:val="0074298C"/>
    <w:rsid w:val="00744E6F"/>
    <w:rsid w:val="00744FA8"/>
    <w:rsid w:val="007450FB"/>
    <w:rsid w:val="00751A0F"/>
    <w:rsid w:val="00764CFA"/>
    <w:rsid w:val="0076755D"/>
    <w:rsid w:val="00776552"/>
    <w:rsid w:val="00784A84"/>
    <w:rsid w:val="00784F7B"/>
    <w:rsid w:val="00787204"/>
    <w:rsid w:val="00792AA6"/>
    <w:rsid w:val="00795559"/>
    <w:rsid w:val="007A0F89"/>
    <w:rsid w:val="007A0FF5"/>
    <w:rsid w:val="007A2E37"/>
    <w:rsid w:val="007A3409"/>
    <w:rsid w:val="007B230B"/>
    <w:rsid w:val="007B2840"/>
    <w:rsid w:val="007B4DE0"/>
    <w:rsid w:val="007D4198"/>
    <w:rsid w:val="007E639A"/>
    <w:rsid w:val="007E64D7"/>
    <w:rsid w:val="007F1DD0"/>
    <w:rsid w:val="007F316B"/>
    <w:rsid w:val="00805004"/>
    <w:rsid w:val="008051E0"/>
    <w:rsid w:val="00805247"/>
    <w:rsid w:val="008108C7"/>
    <w:rsid w:val="0081534C"/>
    <w:rsid w:val="0085162E"/>
    <w:rsid w:val="008725C8"/>
    <w:rsid w:val="00876BE0"/>
    <w:rsid w:val="00887DE5"/>
    <w:rsid w:val="008A4DF4"/>
    <w:rsid w:val="008A6DA9"/>
    <w:rsid w:val="008B0B96"/>
    <w:rsid w:val="008B0F1B"/>
    <w:rsid w:val="008B10DA"/>
    <w:rsid w:val="008B243F"/>
    <w:rsid w:val="008B4716"/>
    <w:rsid w:val="008B5E8A"/>
    <w:rsid w:val="008B70A4"/>
    <w:rsid w:val="008C7AB0"/>
    <w:rsid w:val="008D1755"/>
    <w:rsid w:val="008D468D"/>
    <w:rsid w:val="008D769B"/>
    <w:rsid w:val="008E5B9D"/>
    <w:rsid w:val="008F09D0"/>
    <w:rsid w:val="008F5641"/>
    <w:rsid w:val="008F6528"/>
    <w:rsid w:val="008F768B"/>
    <w:rsid w:val="009040ED"/>
    <w:rsid w:val="00904C01"/>
    <w:rsid w:val="0090534D"/>
    <w:rsid w:val="00911DD9"/>
    <w:rsid w:val="009135C7"/>
    <w:rsid w:val="009161DC"/>
    <w:rsid w:val="009171F5"/>
    <w:rsid w:val="00924EA5"/>
    <w:rsid w:val="009251A7"/>
    <w:rsid w:val="00931D18"/>
    <w:rsid w:val="00933D08"/>
    <w:rsid w:val="00934197"/>
    <w:rsid w:val="009357ED"/>
    <w:rsid w:val="009427B8"/>
    <w:rsid w:val="00943A36"/>
    <w:rsid w:val="00947499"/>
    <w:rsid w:val="009503CF"/>
    <w:rsid w:val="009525D2"/>
    <w:rsid w:val="0095301F"/>
    <w:rsid w:val="00955C36"/>
    <w:rsid w:val="00960912"/>
    <w:rsid w:val="009621E7"/>
    <w:rsid w:val="0097119D"/>
    <w:rsid w:val="00980221"/>
    <w:rsid w:val="00982F64"/>
    <w:rsid w:val="009956E7"/>
    <w:rsid w:val="009A117B"/>
    <w:rsid w:val="009A6D64"/>
    <w:rsid w:val="009B4372"/>
    <w:rsid w:val="009B7491"/>
    <w:rsid w:val="009B751D"/>
    <w:rsid w:val="009C005D"/>
    <w:rsid w:val="009C17EB"/>
    <w:rsid w:val="009C3A1F"/>
    <w:rsid w:val="009C3F7E"/>
    <w:rsid w:val="009C4BE9"/>
    <w:rsid w:val="009C57EE"/>
    <w:rsid w:val="009C7ABB"/>
    <w:rsid w:val="009D1640"/>
    <w:rsid w:val="009D7297"/>
    <w:rsid w:val="009E5E6A"/>
    <w:rsid w:val="009F0CB7"/>
    <w:rsid w:val="009F7836"/>
    <w:rsid w:val="00A047B7"/>
    <w:rsid w:val="00A04DEF"/>
    <w:rsid w:val="00A10E1E"/>
    <w:rsid w:val="00A22F25"/>
    <w:rsid w:val="00A30076"/>
    <w:rsid w:val="00A310CC"/>
    <w:rsid w:val="00A3582D"/>
    <w:rsid w:val="00A46524"/>
    <w:rsid w:val="00A54F50"/>
    <w:rsid w:val="00A55766"/>
    <w:rsid w:val="00A558CA"/>
    <w:rsid w:val="00A57575"/>
    <w:rsid w:val="00A753C4"/>
    <w:rsid w:val="00A761D5"/>
    <w:rsid w:val="00A7737C"/>
    <w:rsid w:val="00A82651"/>
    <w:rsid w:val="00A93E9F"/>
    <w:rsid w:val="00A95F89"/>
    <w:rsid w:val="00A97223"/>
    <w:rsid w:val="00AA0725"/>
    <w:rsid w:val="00AA4002"/>
    <w:rsid w:val="00AA42D7"/>
    <w:rsid w:val="00AA5929"/>
    <w:rsid w:val="00AA608F"/>
    <w:rsid w:val="00AB57B0"/>
    <w:rsid w:val="00AB5C9D"/>
    <w:rsid w:val="00AB5ED3"/>
    <w:rsid w:val="00AB7136"/>
    <w:rsid w:val="00AC0E5D"/>
    <w:rsid w:val="00AC2E93"/>
    <w:rsid w:val="00AC38CD"/>
    <w:rsid w:val="00AC4B9C"/>
    <w:rsid w:val="00AC4D12"/>
    <w:rsid w:val="00AC548E"/>
    <w:rsid w:val="00AC722C"/>
    <w:rsid w:val="00AC7DD3"/>
    <w:rsid w:val="00AE12A4"/>
    <w:rsid w:val="00AE1C49"/>
    <w:rsid w:val="00AE409B"/>
    <w:rsid w:val="00AE6589"/>
    <w:rsid w:val="00AF19C8"/>
    <w:rsid w:val="00AF2EE1"/>
    <w:rsid w:val="00AF4B54"/>
    <w:rsid w:val="00AF5FDF"/>
    <w:rsid w:val="00B00780"/>
    <w:rsid w:val="00B01BFF"/>
    <w:rsid w:val="00B0396C"/>
    <w:rsid w:val="00B05DAF"/>
    <w:rsid w:val="00B06FF4"/>
    <w:rsid w:val="00B12C82"/>
    <w:rsid w:val="00B1373B"/>
    <w:rsid w:val="00B15B9C"/>
    <w:rsid w:val="00B1789B"/>
    <w:rsid w:val="00B17B4B"/>
    <w:rsid w:val="00B17BC3"/>
    <w:rsid w:val="00B209F6"/>
    <w:rsid w:val="00B219DE"/>
    <w:rsid w:val="00B304E9"/>
    <w:rsid w:val="00B33EF4"/>
    <w:rsid w:val="00B34B66"/>
    <w:rsid w:val="00B44A72"/>
    <w:rsid w:val="00B56566"/>
    <w:rsid w:val="00B57F1F"/>
    <w:rsid w:val="00B72060"/>
    <w:rsid w:val="00B75754"/>
    <w:rsid w:val="00B82328"/>
    <w:rsid w:val="00B8300E"/>
    <w:rsid w:val="00B918DD"/>
    <w:rsid w:val="00B9223D"/>
    <w:rsid w:val="00B9338C"/>
    <w:rsid w:val="00B9734E"/>
    <w:rsid w:val="00BA1725"/>
    <w:rsid w:val="00BA4B7A"/>
    <w:rsid w:val="00BA7486"/>
    <w:rsid w:val="00BB20C3"/>
    <w:rsid w:val="00BB2417"/>
    <w:rsid w:val="00BB4F32"/>
    <w:rsid w:val="00BB6416"/>
    <w:rsid w:val="00BC6260"/>
    <w:rsid w:val="00BC641D"/>
    <w:rsid w:val="00BD23A6"/>
    <w:rsid w:val="00BD4589"/>
    <w:rsid w:val="00BD712B"/>
    <w:rsid w:val="00BD728E"/>
    <w:rsid w:val="00BD7D8D"/>
    <w:rsid w:val="00BE19AB"/>
    <w:rsid w:val="00BE4E90"/>
    <w:rsid w:val="00BE7196"/>
    <w:rsid w:val="00BE747B"/>
    <w:rsid w:val="00C0211C"/>
    <w:rsid w:val="00C12E97"/>
    <w:rsid w:val="00C13F4C"/>
    <w:rsid w:val="00C1762B"/>
    <w:rsid w:val="00C34284"/>
    <w:rsid w:val="00C52717"/>
    <w:rsid w:val="00C55B1D"/>
    <w:rsid w:val="00C619CF"/>
    <w:rsid w:val="00C6537D"/>
    <w:rsid w:val="00C719AB"/>
    <w:rsid w:val="00C72C3D"/>
    <w:rsid w:val="00C73878"/>
    <w:rsid w:val="00C80789"/>
    <w:rsid w:val="00C85A2F"/>
    <w:rsid w:val="00C94AD2"/>
    <w:rsid w:val="00CA3660"/>
    <w:rsid w:val="00CA72C5"/>
    <w:rsid w:val="00CB7450"/>
    <w:rsid w:val="00CC0B00"/>
    <w:rsid w:val="00CC2890"/>
    <w:rsid w:val="00CC42BD"/>
    <w:rsid w:val="00CC6093"/>
    <w:rsid w:val="00CD0891"/>
    <w:rsid w:val="00CD1AC7"/>
    <w:rsid w:val="00CD1D44"/>
    <w:rsid w:val="00CD2BA1"/>
    <w:rsid w:val="00CD2E68"/>
    <w:rsid w:val="00CD3494"/>
    <w:rsid w:val="00CD5C30"/>
    <w:rsid w:val="00CE0849"/>
    <w:rsid w:val="00CE14FB"/>
    <w:rsid w:val="00CE39C2"/>
    <w:rsid w:val="00CE6838"/>
    <w:rsid w:val="00CF26F5"/>
    <w:rsid w:val="00CF6932"/>
    <w:rsid w:val="00CF7B77"/>
    <w:rsid w:val="00D03687"/>
    <w:rsid w:val="00D04DD5"/>
    <w:rsid w:val="00D14AE8"/>
    <w:rsid w:val="00D173C5"/>
    <w:rsid w:val="00D204AC"/>
    <w:rsid w:val="00D21583"/>
    <w:rsid w:val="00D2293B"/>
    <w:rsid w:val="00D334EB"/>
    <w:rsid w:val="00D34D51"/>
    <w:rsid w:val="00D36C98"/>
    <w:rsid w:val="00D5455D"/>
    <w:rsid w:val="00D55835"/>
    <w:rsid w:val="00D57580"/>
    <w:rsid w:val="00D66184"/>
    <w:rsid w:val="00D710CD"/>
    <w:rsid w:val="00D731A2"/>
    <w:rsid w:val="00D76768"/>
    <w:rsid w:val="00D80767"/>
    <w:rsid w:val="00D82CE7"/>
    <w:rsid w:val="00D8418A"/>
    <w:rsid w:val="00D8680E"/>
    <w:rsid w:val="00D903C5"/>
    <w:rsid w:val="00D90BEE"/>
    <w:rsid w:val="00D916B6"/>
    <w:rsid w:val="00D95A9C"/>
    <w:rsid w:val="00DA0C15"/>
    <w:rsid w:val="00DA71FC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F0E74"/>
    <w:rsid w:val="00DF1295"/>
    <w:rsid w:val="00DF38D4"/>
    <w:rsid w:val="00DF45EB"/>
    <w:rsid w:val="00DF7DAB"/>
    <w:rsid w:val="00E225B3"/>
    <w:rsid w:val="00E2416C"/>
    <w:rsid w:val="00E33CE7"/>
    <w:rsid w:val="00E35970"/>
    <w:rsid w:val="00E44291"/>
    <w:rsid w:val="00E47116"/>
    <w:rsid w:val="00E5301D"/>
    <w:rsid w:val="00E5437E"/>
    <w:rsid w:val="00E57CD8"/>
    <w:rsid w:val="00E612AE"/>
    <w:rsid w:val="00E62A32"/>
    <w:rsid w:val="00E62EC4"/>
    <w:rsid w:val="00E67CB2"/>
    <w:rsid w:val="00E73BC3"/>
    <w:rsid w:val="00E75F68"/>
    <w:rsid w:val="00E80693"/>
    <w:rsid w:val="00E83AFF"/>
    <w:rsid w:val="00E84CC6"/>
    <w:rsid w:val="00E9607C"/>
    <w:rsid w:val="00EA0FF4"/>
    <w:rsid w:val="00EA2078"/>
    <w:rsid w:val="00EA4594"/>
    <w:rsid w:val="00EA60B7"/>
    <w:rsid w:val="00EB4EA4"/>
    <w:rsid w:val="00EB6BF2"/>
    <w:rsid w:val="00EB7E73"/>
    <w:rsid w:val="00EC1100"/>
    <w:rsid w:val="00EC154E"/>
    <w:rsid w:val="00EC4547"/>
    <w:rsid w:val="00ED2E80"/>
    <w:rsid w:val="00ED721A"/>
    <w:rsid w:val="00EE1A78"/>
    <w:rsid w:val="00EE21AC"/>
    <w:rsid w:val="00EE2CF5"/>
    <w:rsid w:val="00EF12BC"/>
    <w:rsid w:val="00EF4B89"/>
    <w:rsid w:val="00EF533C"/>
    <w:rsid w:val="00EF77F4"/>
    <w:rsid w:val="00F0226B"/>
    <w:rsid w:val="00F02F6B"/>
    <w:rsid w:val="00F03A46"/>
    <w:rsid w:val="00F07D75"/>
    <w:rsid w:val="00F10264"/>
    <w:rsid w:val="00F12FA7"/>
    <w:rsid w:val="00F14336"/>
    <w:rsid w:val="00F1514E"/>
    <w:rsid w:val="00F161C6"/>
    <w:rsid w:val="00F3052E"/>
    <w:rsid w:val="00F3781A"/>
    <w:rsid w:val="00F40CDD"/>
    <w:rsid w:val="00F43D50"/>
    <w:rsid w:val="00F548A2"/>
    <w:rsid w:val="00F56619"/>
    <w:rsid w:val="00F636D8"/>
    <w:rsid w:val="00F71DDE"/>
    <w:rsid w:val="00F73E8B"/>
    <w:rsid w:val="00F7661B"/>
    <w:rsid w:val="00F76810"/>
    <w:rsid w:val="00F801FA"/>
    <w:rsid w:val="00F8412E"/>
    <w:rsid w:val="00F8602C"/>
    <w:rsid w:val="00F9037A"/>
    <w:rsid w:val="00FA4E71"/>
    <w:rsid w:val="00FA57FE"/>
    <w:rsid w:val="00FC382F"/>
    <w:rsid w:val="00FC55F2"/>
    <w:rsid w:val="00FD3286"/>
    <w:rsid w:val="00FD4276"/>
    <w:rsid w:val="00FD55E8"/>
    <w:rsid w:val="00FD5F62"/>
    <w:rsid w:val="00FD78A3"/>
    <w:rsid w:val="00FE083A"/>
    <w:rsid w:val="00FE3028"/>
    <w:rsid w:val="00FE31E9"/>
    <w:rsid w:val="00FF2D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C4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BB55-4376-4943-9BA3-CC1698E0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Панкратова Антонина Юрьевна</cp:lastModifiedBy>
  <cp:revision>2</cp:revision>
  <cp:lastPrinted>2023-05-31T06:28:00Z</cp:lastPrinted>
  <dcterms:created xsi:type="dcterms:W3CDTF">2024-02-20T13:30:00Z</dcterms:created>
  <dcterms:modified xsi:type="dcterms:W3CDTF">2024-02-20T13:30:00Z</dcterms:modified>
</cp:coreProperties>
</file>