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25" w:rsidRPr="0089478C" w:rsidRDefault="00D12B25" w:rsidP="00831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 w:rsidR="00831005">
        <w:rPr>
          <w:rFonts w:ascii="Times New Roman" w:hAnsi="Times New Roman" w:cs="Times New Roman"/>
          <w:b/>
          <w:sz w:val="24"/>
          <w:szCs w:val="24"/>
        </w:rPr>
        <w:t>ЕХ</w:t>
      </w:r>
      <w:r w:rsidR="004E6FC9">
        <w:rPr>
          <w:rFonts w:ascii="Times New Roman" w:hAnsi="Times New Roman" w:cs="Times New Roman"/>
          <w:b/>
          <w:sz w:val="24"/>
          <w:szCs w:val="24"/>
        </w:rPr>
        <w:t>Н</w:t>
      </w:r>
      <w:r w:rsidR="00831005">
        <w:rPr>
          <w:rFonts w:ascii="Times New Roman" w:hAnsi="Times New Roman" w:cs="Times New Roman"/>
          <w:b/>
          <w:sz w:val="24"/>
          <w:szCs w:val="24"/>
        </w:rPr>
        <w:t>ИЧЕСКОЕ ЗАДАНИЕ</w:t>
      </w:r>
      <w:r w:rsidR="00A27738"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B25" w:rsidRPr="00D12B25" w:rsidRDefault="00D12B25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permStart w:id="1123313715" w:edGrp="everyone"/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0860" w:rsidRPr="00AF0860">
        <w:rPr>
          <w:rFonts w:ascii="Times New Roman" w:hAnsi="Times New Roman" w:cs="Times New Roman"/>
          <w:sz w:val="24"/>
          <w:szCs w:val="24"/>
        </w:rPr>
        <w:t>Выполнение работ по изготовлению протезно-ортопедическ</w:t>
      </w:r>
      <w:r w:rsidR="00AC7CB6">
        <w:rPr>
          <w:rFonts w:ascii="Times New Roman" w:hAnsi="Times New Roman" w:cs="Times New Roman"/>
          <w:sz w:val="24"/>
          <w:szCs w:val="24"/>
        </w:rPr>
        <w:t>ого</w:t>
      </w:r>
      <w:r w:rsidR="00AF0860" w:rsidRPr="00AF0860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AC7CB6">
        <w:rPr>
          <w:rFonts w:ascii="Times New Roman" w:hAnsi="Times New Roman" w:cs="Times New Roman"/>
          <w:sz w:val="24"/>
          <w:szCs w:val="24"/>
        </w:rPr>
        <w:t>я</w:t>
      </w:r>
      <w:r w:rsidR="00AF0860" w:rsidRPr="00AF0860">
        <w:rPr>
          <w:rFonts w:ascii="Times New Roman" w:hAnsi="Times New Roman" w:cs="Times New Roman"/>
          <w:sz w:val="24"/>
          <w:szCs w:val="24"/>
        </w:rPr>
        <w:t xml:space="preserve"> (</w:t>
      </w:r>
      <w:r w:rsidR="00A7364E">
        <w:rPr>
          <w:rFonts w:ascii="Times New Roman" w:hAnsi="Times New Roman" w:cs="Times New Roman"/>
          <w:sz w:val="24"/>
          <w:szCs w:val="24"/>
        </w:rPr>
        <w:t>протеза верхней конечности</w:t>
      </w:r>
      <w:r w:rsidR="00AF0860" w:rsidRPr="00AF0860">
        <w:rPr>
          <w:rFonts w:ascii="Times New Roman" w:hAnsi="Times New Roman" w:cs="Times New Roman"/>
          <w:sz w:val="24"/>
          <w:szCs w:val="24"/>
        </w:rPr>
        <w:t>) для пострадавш</w:t>
      </w:r>
      <w:r w:rsidR="00A7364E">
        <w:rPr>
          <w:rFonts w:ascii="Times New Roman" w:hAnsi="Times New Roman" w:cs="Times New Roman"/>
          <w:sz w:val="24"/>
          <w:szCs w:val="24"/>
        </w:rPr>
        <w:t>его</w:t>
      </w:r>
      <w:r w:rsidR="00AF0860" w:rsidRPr="00AF0860">
        <w:rPr>
          <w:rFonts w:ascii="Times New Roman" w:hAnsi="Times New Roman" w:cs="Times New Roman"/>
          <w:sz w:val="24"/>
          <w:szCs w:val="24"/>
        </w:rPr>
        <w:t xml:space="preserve"> вследствие  несчастн</w:t>
      </w:r>
      <w:r w:rsidR="00A7364E">
        <w:rPr>
          <w:rFonts w:ascii="Times New Roman" w:hAnsi="Times New Roman" w:cs="Times New Roman"/>
          <w:sz w:val="24"/>
          <w:szCs w:val="24"/>
        </w:rPr>
        <w:t>ого</w:t>
      </w:r>
      <w:r w:rsidR="00AF0860" w:rsidRPr="00AF0860">
        <w:rPr>
          <w:rFonts w:ascii="Times New Roman" w:hAnsi="Times New Roman" w:cs="Times New Roman"/>
          <w:sz w:val="24"/>
          <w:szCs w:val="24"/>
        </w:rPr>
        <w:t xml:space="preserve"> случа</w:t>
      </w:r>
      <w:r w:rsidR="00A7364E">
        <w:rPr>
          <w:rFonts w:ascii="Times New Roman" w:hAnsi="Times New Roman" w:cs="Times New Roman"/>
          <w:sz w:val="24"/>
          <w:szCs w:val="24"/>
        </w:rPr>
        <w:t>я</w:t>
      </w:r>
      <w:r w:rsidR="00AF0860" w:rsidRPr="00AF0860">
        <w:rPr>
          <w:rFonts w:ascii="Times New Roman" w:hAnsi="Times New Roman" w:cs="Times New Roman"/>
          <w:sz w:val="24"/>
          <w:szCs w:val="24"/>
        </w:rPr>
        <w:t xml:space="preserve"> на производстве</w:t>
      </w:r>
      <w:r w:rsidR="00117A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ermEnd w:id="1123313715"/>
    </w:p>
    <w:p w:rsidR="00D12B25" w:rsidRPr="00D12B25" w:rsidRDefault="001D430A" w:rsidP="00D12B2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12B25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2"/>
        <w:gridCol w:w="1898"/>
        <w:gridCol w:w="4820"/>
        <w:gridCol w:w="1134"/>
        <w:gridCol w:w="1134"/>
      </w:tblGrid>
      <w:tr w:rsidR="00AA006C" w:rsidRPr="00AA006C" w:rsidTr="0045607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06C" w:rsidRPr="00AA006C" w:rsidRDefault="00AA006C" w:rsidP="00AA00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ermStart w:id="1106270759" w:edGrp="everyone"/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№</w:t>
            </w:r>
          </w:p>
          <w:p w:rsidR="00AA006C" w:rsidRPr="00AA006C" w:rsidRDefault="00AA006C" w:rsidP="00AA00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proofErr w:type="gramStart"/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</w:t>
            </w:r>
            <w:proofErr w:type="gramEnd"/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/п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06C" w:rsidRPr="00AA006C" w:rsidRDefault="00AA006C" w:rsidP="00AA0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Наименование изделия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006C" w:rsidRPr="00AA006C" w:rsidRDefault="00AA006C" w:rsidP="00AA0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Характеристики изделия</w:t>
            </w:r>
            <w:r w:rsidR="00947E2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  <w:r w:rsidR="001C4BD2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(не изменяемы)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A006C" w:rsidRPr="00AA006C" w:rsidRDefault="00AA006C" w:rsidP="00AA0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Кол-во  изделий (объем работы, услуги)</w:t>
            </w:r>
          </w:p>
          <w:p w:rsidR="00AA006C" w:rsidRPr="00AA006C" w:rsidRDefault="00AA006C" w:rsidP="00AA0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/шт.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006C" w:rsidRPr="00AA006C" w:rsidRDefault="00A7364E" w:rsidP="00A73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Гарантийный срок, </w:t>
            </w:r>
            <w:r w:rsidR="00AA006C" w:rsidRPr="00AA006C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мес.</w:t>
            </w:r>
          </w:p>
        </w:tc>
      </w:tr>
      <w:tr w:rsidR="001D430A" w:rsidRPr="00AA006C" w:rsidTr="0045607E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0A" w:rsidRPr="00AA006C" w:rsidRDefault="001D430A" w:rsidP="00AA00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0A" w:rsidRPr="00AA006C" w:rsidRDefault="001D430A" w:rsidP="00AA006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D430A" w:rsidRPr="00AA006C" w:rsidRDefault="001D430A" w:rsidP="00AA0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430A" w:rsidRPr="00AA006C" w:rsidRDefault="001D430A" w:rsidP="00AA00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430A" w:rsidRDefault="001D430A" w:rsidP="00A736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</w:tr>
      <w:tr w:rsidR="00AA006C" w:rsidRPr="00AA006C" w:rsidTr="0045607E"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6C" w:rsidRPr="00AA006C" w:rsidRDefault="00AA006C" w:rsidP="00AA0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6C" w:rsidRDefault="00A7364E" w:rsidP="00AA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Протез предплечья с микропроцессорным управлением</w:t>
            </w:r>
          </w:p>
          <w:p w:rsidR="00A7364E" w:rsidRDefault="00A7364E" w:rsidP="00AA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(8-04-02)</w:t>
            </w:r>
          </w:p>
          <w:p w:rsidR="00390E77" w:rsidRDefault="00390E77" w:rsidP="00AA0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32.50.22.121</w:t>
            </w:r>
          </w:p>
          <w:p w:rsidR="00AA006C" w:rsidRPr="00AA006C" w:rsidRDefault="00AA006C" w:rsidP="00AA006C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A006C" w:rsidRPr="00AA006C" w:rsidRDefault="00AA006C" w:rsidP="00AA006C">
            <w:pPr>
              <w:keepNext/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6C" w:rsidRPr="001C4BD2" w:rsidRDefault="00A7364E" w:rsidP="00AA006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Протез предплечья с микропроцессорным управлением. Приемная гильза изготавливается по индивидуальному гипсовому слепку из слоистого пластика на основе акриловых смол. Крепление протеза геометрическое за счет формы культи. Кисть с биоэлектрическим пропорциональным программным управлением и возможностью снятия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миосигналов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нескольких групп мышц (до 4-х каналов),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формоприспосабливаемая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с активным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схватом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 активным раскрытием, обладает возможностью переключения от мио сигналов с нескольких групп мышц (до 4-х каналов) на 15 различных видов схватов и положений кисти. Переключение возможно из любого положения или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схвата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любой другой </w:t>
            </w:r>
            <w:proofErr w:type="spellStart"/>
            <w:proofErr w:type="gram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схват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или</w:t>
            </w:r>
            <w:proofErr w:type="gram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положение в любой момент времени без необходимости переключения режимов работы кисти или последовательного перебора схватов и положений. Пальцы кисти оснащены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противоударной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/антивибрационной защитой и упруго подвижны в плоскости ладони. Каждый палец кисти оснащен индивидуальным электромеханическим приводом. Большой палец кисти оснащен двумя электромеханическими приводами для управления движениями сгибание-разгибание и приведение-отведение. Указательный палец с интегрированной функцией управления устройствами, оснащёнными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мультитач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дисплеями. Пальцы со 2-го по 5-ый с подвижными взаимозависимыми 2-мя суставами. Кисть обладает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вибротактильным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осязанием (обратной связью) 3-х уровней усилия, с возможностью блокировки кисти в необходимом 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схвате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или положен</w:t>
            </w:r>
            <w:proofErr w:type="gram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ии и ее</w:t>
            </w:r>
            <w:proofErr w:type="gram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разблокировки. Максимальная статическая нагрузка на палец на уровне средней фаланги – 35кг. Адаптер быстросъемный с возможностью 360° бесшумной ротации с индивидуально настраиваемым усилием вращения под конкретного пользователя. Запястье гибкое с диапазоном движения ±54° с блокировкой в 7 возможных положениях и разблокировкой под вертикальной нагрузкой, имитирующей движения запястья здорового человека при ношении различных предметов. Гибкая аккумуляторная батарея, встроенная,  1250мАч с возможностью коррекции ее формы под профиль силовой приёмной гильзы и USB-С зарядным устройством от промышленной сети 220в. В комплект входит внешний накопительный аккумулятор (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пауэрбанк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). Вес кисти не  превышает (включая быстросъемное гибкое запястье): для размера XS - 465г, для размера S – </w:t>
            </w:r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475г, для размера M – 520г, для размера L – 530г, для размера XL – 560г. Уровень шума при движении всех пальцев не превышает 50дб. Каждый палец кисти и ладонь оснащены силиконовыми протекторами, предотвращающими проскальзывание предметов. Пыле-</w:t>
            </w:r>
            <w:proofErr w:type="spellStart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влагозащита</w:t>
            </w:r>
            <w:proofErr w:type="spellEnd"/>
            <w:r w:rsidRPr="001C4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в соответствии с ГОСТ 14254-2015 (IEC 60529:2013) IP68, что обеспечивает полную защиту кисти от попадания пыли, влаги и воздействия струй воды под напором без необходимости использования косметических перчаток. Косметические оболочки кисти трикотажные в комплекте 2шт. одна подложка и одна телесного оттенка с имитацией кожного рисунка из 9-ти стандартных оттенков, пропитанные с ладонной стороны силиконом.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06C" w:rsidRPr="00AA006C" w:rsidRDefault="00AA006C" w:rsidP="00AA0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06C" w:rsidRPr="00AA006C" w:rsidRDefault="00AA006C" w:rsidP="00AA006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A006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</w:t>
            </w:r>
          </w:p>
        </w:tc>
      </w:tr>
    </w:tbl>
    <w:p w:rsidR="00797C09" w:rsidRPr="00797C09" w:rsidRDefault="00AA006C" w:rsidP="00797C09">
      <w:pPr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006C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              </w:t>
      </w:r>
      <w:r w:rsidR="00797C09"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Выполняемые работы по изготовлению протеза верхней конечности должны содержать комплекс медицинских, технических и социальных мероприятий, проводимых с </w:t>
      </w:r>
      <w:proofErr w:type="gramStart"/>
      <w:r w:rsidR="00797C09"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застрахованным</w:t>
      </w:r>
      <w:proofErr w:type="gramEnd"/>
      <w:r w:rsidR="00797C09"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>, имеющим нарушения и (или) дефекты опорно-двигательного аппарата, в целях восстановления или компенсации ограничений жизнедеятельности.</w:t>
      </w:r>
    </w:p>
    <w:p w:rsidR="00797C09" w:rsidRPr="00797C09" w:rsidRDefault="00797C09" w:rsidP="0079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Работы по проведению комплекса медицинских, технических и организационных мероприятий  направлены на частичное восстановление опорно-двигательных функций и (или) устранение косметических дефектов конечности пациентов с помощью протезов (п.2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51819-2017 «Национальный стандарт Российской Федерации. Протезирование и </w:t>
      </w:r>
      <w:proofErr w:type="spellStart"/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ортезирование</w:t>
      </w:r>
      <w:proofErr w:type="spellEnd"/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верхних и нижних конечностей.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Термины и определения»). </w:t>
      </w:r>
      <w:proofErr w:type="gramEnd"/>
    </w:p>
    <w:p w:rsidR="00797C09" w:rsidRPr="00797C09" w:rsidRDefault="00797C09" w:rsidP="00797C09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</w:t>
      </w:r>
      <w:r w:rsidRPr="0079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Наружный протез верхней конечности это - н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аружное устройство, состоящее из отдельного элемента или сборки элементов, используемое для замещения полностью или частично отсутствующего или неполноценного сегмента верхней конечности (</w:t>
      </w:r>
      <w:r w:rsidRPr="00797C0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п.3.7 ГОСТ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58267-2018</w:t>
      </w:r>
      <w:r w:rsidRPr="0079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«Национальный стандарт Российской Федерации. Протезы наружные верхних конечностей. Термины и определения. </w:t>
      </w:r>
      <w:proofErr w:type="gramStart"/>
      <w:r w:rsidRPr="00797C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Классификация»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97C09" w:rsidRPr="00797C09" w:rsidRDefault="00797C09" w:rsidP="0079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 с индивидуальными параметрами изготовления - протез, изготовленный по заказу пользователя в соответствии с назначением медицинского работника (врача ортопеда) и предназначенный исключительно для личного использования конкретным пользователем (п. 3.1.2.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 «Национальный стандарт Российской Федерации. Протезы верхних конечностей. Технические требования», далее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97C09" w:rsidRPr="00797C09" w:rsidRDefault="00797C09" w:rsidP="00797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C09">
        <w:rPr>
          <w:rFonts w:ascii="Times New Roman" w:hAnsi="Times New Roman" w:cs="Times New Roman"/>
          <w:bCs/>
          <w:sz w:val="24"/>
          <w:szCs w:val="24"/>
        </w:rPr>
        <w:t xml:space="preserve">           Биоэлектрическое пропорциональное управление: </w:t>
      </w:r>
      <w:proofErr w:type="gramStart"/>
      <w:r w:rsidRPr="00797C09">
        <w:rPr>
          <w:rFonts w:ascii="Times New Roman" w:hAnsi="Times New Roman" w:cs="Times New Roman"/>
          <w:sz w:val="24"/>
          <w:szCs w:val="24"/>
        </w:rPr>
        <w:t xml:space="preserve">Управление движениями функциональных узлов протеза с использованием определенных электронных блоков управления, в которых скорость движения и/или сила </w:t>
      </w:r>
      <w:proofErr w:type="spellStart"/>
      <w:r w:rsidRPr="00797C09">
        <w:rPr>
          <w:rFonts w:ascii="Times New Roman" w:hAnsi="Times New Roman" w:cs="Times New Roman"/>
          <w:sz w:val="24"/>
          <w:szCs w:val="24"/>
        </w:rPr>
        <w:t>схвата</w:t>
      </w:r>
      <w:proofErr w:type="spellEnd"/>
      <w:r w:rsidRPr="00797C09">
        <w:rPr>
          <w:rFonts w:ascii="Times New Roman" w:hAnsi="Times New Roman" w:cs="Times New Roman"/>
          <w:sz w:val="24"/>
          <w:szCs w:val="24"/>
        </w:rPr>
        <w:t xml:space="preserve"> искусственной кисти соответствуют интенсивности электрического сигнала (п.3.1.1</w:t>
      </w:r>
      <w:r w:rsidRPr="00797C09">
        <w:t>.</w:t>
      </w:r>
      <w:proofErr w:type="gramEnd"/>
      <w:r w:rsidRPr="00797C09">
        <w:t xml:space="preserve"> </w:t>
      </w:r>
      <w:r w:rsidRPr="00797C09">
        <w:rPr>
          <w:rFonts w:ascii="Times New Roman" w:hAnsi="Times New Roman" w:cs="Times New Roman"/>
          <w:sz w:val="24"/>
          <w:szCs w:val="24"/>
        </w:rPr>
        <w:t xml:space="preserve">"ГОСТ </w:t>
      </w:r>
      <w:proofErr w:type="gramStart"/>
      <w:r w:rsidRPr="00797C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97C09">
        <w:rPr>
          <w:rFonts w:ascii="Times New Roman" w:hAnsi="Times New Roman" w:cs="Times New Roman"/>
          <w:sz w:val="24"/>
          <w:szCs w:val="24"/>
        </w:rPr>
        <w:t xml:space="preserve"> 59226-2020. Национальный стандарт Российской Федерации. Протезы верхних конечностей с внешним источником энергии. </w:t>
      </w:r>
      <w:proofErr w:type="gramStart"/>
      <w:r w:rsidRPr="00797C09">
        <w:rPr>
          <w:rFonts w:ascii="Times New Roman" w:hAnsi="Times New Roman" w:cs="Times New Roman"/>
          <w:sz w:val="24"/>
          <w:szCs w:val="24"/>
        </w:rPr>
        <w:t>Общие технические требования").</w:t>
      </w:r>
      <w:proofErr w:type="gramEnd"/>
    </w:p>
    <w:p w:rsidR="00797C09" w:rsidRPr="00797C09" w:rsidRDefault="00797C09" w:rsidP="00797C09">
      <w:pPr>
        <w:keepNext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Протез верхней конечности должен 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отвечать требованиям безопасности с отсутствием недопустимого риска причинения вреда жизни, здоровью человека и окружающей среде при использовании медицинских изделий по назначению в условиях, предусмотренных производителем (изготовителем) (п.3.4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52770-2016 «Национальный стандарт Российской Федерации. Изделия медицинские. Требования безопасности.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санитарно-химических и токсикологических испытаний»). </w:t>
      </w:r>
      <w:proofErr w:type="gramEnd"/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Протез должен быть прочным и выдерживать нагрузки, возникающие при их применении пользователем, способом, назначенным изготовителем для протеза конкретного вида и установленным в инструкции по применению (п. 5.5.2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 должен быть устойчивым к воздействию агрессивных биологических жидкостей  (пота). Протез должен быть приспособлен (доступен) для чистки (от пыли, и 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(или) загрязненных материалов), дезинфекции и санитарно-гигиенической обработки и выдерживать дезинфекцию и чистку простыми доступными чистящими средствами и дезинфицирующими средствами без повреждения протеза (п.5.3.6-п.5.3.7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</w:t>
      </w:r>
    </w:p>
    <w:p w:rsidR="00797C09" w:rsidRPr="00797C09" w:rsidRDefault="00797C09" w:rsidP="007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Материалы, применяемые в протезе, должен соответствовать требованиям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ИСО 22523-2007 «Национальный стандарт Российской Федерации. Протезы конечностей и </w:t>
      </w:r>
      <w:proofErr w:type="spell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ортезы</w:t>
      </w:r>
      <w:proofErr w:type="spell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наружные. Требования и методы испытаний» ( 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5.6.1 </w:t>
      </w: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56138-2021). В протезных или ортопедических устройствах следует применять материалы, которые минимизируют риск распространения пламени или выделения токсичных газов, поскольку это особенно важно для лиц с физическими недостатками, которые могут оказаться не способными спастись от огня.   </w:t>
      </w:r>
    </w:p>
    <w:p w:rsidR="00797C09" w:rsidRPr="00797C09" w:rsidRDefault="00797C09" w:rsidP="00797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Требования к материалам (п. 5.6 ГОСТ </w:t>
      </w:r>
      <w:proofErr w:type="gram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56138-2021):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приемных гильз протеза, контактирующие с телом пользователя, должны соответствовать требованиям биологической безопасности по </w:t>
      </w:r>
      <w:hyperlink r:id="rId9" w:history="1"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ISO 10993-1</w:t>
        </w:r>
      </w:hyperlink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ISO 10993-10</w:t>
        </w:r>
      </w:hyperlink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history="1"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ГОСТ </w:t>
        </w:r>
        <w:proofErr w:type="gramStart"/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</w:t>
        </w:r>
        <w:proofErr w:type="gramEnd"/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52770</w:t>
        </w:r>
      </w:hyperlink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Металлические детали протеза изготавливают из коррозийно-стойких материалов, имеющих защитные или защитно-декоративные покрытия по </w:t>
      </w:r>
      <w:hyperlink r:id="rId12" w:history="1">
        <w:r w:rsidRPr="00797C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9.301</w:t>
        </w:r>
      </w:hyperlink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Термопластичные материалы приемных гильз протеза должны обеспечивать термическую и механическую подгонку (</w:t>
      </w:r>
      <w:proofErr w:type="spellStart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подформовку</w:t>
      </w:r>
      <w:proofErr w:type="spellEnd"/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Материалы приемных гильз должны обеспечивать установку заклепочных соединений без образования растрескиваний и разрывов.</w:t>
      </w:r>
    </w:p>
    <w:p w:rsidR="00797C09" w:rsidRPr="00797C09" w:rsidRDefault="00797C09" w:rsidP="00797C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Материалы приемных гильз не должны деформироваться в процессе эксплуатации протеза.</w:t>
      </w:r>
    </w:p>
    <w:p w:rsidR="00797C09" w:rsidRPr="00797C09" w:rsidRDefault="00797C09" w:rsidP="00797C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Функциональный узел протеза конечности выполняет заданную функцию и имеет конструктивно-технологическую завершенность.</w:t>
      </w:r>
    </w:p>
    <w:p w:rsidR="00797C09" w:rsidRPr="00731629" w:rsidRDefault="00797C09" w:rsidP="0073162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7C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Приемная гильза протеза изготавливается по индивидуальному параметру пациента и предназначается для размещения в нем культи или пораженной конечности, обеспечивая </w:t>
      </w:r>
      <w:r w:rsidRPr="00731629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взаимодействие человека с протезом конечности.</w:t>
      </w:r>
    </w:p>
    <w:p w:rsidR="00731629" w:rsidRPr="00731629" w:rsidRDefault="00731629" w:rsidP="00731629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1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Проведение работ по обеспечению Получателя протезом должно осуществляться при наличии действующих деклараций или сертификатов о соответствии на </w:t>
      </w:r>
      <w:r w:rsidRPr="00731629">
        <w:rPr>
          <w:rFonts w:ascii="Times New Roman" w:hAnsi="Times New Roman" w:cs="Times New Roman"/>
          <w:sz w:val="24"/>
          <w:szCs w:val="24"/>
          <w:lang w:eastAsia="ar-SA"/>
        </w:rPr>
        <w:t>протезно-ортопедическое изделие</w:t>
      </w:r>
      <w:r w:rsidRPr="007316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изготовление которого является предметом контракта.</w:t>
      </w:r>
    </w:p>
    <w:p w:rsidR="001347C3" w:rsidRDefault="00797C09" w:rsidP="007316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1629">
        <w:rPr>
          <w:rFonts w:ascii="Times New Roman" w:eastAsia="Calibri" w:hAnsi="Times New Roman" w:cs="Times New Roman"/>
          <w:sz w:val="24"/>
          <w:szCs w:val="24"/>
          <w:lang w:eastAsia="ru-RU"/>
        </w:rPr>
        <w:t>Назначенный срок службы протеза должен соответствовать срокам пользования протезно-ортопедическими изделиями, установленными в Приказе Минтруда России от 05.03.2021 N 107н</w:t>
      </w:r>
      <w:r w:rsidRPr="00797C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"Об утверждении Сроков пользования техническими средствами реабилитации, протезами и протезно-ортопедическими изделиями".</w:t>
      </w:r>
    </w:p>
    <w:permEnd w:id="1106270759"/>
    <w:p w:rsidR="0047798A" w:rsidRPr="0047798A" w:rsidRDefault="0047798A" w:rsidP="004E6FC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Требования к гарантийным обязательствам:</w:t>
      </w:r>
    </w:p>
    <w:p w:rsidR="0047798A" w:rsidRPr="0047798A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147025503" w:edGrp="everyone"/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>Издели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е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должн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о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соответствовать требованиям</w:t>
      </w:r>
      <w:r w:rsidR="00AF6CEB">
        <w:rPr>
          <w:rFonts w:ascii="Times New Roman" w:eastAsia="Arial" w:hAnsi="Times New Roman" w:cs="Arial"/>
          <w:sz w:val="24"/>
          <w:szCs w:val="24"/>
          <w:lang w:eastAsia="ar-SA"/>
        </w:rPr>
        <w:t> 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>санитарно-эпидемиологической</w:t>
      </w:r>
      <w:r w:rsidR="00AF6CEB">
        <w:rPr>
          <w:rFonts w:ascii="Times New Roman" w:eastAsia="Arial" w:hAnsi="Times New Roman" w:cs="Arial"/>
          <w:sz w:val="24"/>
          <w:szCs w:val="24"/>
          <w:lang w:eastAsia="ar-SA"/>
        </w:rPr>
        <w:t> 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безопасности. </w:t>
      </w:r>
      <w:r w:rsidR="00AF6CEB">
        <w:rPr>
          <w:rFonts w:ascii="Times New Roman" w:eastAsia="Arial" w:hAnsi="Times New Roman" w:cs="Arial"/>
          <w:sz w:val="24"/>
          <w:szCs w:val="24"/>
          <w:lang w:eastAsia="ar-SA"/>
        </w:rPr>
        <w:t> </w:t>
      </w:r>
      <w:r w:rsidR="00AF6CEB">
        <w:rPr>
          <w:rFonts w:ascii="Times New Roman" w:eastAsia="Arial" w:hAnsi="Times New Roman" w:cs="Arial"/>
          <w:sz w:val="24"/>
          <w:szCs w:val="24"/>
          <w:lang w:eastAsia="ar-SA"/>
        </w:rPr>
        <w:br/>
        <w:t xml:space="preserve">            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>Издели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е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должн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о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быть новым (не бывшим в употреблении, в ремонте, в том числе не был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о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восстановлены, у котор</w:t>
      </w:r>
      <w:r w:rsidR="00A7364E">
        <w:rPr>
          <w:rFonts w:ascii="Times New Roman" w:eastAsia="Arial" w:hAnsi="Times New Roman" w:cs="Arial"/>
          <w:sz w:val="24"/>
          <w:szCs w:val="24"/>
          <w:lang w:eastAsia="ar-SA"/>
        </w:rPr>
        <w:t>ого</w:t>
      </w:r>
      <w:r w:rsidR="0062495B" w:rsidRPr="0062495B">
        <w:rPr>
          <w:rFonts w:ascii="Times New Roman" w:eastAsia="Arial" w:hAnsi="Times New Roman" w:cs="Arial"/>
          <w:sz w:val="24"/>
          <w:szCs w:val="24"/>
          <w:lang w:eastAsia="ar-SA"/>
        </w:rPr>
        <w:t xml:space="preserve"> не была осуществлена замена составных частей, не были восстановлены потребительские свойства).</w:t>
      </w:r>
      <w:permEnd w:id="147025503"/>
    </w:p>
    <w:p w:rsidR="005A5637" w:rsidRPr="005A5637" w:rsidRDefault="0047798A" w:rsidP="005A56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7798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 гарантийному сроку и (или) объему предоставления гарантий их качества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 w:rsidR="00117A1E">
        <w:rPr>
          <w:rFonts w:ascii="Times New Roman" w:hAnsi="Times New Roman" w:cs="Times New Roman"/>
          <w:sz w:val="24"/>
          <w:szCs w:val="24"/>
        </w:rPr>
        <w:t xml:space="preserve"> </w:t>
      </w:r>
      <w:permStart w:id="867849279" w:edGrp="everyone"/>
      <w:r w:rsidR="005A5637" w:rsidRPr="005A5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Протезно-ортопедическое изделие</w:t>
      </w:r>
      <w:r w:rsidR="005A5637"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 иметь гарантийный срок</w:t>
      </w:r>
      <w:r w:rsidR="00AA006C">
        <w:rPr>
          <w:rFonts w:ascii="Times New Roman" w:eastAsia="Times New Roman" w:hAnsi="Times New Roman" w:cs="Times New Roman"/>
          <w:sz w:val="24"/>
          <w:szCs w:val="24"/>
          <w:lang w:eastAsia="ar-SA"/>
        </w:rPr>
        <w:t>, указанный в Описании объекта закупки</w:t>
      </w:r>
      <w:r w:rsidR="005A5637"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передачи его Получателю. Обязательно наличие гарантийного талона, дающего право на бесплатный ремонт во время гарантийного срока.</w:t>
      </w:r>
      <w:r w:rsid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5637"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>Гарантийный срок не распространяется на случаи нарушения Получателем условий и требований к его эксплуатации.</w:t>
      </w:r>
    </w:p>
    <w:p w:rsidR="005A5637" w:rsidRPr="005A5637" w:rsidRDefault="005A5637" w:rsidP="005A56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течение гарантийного срока в случае обнаружения Получателем недостатка в п</w:t>
      </w:r>
      <w:r w:rsidRPr="005A5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ротезно-ортопедическом изделии</w:t>
      </w:r>
      <w:r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5A5637" w:rsidRPr="005A5637" w:rsidRDefault="00AA006C" w:rsidP="005A563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</w:t>
      </w:r>
      <w:r w:rsidR="005A5637"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замены изделия на ту</w:t>
      </w:r>
      <w:r w:rsidR="00777DE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же модель либо </w:t>
      </w:r>
      <w:r w:rsidR="005A5637"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>безвозмездного устранения недостатков (гарантийного ремонта) со дня обращения Получателя не должен превышать 15 рабочих дней.</w:t>
      </w:r>
    </w:p>
    <w:p w:rsidR="005A5637" w:rsidRPr="005A5637" w:rsidRDefault="005A5637" w:rsidP="005A563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Права и законные интересы Получателя при обеспечении п</w:t>
      </w:r>
      <w:r w:rsidRPr="005A5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ротезно-ортопедическим изделием</w:t>
      </w:r>
      <w:r w:rsidRPr="005A56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подлежат защите в порядке, предусмотренном законодательством Российской Федерации о защите прав потребителей.</w:t>
      </w:r>
    </w:p>
    <w:permEnd w:id="867849279"/>
    <w:p w:rsidR="0047798A" w:rsidRPr="0047798A" w:rsidRDefault="0047798A" w:rsidP="00477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CB5" w:rsidRDefault="001D430A" w:rsidP="004E6FC9">
      <w:pPr>
        <w:widowControl w:val="0"/>
        <w:snapToGrid w:val="0"/>
        <w:spacing w:after="120" w:line="240" w:lineRule="auto"/>
        <w:jc w:val="both"/>
        <w:rPr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3208B"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есто доставки товара, место выполнения работы или оказания услуги, являющихся предметом контракта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693444754" w:edGrp="everyone"/>
      <w:r w:rsidR="00117A1E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3D74FF" w:rsidRPr="003D74FF">
        <w:rPr>
          <w:spacing w:val="-1"/>
          <w:sz w:val="24"/>
          <w:szCs w:val="24"/>
        </w:rPr>
        <w:t xml:space="preserve"> </w:t>
      </w:r>
    </w:p>
    <w:p w:rsidR="00036CB5" w:rsidRDefault="00036CB5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Количество: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364E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A5637">
        <w:rPr>
          <w:rFonts w:ascii="Times New Roman" w:hAnsi="Times New Roman" w:cs="Times New Roman"/>
          <w:spacing w:val="-1"/>
          <w:sz w:val="24"/>
          <w:szCs w:val="24"/>
        </w:rPr>
        <w:t>шт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B77C77" w:rsidRDefault="003D74FF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D74FF">
        <w:rPr>
          <w:rFonts w:ascii="Times New Roman" w:hAnsi="Times New Roman" w:cs="Times New Roman"/>
          <w:spacing w:val="-1"/>
          <w:sz w:val="24"/>
          <w:szCs w:val="24"/>
        </w:rPr>
        <w:t>Российская Федерация</w:t>
      </w:r>
      <w:r w:rsidR="00B77C7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E8201D" w:rsidRDefault="00B77C77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3D74FF" w:rsidRPr="003D74FF">
        <w:rPr>
          <w:rFonts w:ascii="Times New Roman" w:hAnsi="Times New Roman" w:cs="Times New Roman"/>
          <w:spacing w:val="-1"/>
          <w:sz w:val="24"/>
          <w:szCs w:val="24"/>
        </w:rPr>
        <w:t>есто выполнения работ</w:t>
      </w:r>
      <w:r w:rsidR="00A7364E">
        <w:rPr>
          <w:rFonts w:ascii="Times New Roman" w:hAnsi="Times New Roman" w:cs="Times New Roman"/>
          <w:spacing w:val="-1"/>
          <w:sz w:val="24"/>
          <w:szCs w:val="24"/>
        </w:rPr>
        <w:t>: Российская Федерация, место выполнения работ</w:t>
      </w:r>
      <w:r w:rsidR="003D74FF" w:rsidRPr="003D74FF">
        <w:rPr>
          <w:rFonts w:ascii="Times New Roman" w:hAnsi="Times New Roman" w:cs="Times New Roman"/>
          <w:spacing w:val="-1"/>
          <w:sz w:val="24"/>
          <w:szCs w:val="24"/>
        </w:rPr>
        <w:t xml:space="preserve"> по изготовлению Изделия определяется исполнителем самостоятельно</w:t>
      </w:r>
      <w:r w:rsidR="003D74FF" w:rsidRPr="003D74FF">
        <w:rPr>
          <w:rFonts w:ascii="Times New Roman" w:hAnsi="Times New Roman" w:cs="Times New Roman"/>
          <w:sz w:val="24"/>
          <w:szCs w:val="24"/>
        </w:rPr>
        <w:t>.</w:t>
      </w:r>
    </w:p>
    <w:p w:rsidR="002A7647" w:rsidRPr="004003A0" w:rsidRDefault="003D74FF" w:rsidP="004E6FC9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74FF">
        <w:rPr>
          <w:rFonts w:ascii="Times New Roman" w:hAnsi="Times New Roman" w:cs="Times New Roman"/>
          <w:sz w:val="24"/>
          <w:szCs w:val="24"/>
        </w:rPr>
        <w:t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Изделий по месту жительства Получателя (</w:t>
      </w:r>
      <w:proofErr w:type="gramStart"/>
      <w:r w:rsidRPr="003D74FF">
        <w:rPr>
          <w:rFonts w:ascii="Times New Roman" w:hAnsi="Times New Roman" w:cs="Times New Roman"/>
          <w:sz w:val="24"/>
          <w:szCs w:val="24"/>
        </w:rPr>
        <w:t>Брянская</w:t>
      </w:r>
      <w:proofErr w:type="gramEnd"/>
      <w:r w:rsidRPr="003D74FF">
        <w:rPr>
          <w:rFonts w:ascii="Times New Roman" w:hAnsi="Times New Roman" w:cs="Times New Roman"/>
          <w:sz w:val="24"/>
          <w:szCs w:val="24"/>
        </w:rPr>
        <w:t xml:space="preserve"> обл. Российской Федерации), либо по согласованию с Получателями в городе Брянске в организованном пункте (пунктах) приема.</w:t>
      </w:r>
      <w:r w:rsidRPr="003D74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End w:id="693444754"/>
    </w:p>
    <w:p w:rsidR="001C4BD2" w:rsidRPr="001C4BD2" w:rsidRDefault="001D430A" w:rsidP="001D430A">
      <w:pPr>
        <w:tabs>
          <w:tab w:val="left" w:pos="-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A7647"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="004003A0"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17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ermStart w:id="94523337" w:edGrp="everyone"/>
      <w:r w:rsidR="000660E5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E93D66" w:rsidRPr="000660E5">
        <w:rPr>
          <w:bCs/>
          <w:szCs w:val="24"/>
        </w:rPr>
        <w:t xml:space="preserve"> </w:t>
      </w:r>
      <w:proofErr w:type="gramStart"/>
      <w:r w:rsidR="00777DE6" w:rsidRPr="00905904">
        <w:rPr>
          <w:rFonts w:ascii="Times New Roman" w:hAnsi="Times New Roman"/>
          <w:sz w:val="24"/>
          <w:szCs w:val="24"/>
          <w:lang w:eastAsia="ru-RU"/>
        </w:rPr>
        <w:t>Срок выполнения работ по Контракту включая</w:t>
      </w:r>
      <w:proofErr w:type="gramEnd"/>
      <w:r w:rsidR="00777DE6" w:rsidRPr="00905904">
        <w:rPr>
          <w:rFonts w:ascii="Times New Roman" w:hAnsi="Times New Roman"/>
          <w:sz w:val="24"/>
          <w:szCs w:val="24"/>
          <w:lang w:eastAsia="ru-RU"/>
        </w:rPr>
        <w:t xml:space="preserve"> обеспечение Получателя Изделием: не </w:t>
      </w:r>
      <w:r w:rsidR="00777DE6" w:rsidRPr="001D430A">
        <w:rPr>
          <w:rFonts w:ascii="Times New Roman" w:hAnsi="Times New Roman"/>
          <w:sz w:val="24"/>
          <w:szCs w:val="24"/>
          <w:lang w:eastAsia="ru-RU"/>
        </w:rPr>
        <w:t xml:space="preserve">позднее </w:t>
      </w:r>
      <w:r w:rsidR="00731629" w:rsidRPr="001D430A">
        <w:rPr>
          <w:rFonts w:ascii="Times New Roman" w:hAnsi="Times New Roman"/>
          <w:sz w:val="24"/>
          <w:szCs w:val="24"/>
          <w:lang w:eastAsia="ru-RU"/>
        </w:rPr>
        <w:t>30</w:t>
      </w:r>
      <w:r w:rsidR="00777DE6" w:rsidRPr="001D430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31629" w:rsidRPr="001D430A">
        <w:rPr>
          <w:rFonts w:ascii="Times New Roman" w:hAnsi="Times New Roman"/>
          <w:sz w:val="24"/>
          <w:szCs w:val="24"/>
          <w:lang w:eastAsia="ru-RU"/>
        </w:rPr>
        <w:t>тридцати</w:t>
      </w:r>
      <w:r w:rsidR="00777DE6" w:rsidRPr="001D430A">
        <w:rPr>
          <w:rFonts w:ascii="Times New Roman" w:hAnsi="Times New Roman"/>
          <w:sz w:val="24"/>
          <w:szCs w:val="24"/>
          <w:lang w:eastAsia="ru-RU"/>
        </w:rPr>
        <w:t>) календарных дней с момента получения направления Исполнителем от Получателя. Направления принимаются Исполнителем не позднее 0</w:t>
      </w:r>
      <w:r w:rsidR="00A7364E" w:rsidRPr="001D430A">
        <w:rPr>
          <w:rFonts w:ascii="Times New Roman" w:hAnsi="Times New Roman"/>
          <w:sz w:val="24"/>
          <w:szCs w:val="24"/>
          <w:lang w:eastAsia="ru-RU"/>
        </w:rPr>
        <w:t>1</w:t>
      </w:r>
      <w:r w:rsidR="00777DE6" w:rsidRPr="001D430A">
        <w:rPr>
          <w:rFonts w:ascii="Times New Roman" w:hAnsi="Times New Roman"/>
          <w:sz w:val="24"/>
          <w:szCs w:val="24"/>
          <w:lang w:eastAsia="ru-RU"/>
        </w:rPr>
        <w:t>.</w:t>
      </w:r>
      <w:r w:rsidR="007C3E60" w:rsidRPr="001D430A">
        <w:rPr>
          <w:rFonts w:ascii="Times New Roman" w:hAnsi="Times New Roman"/>
          <w:sz w:val="24"/>
          <w:szCs w:val="24"/>
          <w:lang w:eastAsia="ru-RU"/>
        </w:rPr>
        <w:t>11</w:t>
      </w:r>
      <w:r w:rsidR="00777DE6" w:rsidRPr="001D430A">
        <w:rPr>
          <w:rFonts w:ascii="Times New Roman" w:hAnsi="Times New Roman"/>
          <w:sz w:val="24"/>
          <w:szCs w:val="24"/>
          <w:lang w:eastAsia="ru-RU"/>
        </w:rPr>
        <w:t xml:space="preserve">.2022. </w:t>
      </w:r>
      <w:r w:rsidR="00777DE6" w:rsidRPr="00905904">
        <w:rPr>
          <w:rFonts w:ascii="Times New Roman" w:hAnsi="Times New Roman"/>
          <w:sz w:val="24"/>
          <w:szCs w:val="24"/>
          <w:lang w:eastAsia="ru-RU"/>
        </w:rPr>
        <w:t xml:space="preserve">В случае приема Направлений после указанного срока, Исполнитель принимает на себя обязательства по выполнению работ в </w:t>
      </w:r>
      <w:bookmarkStart w:id="0" w:name="_GoBack"/>
      <w:r w:rsidR="00777DE6" w:rsidRPr="00925EB3">
        <w:rPr>
          <w:rFonts w:ascii="Times New Roman" w:hAnsi="Times New Roman"/>
          <w:sz w:val="24"/>
          <w:szCs w:val="24"/>
          <w:lang w:eastAsia="ru-RU"/>
        </w:rPr>
        <w:t>срок до 0</w:t>
      </w:r>
      <w:r w:rsidR="00A7364E" w:rsidRPr="00925EB3">
        <w:rPr>
          <w:rFonts w:ascii="Times New Roman" w:hAnsi="Times New Roman"/>
          <w:sz w:val="24"/>
          <w:szCs w:val="24"/>
          <w:lang w:eastAsia="ru-RU"/>
        </w:rPr>
        <w:t>1</w:t>
      </w:r>
      <w:r w:rsidR="00777DE6" w:rsidRPr="00925EB3">
        <w:rPr>
          <w:rFonts w:ascii="Times New Roman" w:hAnsi="Times New Roman"/>
          <w:sz w:val="24"/>
          <w:szCs w:val="24"/>
          <w:lang w:eastAsia="ru-RU"/>
        </w:rPr>
        <w:t>.1</w:t>
      </w:r>
      <w:r w:rsidR="007C3E60" w:rsidRPr="00925EB3">
        <w:rPr>
          <w:rFonts w:ascii="Times New Roman" w:hAnsi="Times New Roman"/>
          <w:sz w:val="24"/>
          <w:szCs w:val="24"/>
          <w:lang w:eastAsia="ru-RU"/>
        </w:rPr>
        <w:t>2</w:t>
      </w:r>
      <w:r w:rsidR="00777DE6" w:rsidRPr="00925EB3">
        <w:rPr>
          <w:rFonts w:ascii="Times New Roman" w:hAnsi="Times New Roman"/>
          <w:sz w:val="24"/>
          <w:szCs w:val="24"/>
          <w:lang w:eastAsia="ru-RU"/>
        </w:rPr>
        <w:t>.2022</w:t>
      </w:r>
      <w:r w:rsidR="00E8201D" w:rsidRPr="00925EB3">
        <w:rPr>
          <w:rFonts w:ascii="Times New Roman" w:hAnsi="Times New Roman"/>
          <w:sz w:val="24"/>
          <w:szCs w:val="24"/>
          <w:lang w:eastAsia="ru-RU"/>
        </w:rPr>
        <w:t>.</w:t>
      </w:r>
      <w:r w:rsidR="00E93D66" w:rsidRPr="00925EB3">
        <w:rPr>
          <w:b/>
          <w:bCs/>
          <w:szCs w:val="24"/>
        </w:rPr>
        <w:t xml:space="preserve"> </w:t>
      </w:r>
      <w:r w:rsidR="006B73F1" w:rsidRPr="00925EB3">
        <w:rPr>
          <w:sz w:val="24"/>
          <w:szCs w:val="24"/>
          <w:lang w:eastAsia="ru-RU"/>
        </w:rPr>
        <w:t xml:space="preserve"> </w:t>
      </w:r>
      <w:r w:rsidR="001C4BD2" w:rsidRPr="00925EB3">
        <w:rPr>
          <w:rFonts w:ascii="Times New Roman" w:eastAsia="Calibri" w:hAnsi="Times New Roman" w:cs="Times New Roman"/>
          <w:sz w:val="24"/>
          <w:szCs w:val="24"/>
        </w:rPr>
        <w:t>Заказ оформляется в день обращения Получателя при предоставлении им Направления</w:t>
      </w:r>
      <w:bookmarkEnd w:id="0"/>
      <w:r w:rsidR="001C4BD2" w:rsidRPr="001C4BD2">
        <w:rPr>
          <w:rFonts w:ascii="Times New Roman" w:eastAsia="Calibri" w:hAnsi="Times New Roman" w:cs="Times New Roman"/>
          <w:sz w:val="24"/>
          <w:szCs w:val="24"/>
        </w:rPr>
        <w:t>, выдаваемого Заказчиком (приложение № 4 к настоящему Контракту), паспорта, уполномочивающих документов (если Изделие получает уполномоченный представитель).</w:t>
      </w:r>
    </w:p>
    <w:permEnd w:id="94523337"/>
    <w:p w:rsidR="001D430A" w:rsidRPr="006B73F1" w:rsidRDefault="001D430A" w:rsidP="001D43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AE6" w:rsidRPr="006B73F1" w:rsidRDefault="00880AE6" w:rsidP="004E6F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0AE6" w:rsidRPr="006B73F1" w:rsidSect="001347C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683" w:rsidRDefault="001C2683" w:rsidP="001A27AB">
      <w:pPr>
        <w:spacing w:after="0" w:line="240" w:lineRule="auto"/>
      </w:pPr>
      <w:r>
        <w:separator/>
      </w:r>
    </w:p>
  </w:endnote>
  <w:endnote w:type="continuationSeparator" w:id="0">
    <w:p w:rsidR="001C2683" w:rsidRDefault="001C2683" w:rsidP="001A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1A27A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EB3">
          <w:rPr>
            <w:noProof/>
          </w:rPr>
          <w:t>1</w:t>
        </w:r>
        <w:r>
          <w:fldChar w:fldCharType="end"/>
        </w:r>
      </w:p>
    </w:sdtContent>
  </w:sdt>
  <w:p w:rsidR="001A27AB" w:rsidRDefault="001A27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683" w:rsidRDefault="001C2683" w:rsidP="001A27AB">
      <w:pPr>
        <w:spacing w:after="0" w:line="240" w:lineRule="auto"/>
      </w:pPr>
      <w:r>
        <w:separator/>
      </w:r>
    </w:p>
  </w:footnote>
  <w:footnote w:type="continuationSeparator" w:id="0">
    <w:p w:rsidR="001C2683" w:rsidRDefault="001C2683" w:rsidP="001A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E6879"/>
    <w:multiLevelType w:val="hybridMultilevel"/>
    <w:tmpl w:val="5128B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E5"/>
    <w:rsid w:val="0000191D"/>
    <w:rsid w:val="00002584"/>
    <w:rsid w:val="00003FDE"/>
    <w:rsid w:val="000066F4"/>
    <w:rsid w:val="00030827"/>
    <w:rsid w:val="000342E9"/>
    <w:rsid w:val="00035237"/>
    <w:rsid w:val="00035AA4"/>
    <w:rsid w:val="00036CB5"/>
    <w:rsid w:val="00050B7F"/>
    <w:rsid w:val="0006391C"/>
    <w:rsid w:val="000660E5"/>
    <w:rsid w:val="00067921"/>
    <w:rsid w:val="00081825"/>
    <w:rsid w:val="0009287A"/>
    <w:rsid w:val="000B3FF0"/>
    <w:rsid w:val="000C3B7B"/>
    <w:rsid w:val="000D0F9E"/>
    <w:rsid w:val="000D385F"/>
    <w:rsid w:val="000F4669"/>
    <w:rsid w:val="00106E15"/>
    <w:rsid w:val="001101C5"/>
    <w:rsid w:val="0011149C"/>
    <w:rsid w:val="0011348A"/>
    <w:rsid w:val="00117A1E"/>
    <w:rsid w:val="001347C3"/>
    <w:rsid w:val="00150507"/>
    <w:rsid w:val="00154929"/>
    <w:rsid w:val="00160746"/>
    <w:rsid w:val="00164843"/>
    <w:rsid w:val="00176919"/>
    <w:rsid w:val="00194CD6"/>
    <w:rsid w:val="001A27AB"/>
    <w:rsid w:val="001B0AE5"/>
    <w:rsid w:val="001B5CF2"/>
    <w:rsid w:val="001C2683"/>
    <w:rsid w:val="001C3C8E"/>
    <w:rsid w:val="001C4BD2"/>
    <w:rsid w:val="001D430A"/>
    <w:rsid w:val="001E471E"/>
    <w:rsid w:val="001E69EC"/>
    <w:rsid w:val="00222626"/>
    <w:rsid w:val="00231FEC"/>
    <w:rsid w:val="00232CC6"/>
    <w:rsid w:val="00236D03"/>
    <w:rsid w:val="002A7647"/>
    <w:rsid w:val="002C15FA"/>
    <w:rsid w:val="002D064A"/>
    <w:rsid w:val="002D1ABF"/>
    <w:rsid w:val="002E2A84"/>
    <w:rsid w:val="002E5977"/>
    <w:rsid w:val="002F3639"/>
    <w:rsid w:val="002F6BD2"/>
    <w:rsid w:val="003029C9"/>
    <w:rsid w:val="00317DFF"/>
    <w:rsid w:val="003621CB"/>
    <w:rsid w:val="0036610B"/>
    <w:rsid w:val="0038343B"/>
    <w:rsid w:val="0039008B"/>
    <w:rsid w:val="00390E77"/>
    <w:rsid w:val="00391F69"/>
    <w:rsid w:val="003B24EE"/>
    <w:rsid w:val="003D152B"/>
    <w:rsid w:val="003D74FF"/>
    <w:rsid w:val="004003A0"/>
    <w:rsid w:val="00435782"/>
    <w:rsid w:val="00437546"/>
    <w:rsid w:val="0047798A"/>
    <w:rsid w:val="00484D19"/>
    <w:rsid w:val="004B4F44"/>
    <w:rsid w:val="004E3BFD"/>
    <w:rsid w:val="004E6FC9"/>
    <w:rsid w:val="005214FC"/>
    <w:rsid w:val="00536757"/>
    <w:rsid w:val="005407CF"/>
    <w:rsid w:val="005448D4"/>
    <w:rsid w:val="005477AB"/>
    <w:rsid w:val="00551705"/>
    <w:rsid w:val="00551E82"/>
    <w:rsid w:val="00562964"/>
    <w:rsid w:val="00576022"/>
    <w:rsid w:val="00576A1F"/>
    <w:rsid w:val="005A5637"/>
    <w:rsid w:val="005A6DF3"/>
    <w:rsid w:val="005B1EC5"/>
    <w:rsid w:val="005B5FF5"/>
    <w:rsid w:val="005B6944"/>
    <w:rsid w:val="005E7F3E"/>
    <w:rsid w:val="006011B9"/>
    <w:rsid w:val="006137FB"/>
    <w:rsid w:val="00613B43"/>
    <w:rsid w:val="00615066"/>
    <w:rsid w:val="0062495B"/>
    <w:rsid w:val="006471D1"/>
    <w:rsid w:val="00661F30"/>
    <w:rsid w:val="006625A2"/>
    <w:rsid w:val="006812B9"/>
    <w:rsid w:val="0069300E"/>
    <w:rsid w:val="0069346A"/>
    <w:rsid w:val="006A5625"/>
    <w:rsid w:val="006B0BB0"/>
    <w:rsid w:val="006B2323"/>
    <w:rsid w:val="006B73F1"/>
    <w:rsid w:val="006D2C33"/>
    <w:rsid w:val="0070141B"/>
    <w:rsid w:val="007023E7"/>
    <w:rsid w:val="00706E57"/>
    <w:rsid w:val="00721290"/>
    <w:rsid w:val="007272B7"/>
    <w:rsid w:val="00731629"/>
    <w:rsid w:val="0073208B"/>
    <w:rsid w:val="0073585B"/>
    <w:rsid w:val="00737282"/>
    <w:rsid w:val="00741307"/>
    <w:rsid w:val="00744B80"/>
    <w:rsid w:val="00766081"/>
    <w:rsid w:val="00777DE6"/>
    <w:rsid w:val="007951EB"/>
    <w:rsid w:val="00797C09"/>
    <w:rsid w:val="007C076C"/>
    <w:rsid w:val="007C3E60"/>
    <w:rsid w:val="007D58D5"/>
    <w:rsid w:val="007F23A9"/>
    <w:rsid w:val="00813C48"/>
    <w:rsid w:val="00831005"/>
    <w:rsid w:val="00831FBE"/>
    <w:rsid w:val="0084571A"/>
    <w:rsid w:val="00875D97"/>
    <w:rsid w:val="00880AE6"/>
    <w:rsid w:val="0089478C"/>
    <w:rsid w:val="008A4DC7"/>
    <w:rsid w:val="008B2017"/>
    <w:rsid w:val="008B7F7E"/>
    <w:rsid w:val="008E204A"/>
    <w:rsid w:val="008E28C5"/>
    <w:rsid w:val="008F348C"/>
    <w:rsid w:val="00922E1B"/>
    <w:rsid w:val="00925EB3"/>
    <w:rsid w:val="0094185B"/>
    <w:rsid w:val="00947E25"/>
    <w:rsid w:val="0095789C"/>
    <w:rsid w:val="00964C78"/>
    <w:rsid w:val="00967B53"/>
    <w:rsid w:val="0097431B"/>
    <w:rsid w:val="009B2F3F"/>
    <w:rsid w:val="009C5E11"/>
    <w:rsid w:val="009D62A0"/>
    <w:rsid w:val="009E5C86"/>
    <w:rsid w:val="009F40E0"/>
    <w:rsid w:val="00A26CF4"/>
    <w:rsid w:val="00A27738"/>
    <w:rsid w:val="00A50B1A"/>
    <w:rsid w:val="00A7364E"/>
    <w:rsid w:val="00A75F37"/>
    <w:rsid w:val="00A77C75"/>
    <w:rsid w:val="00A77FE5"/>
    <w:rsid w:val="00A878F3"/>
    <w:rsid w:val="00A92297"/>
    <w:rsid w:val="00A97952"/>
    <w:rsid w:val="00AA006C"/>
    <w:rsid w:val="00AA2414"/>
    <w:rsid w:val="00AA7F64"/>
    <w:rsid w:val="00AC7CB6"/>
    <w:rsid w:val="00AD23A7"/>
    <w:rsid w:val="00AE2901"/>
    <w:rsid w:val="00AE3151"/>
    <w:rsid w:val="00AF0860"/>
    <w:rsid w:val="00AF6CEB"/>
    <w:rsid w:val="00B07245"/>
    <w:rsid w:val="00B16D96"/>
    <w:rsid w:val="00B22737"/>
    <w:rsid w:val="00B735C1"/>
    <w:rsid w:val="00B77C77"/>
    <w:rsid w:val="00B97CB2"/>
    <w:rsid w:val="00BC0AB1"/>
    <w:rsid w:val="00BC5463"/>
    <w:rsid w:val="00BD6F74"/>
    <w:rsid w:val="00BE54D7"/>
    <w:rsid w:val="00BF31D7"/>
    <w:rsid w:val="00C42593"/>
    <w:rsid w:val="00CA6C98"/>
    <w:rsid w:val="00CC1839"/>
    <w:rsid w:val="00CC5430"/>
    <w:rsid w:val="00CF0A91"/>
    <w:rsid w:val="00D007B5"/>
    <w:rsid w:val="00D12B25"/>
    <w:rsid w:val="00D20D96"/>
    <w:rsid w:val="00D25E94"/>
    <w:rsid w:val="00D34DF9"/>
    <w:rsid w:val="00D97BAD"/>
    <w:rsid w:val="00DC5EDE"/>
    <w:rsid w:val="00DE4CDC"/>
    <w:rsid w:val="00E102F3"/>
    <w:rsid w:val="00E16C75"/>
    <w:rsid w:val="00E30819"/>
    <w:rsid w:val="00E53831"/>
    <w:rsid w:val="00E81A51"/>
    <w:rsid w:val="00E8201D"/>
    <w:rsid w:val="00E82B84"/>
    <w:rsid w:val="00E93D66"/>
    <w:rsid w:val="00EA461B"/>
    <w:rsid w:val="00ED38BC"/>
    <w:rsid w:val="00F119B6"/>
    <w:rsid w:val="00F22EC6"/>
    <w:rsid w:val="00F70E14"/>
    <w:rsid w:val="00FA1EE2"/>
    <w:rsid w:val="00FB734A"/>
    <w:rsid w:val="00FF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2B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6BD2"/>
    <w:rPr>
      <w:rFonts w:ascii="Tahoma" w:hAnsi="Tahoma" w:cs="Tahoma"/>
      <w:sz w:val="16"/>
      <w:szCs w:val="16"/>
    </w:rPr>
  </w:style>
  <w:style w:type="character" w:customStyle="1" w:styleId="FontStyle92">
    <w:name w:val="Font Style92"/>
    <w:basedOn w:val="a0"/>
    <w:uiPriority w:val="99"/>
    <w:rsid w:val="0069300E"/>
    <w:rPr>
      <w:rFonts w:ascii="Times New Roman" w:hAnsi="Times New Roman"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F11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27AB"/>
  </w:style>
  <w:style w:type="paragraph" w:styleId="aa">
    <w:name w:val="footer"/>
    <w:basedOn w:val="a"/>
    <w:link w:val="ab"/>
    <w:uiPriority w:val="99"/>
    <w:unhideWhenUsed/>
    <w:rsid w:val="001A2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27AB"/>
  </w:style>
  <w:style w:type="paragraph" w:styleId="ac">
    <w:name w:val="Body Text"/>
    <w:basedOn w:val="a"/>
    <w:link w:val="ad"/>
    <w:rsid w:val="00AF086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F086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5E7F3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5E7F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E7F3E"/>
    <w:rPr>
      <w:rFonts w:ascii="Arial" w:eastAsia="Calibri" w:hAnsi="Arial" w:cs="Times New Roman"/>
      <w:lang w:eastAsia="ru-RU"/>
    </w:rPr>
  </w:style>
  <w:style w:type="character" w:styleId="ae">
    <w:name w:val="Hyperlink"/>
    <w:rsid w:val="000066F4"/>
    <w:rPr>
      <w:color w:val="000080"/>
      <w:u w:val="single"/>
    </w:rPr>
  </w:style>
  <w:style w:type="paragraph" w:customStyle="1" w:styleId="2-11">
    <w:name w:val="содержание2-11"/>
    <w:basedOn w:val="a"/>
    <w:rsid w:val="007F23A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E93D66"/>
    <w:pPr>
      <w:suppressAutoHyphens/>
      <w:autoSpaceDE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AC1FDA685A3260B6793C738597A45AAFE0207C6523518B1566546B3EC42AA83D573AEB48BE1DB46D696FC5h8tF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AC1FDA685A3260B67920739997A45AADE220756623518B1566546B3EC42AA83D573AEB48BE1DB46D696FC5h8tF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AC1FDA685A3260B67920739997A45AAAE426776D7E5B834C6A566C319B2FBD2C0F37EF52A11CAA716B6DhCt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AC1FDA685A3260B67920739997A45AABE124716D7E5B834C6A566C319B2FBD2C0F37EF52A11CAA716B6DhCt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528E1-342B-412C-96CB-68815F867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1771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Filatenkova</dc:creator>
  <cp:lastModifiedBy>3200 Горбанева Елена Викторовна</cp:lastModifiedBy>
  <cp:revision>12</cp:revision>
  <cp:lastPrinted>2022-09-08T11:11:00Z</cp:lastPrinted>
  <dcterms:created xsi:type="dcterms:W3CDTF">2021-09-21T09:38:00Z</dcterms:created>
  <dcterms:modified xsi:type="dcterms:W3CDTF">2022-09-16T12:34:00Z</dcterms:modified>
</cp:coreProperties>
</file>