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8D5" w:rsidRPr="0093635E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 xml:space="preserve">Приложение №1 к Извещению о </w:t>
      </w:r>
    </w:p>
    <w:p w:rsidR="00AB28D5" w:rsidRPr="0093635E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 xml:space="preserve">проведении </w:t>
      </w:r>
      <w:r w:rsidR="00372A2B">
        <w:rPr>
          <w:bCs/>
          <w:kern w:val="2"/>
        </w:rPr>
        <w:t>открытого конкурса</w:t>
      </w:r>
    </w:p>
    <w:p w:rsidR="00AB28D5" w:rsidRPr="0093635E" w:rsidRDefault="00AB28D5" w:rsidP="00AB28D5">
      <w:pPr>
        <w:jc w:val="right"/>
        <w:rPr>
          <w:b/>
          <w:bCs/>
          <w:sz w:val="28"/>
          <w:szCs w:val="28"/>
          <w:lang w:eastAsia="ru-RU"/>
        </w:rPr>
      </w:pPr>
    </w:p>
    <w:p w:rsidR="00AB28D5" w:rsidRPr="0093635E" w:rsidRDefault="00AB28D5" w:rsidP="00AB28D5">
      <w:pPr>
        <w:keepNext/>
        <w:jc w:val="center"/>
        <w:rPr>
          <w:b/>
          <w:bCs/>
          <w:lang w:eastAsia="ru-RU"/>
        </w:rPr>
      </w:pPr>
      <w:r w:rsidRPr="0093635E">
        <w:rPr>
          <w:b/>
          <w:bCs/>
          <w:color w:val="000000"/>
          <w:lang w:eastAsia="ru-RU"/>
        </w:rPr>
        <w:t>Описание объекта закупки в соответствии со статьей 33 Закона № 44-ФЗ.</w:t>
      </w:r>
    </w:p>
    <w:p w:rsidR="00AB28D5" w:rsidRPr="00EE0E46" w:rsidRDefault="00AB28D5" w:rsidP="00AB28D5">
      <w:pPr>
        <w:pStyle w:val="a7"/>
        <w:spacing w:after="0"/>
        <w:ind w:firstLine="708"/>
        <w:jc w:val="both"/>
        <w:rPr>
          <w:sz w:val="22"/>
          <w:szCs w:val="22"/>
        </w:rPr>
      </w:pPr>
    </w:p>
    <w:p w:rsidR="00362031" w:rsidRDefault="004B176D" w:rsidP="00362031">
      <w:pPr>
        <w:widowControl w:val="0"/>
        <w:ind w:right="113" w:firstLine="540"/>
        <w:jc w:val="both"/>
        <w:rPr>
          <w:b/>
          <w:sz w:val="22"/>
          <w:szCs w:val="22"/>
        </w:rPr>
      </w:pPr>
      <w:r>
        <w:rPr>
          <w:rFonts w:eastAsiaTheme="majorEastAsia"/>
          <w:lang w:eastAsia="en-US"/>
        </w:rPr>
        <w:t xml:space="preserve">         </w:t>
      </w:r>
      <w:r w:rsidR="00B6572E" w:rsidRPr="00D125FF">
        <w:rPr>
          <w:rFonts w:eastAsiaTheme="majorEastAsia"/>
          <w:lang w:eastAsia="en-US"/>
        </w:rPr>
        <w:t xml:space="preserve">Объект закупки: </w:t>
      </w:r>
      <w:r w:rsidR="00362031" w:rsidRPr="00362031">
        <w:rPr>
          <w:b/>
        </w:rPr>
        <w:t>выполнение работ по изготовлению протезов верхних конечностей для обеспечения инвалидов в 2023 году</w:t>
      </w:r>
      <w:r w:rsidR="00362031">
        <w:rPr>
          <w:b/>
          <w:sz w:val="22"/>
          <w:szCs w:val="22"/>
        </w:rPr>
        <w:t xml:space="preserve"> </w:t>
      </w:r>
    </w:p>
    <w:p w:rsidR="00362031" w:rsidRDefault="00362031" w:rsidP="00362031">
      <w:pPr>
        <w:widowControl w:val="0"/>
        <w:ind w:right="113" w:firstLine="540"/>
        <w:jc w:val="center"/>
        <w:rPr>
          <w:b/>
          <w:sz w:val="22"/>
          <w:szCs w:val="22"/>
        </w:rPr>
      </w:pPr>
    </w:p>
    <w:p w:rsidR="00362031" w:rsidRDefault="00362031" w:rsidP="00362031">
      <w:pPr>
        <w:widowControl w:val="0"/>
        <w:ind w:right="113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качеству работ</w:t>
      </w:r>
    </w:p>
    <w:p w:rsidR="00362031" w:rsidRPr="00362031" w:rsidRDefault="00362031" w:rsidP="00362031">
      <w:pPr>
        <w:pStyle w:val="10"/>
        <w:spacing w:before="0"/>
        <w:ind w:firstLine="720"/>
        <w:jc w:val="both"/>
        <w:rPr>
          <w:color w:val="auto"/>
          <w:sz w:val="22"/>
          <w:szCs w:val="22"/>
        </w:rPr>
      </w:pPr>
      <w:r w:rsidRPr="00362031">
        <w:rPr>
          <w:color w:val="auto"/>
          <w:sz w:val="22"/>
          <w:szCs w:val="22"/>
        </w:rPr>
        <w:t xml:space="preserve">Протезы верхних конечностей должны соответствовать требованиям Государственного стандарта Российской Федерации ГОСТ </w:t>
      </w:r>
      <w:proofErr w:type="gramStart"/>
      <w:r w:rsidRPr="00362031">
        <w:rPr>
          <w:color w:val="auto"/>
          <w:sz w:val="22"/>
          <w:szCs w:val="22"/>
        </w:rPr>
        <w:t>Р</w:t>
      </w:r>
      <w:proofErr w:type="gramEnd"/>
      <w:r w:rsidRPr="00362031">
        <w:rPr>
          <w:color w:val="auto"/>
          <w:sz w:val="22"/>
          <w:szCs w:val="22"/>
        </w:rPr>
        <w:t xml:space="preserve"> 51632-2021 «Технические средства реабилитации людей с ограничениями жизнедеятельности.</w:t>
      </w:r>
      <w:bookmarkStart w:id="0" w:name="_GoBack"/>
      <w:bookmarkEnd w:id="0"/>
      <w:r w:rsidRPr="00362031">
        <w:rPr>
          <w:color w:val="auto"/>
          <w:sz w:val="22"/>
          <w:szCs w:val="22"/>
        </w:rPr>
        <w:t xml:space="preserve"> Общие технические требования и методы испытаний», ГОСТ </w:t>
      </w:r>
      <w:proofErr w:type="gramStart"/>
      <w:r w:rsidRPr="00362031">
        <w:rPr>
          <w:color w:val="auto"/>
          <w:sz w:val="22"/>
          <w:szCs w:val="22"/>
        </w:rPr>
        <w:t>Р</w:t>
      </w:r>
      <w:proofErr w:type="gramEnd"/>
      <w:r w:rsidRPr="00362031">
        <w:rPr>
          <w:color w:val="auto"/>
          <w:sz w:val="22"/>
          <w:szCs w:val="22"/>
        </w:rPr>
        <w:t xml:space="preserve"> ИСО 22523-2007. «Протезы конечностей и </w:t>
      </w:r>
      <w:proofErr w:type="spellStart"/>
      <w:r w:rsidRPr="00362031">
        <w:rPr>
          <w:color w:val="auto"/>
          <w:sz w:val="22"/>
          <w:szCs w:val="22"/>
        </w:rPr>
        <w:t>ортезы</w:t>
      </w:r>
      <w:proofErr w:type="spellEnd"/>
      <w:r w:rsidRPr="00362031">
        <w:rPr>
          <w:color w:val="auto"/>
          <w:sz w:val="22"/>
          <w:szCs w:val="22"/>
        </w:rPr>
        <w:t xml:space="preserve"> наружные. Требования и методы испытаний».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</w:t>
      </w:r>
      <w:proofErr w:type="gramStart"/>
      <w:r w:rsidRPr="00362031">
        <w:rPr>
          <w:color w:val="auto"/>
          <w:sz w:val="22"/>
          <w:szCs w:val="22"/>
        </w:rPr>
        <w:t>Р</w:t>
      </w:r>
      <w:proofErr w:type="gramEnd"/>
      <w:r w:rsidRPr="00362031">
        <w:rPr>
          <w:color w:val="auto"/>
          <w:sz w:val="22"/>
          <w:szCs w:val="22"/>
        </w:rPr>
        <w:t xml:space="preserve"> 56138-2021 «Протезы верхних конечностей. Технические требования».</w:t>
      </w:r>
    </w:p>
    <w:p w:rsidR="00362031" w:rsidRDefault="00362031" w:rsidP="00362031">
      <w:pPr>
        <w:pStyle w:val="ConsPlusNormal"/>
        <w:ind w:firstLine="540"/>
        <w:jc w:val="both"/>
        <w:rPr>
          <w:sz w:val="18"/>
          <w:szCs w:val="18"/>
        </w:rPr>
      </w:pPr>
      <w:r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Изделия не должны причинять вред имуществу потребителя при его эксплуатации</w:t>
      </w:r>
      <w:r>
        <w:rPr>
          <w:sz w:val="18"/>
          <w:szCs w:val="18"/>
        </w:rPr>
        <w:t>.</w:t>
      </w:r>
    </w:p>
    <w:p w:rsidR="00362031" w:rsidRDefault="00362031" w:rsidP="00362031">
      <w:pPr>
        <w:pStyle w:val="text"/>
        <w:widowControl w:val="0"/>
        <w:ind w:left="0"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62031" w:rsidRDefault="00362031" w:rsidP="00362031">
      <w:pPr>
        <w:widowControl w:val="0"/>
        <w:ind w:right="113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Требования к </w:t>
      </w:r>
      <w:proofErr w:type="gramStart"/>
      <w:r>
        <w:rPr>
          <w:b/>
          <w:sz w:val="22"/>
          <w:szCs w:val="22"/>
        </w:rPr>
        <w:t>техническим</w:t>
      </w:r>
      <w:proofErr w:type="gramEnd"/>
      <w:r>
        <w:rPr>
          <w:b/>
          <w:sz w:val="22"/>
          <w:szCs w:val="22"/>
        </w:rPr>
        <w:t xml:space="preserve"> и функциональным</w:t>
      </w:r>
    </w:p>
    <w:p w:rsidR="00362031" w:rsidRDefault="00362031" w:rsidP="00362031">
      <w:pPr>
        <w:widowControl w:val="0"/>
        <w:ind w:right="113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характеристикам работ</w:t>
      </w:r>
    </w:p>
    <w:p w:rsidR="00362031" w:rsidRDefault="00362031" w:rsidP="00362031">
      <w:pPr>
        <w:widowControl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Протезы верхних конечностей должны изготавливаться по индивидуальным заказам Получателей в соответствии с назначением медицинского работника и предназначаться исключительно для личного использования конкретным Получателем.</w:t>
      </w:r>
    </w:p>
    <w:p w:rsidR="00362031" w:rsidRPr="00362031" w:rsidRDefault="00362031" w:rsidP="00362031">
      <w:pPr>
        <w:pStyle w:val="10"/>
        <w:spacing w:before="0"/>
        <w:ind w:firstLine="720"/>
        <w:jc w:val="both"/>
        <w:rPr>
          <w:color w:val="auto"/>
          <w:sz w:val="22"/>
          <w:szCs w:val="22"/>
        </w:rPr>
      </w:pPr>
      <w:r w:rsidRPr="00362031">
        <w:rPr>
          <w:color w:val="auto"/>
          <w:sz w:val="22"/>
          <w:szCs w:val="22"/>
        </w:rPr>
        <w:t xml:space="preserve">Узлы, входящие в состав механических протезов должны соответствовать требованиям ГОСТ </w:t>
      </w:r>
      <w:proofErr w:type="gramStart"/>
      <w:r w:rsidRPr="00362031">
        <w:rPr>
          <w:color w:val="auto"/>
          <w:sz w:val="22"/>
          <w:szCs w:val="22"/>
        </w:rPr>
        <w:t>Р</w:t>
      </w:r>
      <w:proofErr w:type="gramEnd"/>
      <w:r w:rsidRPr="00362031">
        <w:rPr>
          <w:color w:val="auto"/>
          <w:sz w:val="22"/>
          <w:szCs w:val="22"/>
        </w:rPr>
        <w:t xml:space="preserve"> 52114-2021 «Узлы механических протезов верхних конечностей. Технические требования и методы испытаний», ГОСТ </w:t>
      </w:r>
      <w:proofErr w:type="gramStart"/>
      <w:r w:rsidRPr="00362031">
        <w:rPr>
          <w:color w:val="auto"/>
          <w:sz w:val="22"/>
          <w:szCs w:val="22"/>
        </w:rPr>
        <w:t>Р</w:t>
      </w:r>
      <w:proofErr w:type="gramEnd"/>
      <w:r w:rsidRPr="00362031">
        <w:rPr>
          <w:color w:val="auto"/>
          <w:sz w:val="22"/>
          <w:szCs w:val="22"/>
        </w:rPr>
        <w:t xml:space="preserve"> ИСО 22523-2007, ГОСТ Р 56138-2021.</w:t>
      </w:r>
    </w:p>
    <w:p w:rsidR="00362031" w:rsidRPr="00362031" w:rsidRDefault="00362031" w:rsidP="00362031">
      <w:pPr>
        <w:pStyle w:val="10"/>
        <w:spacing w:before="0"/>
        <w:ind w:firstLine="540"/>
        <w:jc w:val="both"/>
        <w:rPr>
          <w:color w:val="auto"/>
          <w:sz w:val="22"/>
          <w:szCs w:val="22"/>
        </w:rPr>
      </w:pPr>
      <w:r w:rsidRPr="00362031">
        <w:rPr>
          <w:color w:val="auto"/>
          <w:sz w:val="22"/>
          <w:szCs w:val="22"/>
        </w:rPr>
        <w:t xml:space="preserve">Протезы верхних конечностей должны выдерживать ударные нагрузки, возникающие при неправильном обращении и случайном падении с высоты 1 м. на жесткую поверхность в соответствии с ГОСТ </w:t>
      </w:r>
      <w:proofErr w:type="gramStart"/>
      <w:r w:rsidRPr="00362031">
        <w:rPr>
          <w:color w:val="auto"/>
          <w:sz w:val="22"/>
          <w:szCs w:val="22"/>
        </w:rPr>
        <w:t>Р</w:t>
      </w:r>
      <w:proofErr w:type="gramEnd"/>
      <w:r w:rsidRPr="00362031">
        <w:rPr>
          <w:color w:val="auto"/>
          <w:sz w:val="22"/>
          <w:szCs w:val="22"/>
        </w:rPr>
        <w:t xml:space="preserve"> 51632-2021.</w:t>
      </w:r>
    </w:p>
    <w:p w:rsidR="00362031" w:rsidRPr="00362031" w:rsidRDefault="00362031" w:rsidP="00362031">
      <w:pPr>
        <w:pStyle w:val="10"/>
        <w:spacing w:before="0"/>
        <w:ind w:firstLine="540"/>
        <w:jc w:val="both"/>
        <w:rPr>
          <w:color w:val="auto"/>
          <w:sz w:val="22"/>
          <w:szCs w:val="22"/>
        </w:rPr>
      </w:pPr>
      <w:r w:rsidRPr="00362031">
        <w:rPr>
          <w:color w:val="auto"/>
          <w:sz w:val="22"/>
          <w:szCs w:val="22"/>
        </w:rPr>
        <w:t>Протезы верхних конечностей должны быть устойчивыми к воздействию агрессивных биологических жидкостей (пота, мочи). Протезы верхних конечностей должны быть приспособлены (доступны) для чистки (от пыли и/или загрязненных материалов) дезинфекции и санитарно-гигиенической обработки и должны выдерживать дезинфекцию и чистку простыми доступными чистящими материалами и дезинфицирующими средствами без повреждений протеза. Методы очистки и дезинфекции, соответствующие чистящие материалы и дезинфицирующие средства должны быть описаны в инструкции по применению (памятке по обращению с протезом).</w:t>
      </w:r>
    </w:p>
    <w:p w:rsidR="00362031" w:rsidRPr="00362031" w:rsidRDefault="00362031" w:rsidP="00362031">
      <w:pPr>
        <w:pStyle w:val="10"/>
        <w:spacing w:before="0"/>
        <w:ind w:firstLine="540"/>
        <w:jc w:val="both"/>
        <w:rPr>
          <w:color w:val="auto"/>
          <w:sz w:val="22"/>
          <w:szCs w:val="22"/>
        </w:rPr>
      </w:pPr>
      <w:r w:rsidRPr="00362031">
        <w:rPr>
          <w:color w:val="auto"/>
          <w:sz w:val="22"/>
          <w:szCs w:val="22"/>
        </w:rPr>
        <w:t xml:space="preserve">Протезы верхних конечностей должны быть прочным и выдерживать нагрузки, возникающие при применении Получателями, способом, назначенным Исполнителем для таких протезов и установленным в инструкции по применению. </w:t>
      </w:r>
    </w:p>
    <w:p w:rsidR="00362031" w:rsidRPr="00362031" w:rsidRDefault="00362031" w:rsidP="00362031">
      <w:pPr>
        <w:pStyle w:val="10"/>
        <w:spacing w:before="0"/>
        <w:ind w:firstLine="540"/>
        <w:jc w:val="both"/>
        <w:rPr>
          <w:color w:val="auto"/>
          <w:sz w:val="22"/>
          <w:szCs w:val="22"/>
        </w:rPr>
      </w:pPr>
      <w:r w:rsidRPr="00362031">
        <w:rPr>
          <w:color w:val="auto"/>
          <w:sz w:val="22"/>
          <w:szCs w:val="22"/>
        </w:rPr>
        <w:t xml:space="preserve">Материалы приемных гильз протезов верхних конечностей, контактирующие с телом Получателей, должны соответствовать требованиям биологической безопасности по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362031">
        <w:rPr>
          <w:color w:val="auto"/>
          <w:sz w:val="22"/>
          <w:szCs w:val="22"/>
        </w:rPr>
        <w:t>цитотоксичность</w:t>
      </w:r>
      <w:proofErr w:type="spellEnd"/>
      <w:r w:rsidRPr="00362031">
        <w:rPr>
          <w:color w:val="auto"/>
          <w:sz w:val="22"/>
          <w:szCs w:val="22"/>
        </w:rPr>
        <w:t xml:space="preserve">: методы </w:t>
      </w:r>
      <w:proofErr w:type="spellStart"/>
      <w:r w:rsidRPr="00362031">
        <w:rPr>
          <w:color w:val="auto"/>
          <w:sz w:val="22"/>
          <w:szCs w:val="22"/>
        </w:rPr>
        <w:t>in</w:t>
      </w:r>
      <w:proofErr w:type="spellEnd"/>
      <w:r w:rsidRPr="00362031">
        <w:rPr>
          <w:color w:val="auto"/>
          <w:sz w:val="22"/>
          <w:szCs w:val="22"/>
        </w:rPr>
        <w:t xml:space="preserve"> </w:t>
      </w:r>
      <w:proofErr w:type="spellStart"/>
      <w:r w:rsidRPr="00362031">
        <w:rPr>
          <w:color w:val="auto"/>
          <w:sz w:val="22"/>
          <w:szCs w:val="22"/>
        </w:rPr>
        <w:t>vitro</w:t>
      </w:r>
      <w:proofErr w:type="spellEnd"/>
      <w:r w:rsidRPr="00362031">
        <w:rPr>
          <w:color w:val="auto"/>
          <w:sz w:val="22"/>
          <w:szCs w:val="22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362031">
        <w:rPr>
          <w:color w:val="auto"/>
          <w:sz w:val="22"/>
          <w:szCs w:val="22"/>
        </w:rPr>
        <w:t>Р</w:t>
      </w:r>
      <w:proofErr w:type="gramEnd"/>
      <w:r w:rsidRPr="00362031">
        <w:rPr>
          <w:color w:val="auto"/>
          <w:sz w:val="22"/>
          <w:szCs w:val="22"/>
        </w:rPr>
        <w:t xml:space="preserve"> 52770-2016 «Изделия медицинские. Требования безопасности. Методы санитарно-химических и токсикологических испытаний». </w:t>
      </w:r>
    </w:p>
    <w:p w:rsidR="00362031" w:rsidRDefault="00362031" w:rsidP="00362031">
      <w:pPr>
        <w:widowControl w:val="0"/>
        <w:ind w:right="113" w:firstLine="540"/>
        <w:jc w:val="both"/>
        <w:rPr>
          <w:b/>
          <w:sz w:val="22"/>
          <w:szCs w:val="22"/>
        </w:rPr>
      </w:pPr>
    </w:p>
    <w:p w:rsidR="00362031" w:rsidRDefault="00362031" w:rsidP="00362031">
      <w:pPr>
        <w:widowControl w:val="0"/>
        <w:ind w:right="113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результатам работ</w:t>
      </w:r>
    </w:p>
    <w:p w:rsidR="00362031" w:rsidRDefault="00362031" w:rsidP="00362031">
      <w:pPr>
        <w:widowControl w:val="0"/>
        <w:ind w:right="113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Работы по обеспечению Получателей протезами верхних конечностей следует считать эффективно исполненными, если у Получателей восстановлена двигательная функция конечностей,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</w:t>
      </w:r>
      <w:r>
        <w:rPr>
          <w:sz w:val="22"/>
          <w:szCs w:val="22"/>
        </w:rPr>
        <w:lastRenderedPageBreak/>
        <w:t>установленные сроки.</w:t>
      </w:r>
    </w:p>
    <w:p w:rsidR="00362031" w:rsidRPr="00362031" w:rsidRDefault="00362031" w:rsidP="00362031">
      <w:pPr>
        <w:pStyle w:val="10"/>
        <w:spacing w:before="0"/>
        <w:ind w:firstLine="540"/>
        <w:jc w:val="both"/>
        <w:rPr>
          <w:color w:val="auto"/>
          <w:sz w:val="22"/>
          <w:szCs w:val="22"/>
        </w:rPr>
      </w:pPr>
      <w:r w:rsidRPr="00362031">
        <w:rPr>
          <w:color w:val="auto"/>
          <w:sz w:val="22"/>
          <w:szCs w:val="22"/>
        </w:rPr>
        <w:t xml:space="preserve">При необходимости отправка протезов верхних конечностей к месту нахождения Получателей должна осуществляться с соблюдением требований ГОСТ 20790-93 «Приборы, аппараты и оборудование медицинские. Общие технические условия», ГОСТ </w:t>
      </w:r>
      <w:proofErr w:type="gramStart"/>
      <w:r w:rsidRPr="00362031">
        <w:rPr>
          <w:color w:val="auto"/>
          <w:sz w:val="22"/>
          <w:szCs w:val="22"/>
        </w:rPr>
        <w:t>Р</w:t>
      </w:r>
      <w:proofErr w:type="gramEnd"/>
      <w:r w:rsidRPr="00362031">
        <w:rPr>
          <w:color w:val="auto"/>
          <w:sz w:val="22"/>
          <w:szCs w:val="22"/>
        </w:rPr>
        <w:t xml:space="preserve"> 50444-2020 «Приборы, аппараты и оборудование медицинские. Общие технические требования», ГОСТ </w:t>
      </w:r>
      <w:proofErr w:type="gramStart"/>
      <w:r w:rsidRPr="00362031">
        <w:rPr>
          <w:color w:val="auto"/>
          <w:sz w:val="22"/>
          <w:szCs w:val="22"/>
        </w:rPr>
        <w:t>Р</w:t>
      </w:r>
      <w:proofErr w:type="gramEnd"/>
      <w:r w:rsidRPr="00362031">
        <w:rPr>
          <w:color w:val="auto"/>
          <w:sz w:val="22"/>
          <w:szCs w:val="2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362031" w:rsidRDefault="00362031" w:rsidP="00362031">
      <w:pPr>
        <w:widowControl w:val="0"/>
        <w:ind w:right="113" w:firstLine="540"/>
        <w:jc w:val="both"/>
        <w:rPr>
          <w:sz w:val="22"/>
          <w:szCs w:val="22"/>
        </w:rPr>
      </w:pPr>
      <w:r>
        <w:rPr>
          <w:sz w:val="22"/>
          <w:szCs w:val="22"/>
        </w:rPr>
        <w:t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362031" w:rsidRDefault="00362031" w:rsidP="00362031">
      <w:pPr>
        <w:widowControl w:val="0"/>
        <w:ind w:right="113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Временная противокоррозионная защита протезов верхних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требования». </w:t>
      </w:r>
    </w:p>
    <w:p w:rsidR="00362031" w:rsidRDefault="00362031" w:rsidP="00362031">
      <w:pPr>
        <w:widowControl w:val="0"/>
        <w:ind w:right="113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Маркировка протезов верхних конечностей должна соответствовать требованиям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ИСО 22523-2007.</w:t>
      </w:r>
    </w:p>
    <w:p w:rsidR="00362031" w:rsidRDefault="00362031" w:rsidP="00362031">
      <w:pPr>
        <w:widowControl w:val="0"/>
        <w:autoSpaceDE w:val="0"/>
        <w:autoSpaceDN w:val="0"/>
        <w:adjustRightInd w:val="0"/>
        <w:ind w:right="113" w:firstLine="540"/>
        <w:jc w:val="center"/>
        <w:rPr>
          <w:b/>
          <w:sz w:val="22"/>
          <w:szCs w:val="22"/>
        </w:rPr>
      </w:pPr>
    </w:p>
    <w:p w:rsidR="00362031" w:rsidRDefault="00362031" w:rsidP="00362031">
      <w:pPr>
        <w:widowControl w:val="0"/>
        <w:autoSpaceDE w:val="0"/>
        <w:autoSpaceDN w:val="0"/>
        <w:adjustRightInd w:val="0"/>
        <w:ind w:right="113" w:firstLine="54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Требования к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срокам и (или) объему предоставления гарантии качества работ </w:t>
      </w:r>
    </w:p>
    <w:p w:rsidR="00362031" w:rsidRDefault="00362031" w:rsidP="00362031">
      <w:pPr>
        <w:widowControl w:val="0"/>
        <w:autoSpaceDE w:val="0"/>
        <w:autoSpaceDN w:val="0"/>
        <w:adjustRightInd w:val="0"/>
        <w:ind w:right="113" w:firstLine="540"/>
        <w:jc w:val="both"/>
        <w:rPr>
          <w:sz w:val="22"/>
          <w:szCs w:val="22"/>
        </w:rPr>
      </w:pPr>
      <w:r>
        <w:rPr>
          <w:sz w:val="22"/>
          <w:szCs w:val="22"/>
        </w:rPr>
        <w:t>Гарантийный срок на протезы устанавливается со дня выдачи готовых изделий в эксплуатацию и действует не менее 12 месяцев.</w:t>
      </w:r>
    </w:p>
    <w:p w:rsidR="00362031" w:rsidRDefault="00362031" w:rsidP="0036203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течение этого срока Исполнитель производит замену или ремонт изделий бесплатно. Проезд инвалидов, в том числе с сопровождающими их лицами к месту проведения гарантийного ремонта или замены изделия оплачивается Исполнителем.</w:t>
      </w:r>
    </w:p>
    <w:p w:rsidR="00362031" w:rsidRDefault="00362031" w:rsidP="0036203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Исполнитель предоставляет декларации о соответствии, либо сертификаты соответствия (в случае, если на выполняемые работы в соответствии с Постановлением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  <w:proofErr w:type="gramEnd"/>
    </w:p>
    <w:p w:rsidR="00362031" w:rsidRDefault="00362031" w:rsidP="00362031">
      <w:pPr>
        <w:widowControl w:val="0"/>
        <w:autoSpaceDE w:val="0"/>
        <w:autoSpaceDN w:val="0"/>
        <w:adjustRightInd w:val="0"/>
        <w:ind w:right="113" w:firstLine="540"/>
        <w:jc w:val="both"/>
        <w:rPr>
          <w:sz w:val="22"/>
          <w:szCs w:val="22"/>
        </w:rPr>
      </w:pPr>
    </w:p>
    <w:p w:rsidR="00362031" w:rsidRDefault="00362031" w:rsidP="003620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3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Место, условия и сроки выполнения работ </w:t>
      </w:r>
    </w:p>
    <w:p w:rsidR="00362031" w:rsidRDefault="00362031" w:rsidP="00362031">
      <w:pPr>
        <w:tabs>
          <w:tab w:val="left" w:pos="2835"/>
        </w:tabs>
        <w:ind w:firstLine="567"/>
        <w:jc w:val="both"/>
      </w:pPr>
      <w:r>
        <w:rPr>
          <w:sz w:val="22"/>
          <w:szCs w:val="22"/>
          <w:u w:val="single"/>
        </w:rPr>
        <w:t xml:space="preserve">Место </w:t>
      </w:r>
      <w:r>
        <w:rPr>
          <w:rStyle w:val="FontStyle19"/>
          <w:sz w:val="22"/>
          <w:szCs w:val="22"/>
          <w:u w:val="single"/>
        </w:rPr>
        <w:t>выполнения работ</w:t>
      </w:r>
      <w:r>
        <w:rPr>
          <w:sz w:val="22"/>
          <w:szCs w:val="22"/>
        </w:rPr>
        <w:t xml:space="preserve">: </w:t>
      </w:r>
      <w:r>
        <w:t>Российская Федерация, по месту изготовления изделий по индивидуальным заказам Получателей.</w:t>
      </w:r>
    </w:p>
    <w:p w:rsidR="00362031" w:rsidRDefault="00362031" w:rsidP="00362031">
      <w:pPr>
        <w:keepNext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должен обеспечить возможность обращения Получателей с Направлениями и получения изделий, то есть обеспечить проведение замеров, примерку и выдачу готовых изделий на территории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лан</w:t>
      </w:r>
      <w:proofErr w:type="spellEnd"/>
      <w:r>
        <w:rPr>
          <w:sz w:val="22"/>
          <w:szCs w:val="22"/>
        </w:rPr>
        <w:t xml:space="preserve">-Удэ и Республике Бурятия в специализированных помещениях (условия доступности для инвалидов объектов Приказ от 30.07.2015 №527н). При невозможности Получателей либо их представителей самостоятельно обратиться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Исполнителю</w:t>
      </w:r>
      <w:proofErr w:type="gramEnd"/>
      <w:r>
        <w:rPr>
          <w:sz w:val="22"/>
          <w:szCs w:val="22"/>
        </w:rPr>
        <w:t>, Исполнитель обязан обеспечить возможность обращения Получателей с направлениями, а также выдачу изделий по месту жительства Получателей. Исполнитель обязан произвести индивидуальную подборку и разработку изделий для Получателей с учетом их физиологических особенностей. Допускается доставка результатов работ по заявлению Получателей почтой по региону отделения Фонда.</w:t>
      </w:r>
    </w:p>
    <w:p w:rsidR="00362031" w:rsidRDefault="00362031" w:rsidP="00362031">
      <w:pPr>
        <w:keepNext/>
        <w:ind w:firstLine="567"/>
        <w:jc w:val="both"/>
        <w:rPr>
          <w:color w:val="FF6600"/>
          <w:sz w:val="22"/>
          <w:szCs w:val="22"/>
        </w:rPr>
      </w:pPr>
      <w:r>
        <w:rPr>
          <w:sz w:val="22"/>
          <w:szCs w:val="22"/>
          <w:u w:val="single"/>
        </w:rPr>
        <w:t xml:space="preserve">Срок </w:t>
      </w:r>
      <w:r>
        <w:rPr>
          <w:rStyle w:val="FontStyle19"/>
          <w:sz w:val="22"/>
          <w:szCs w:val="22"/>
          <w:u w:val="single"/>
        </w:rPr>
        <w:t>выполнения работ</w:t>
      </w:r>
      <w:r>
        <w:rPr>
          <w:sz w:val="22"/>
          <w:szCs w:val="22"/>
        </w:rPr>
        <w:t>: со дня, следующего за днем заключения контракта и по 31.08.2023</w:t>
      </w:r>
      <w:r>
        <w:rPr>
          <w:color w:val="FF6600"/>
          <w:sz w:val="22"/>
          <w:szCs w:val="22"/>
        </w:rPr>
        <w:t>.</w:t>
      </w:r>
    </w:p>
    <w:p w:rsidR="00362031" w:rsidRDefault="00362031" w:rsidP="00362031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u w:val="single"/>
        </w:rPr>
        <w:t>Срок действия Направления</w:t>
      </w:r>
      <w:r>
        <w:rPr>
          <w:sz w:val="22"/>
          <w:szCs w:val="22"/>
        </w:rPr>
        <w:t xml:space="preserve"> по 01.08.2023</w:t>
      </w:r>
      <w:r>
        <w:rPr>
          <w:color w:val="FF6600"/>
          <w:sz w:val="22"/>
          <w:szCs w:val="22"/>
        </w:rPr>
        <w:t>.</w:t>
      </w:r>
      <w:r>
        <w:rPr>
          <w:sz w:val="22"/>
          <w:szCs w:val="22"/>
          <w:lang w:eastAsia="ar-SA"/>
        </w:rPr>
        <w:t xml:space="preserve"> </w:t>
      </w:r>
    </w:p>
    <w:p w:rsidR="00362031" w:rsidRDefault="00362031" w:rsidP="00362031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Условия выполнения работ:</w:t>
      </w:r>
      <w:r>
        <w:rPr>
          <w:sz w:val="22"/>
          <w:szCs w:val="22"/>
        </w:rPr>
        <w:t xml:space="preserve"> выполнение работ по изготовлению изделий и вручение готовых изделий Получателям</w:t>
      </w:r>
      <w:r>
        <w:rPr>
          <w:sz w:val="22"/>
          <w:szCs w:val="22"/>
          <w:lang w:eastAsia="en-US"/>
        </w:rPr>
        <w:t xml:space="preserve"> не должно превышать 60 календарных дней, со дня получения Исполнителем реестра с Направлениями от Заказчика.</w:t>
      </w:r>
    </w:p>
    <w:p w:rsidR="00362031" w:rsidRDefault="00362031" w:rsidP="0036203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u w:val="single"/>
          <w:lang w:eastAsia="en-US"/>
        </w:rPr>
        <w:t xml:space="preserve">Исполнитель обязан: </w:t>
      </w:r>
      <w:r>
        <w:rPr>
          <w:i/>
          <w:sz w:val="22"/>
          <w:szCs w:val="22"/>
        </w:rPr>
        <w:t>обеспечить (при необходимости) бесплатное размещение инвалидов с сопровождающими их лицами (при наличии) в собственном/арендуемом стационаре.</w:t>
      </w:r>
    </w:p>
    <w:p w:rsidR="00362031" w:rsidRDefault="00362031" w:rsidP="0036203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работы.</w:t>
      </w:r>
    </w:p>
    <w:p w:rsidR="00362031" w:rsidRDefault="00362031" w:rsidP="00362031">
      <w:pPr>
        <w:keepNext/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Объем закупки</w:t>
      </w:r>
      <w:r>
        <w:rPr>
          <w:sz w:val="22"/>
          <w:szCs w:val="22"/>
        </w:rPr>
        <w:t>: Объем подлежащих выполнению работ определить невозможно в соответствии с ч. 1 ст. 42 и ч. 24 ст. 22 Федерального закона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362031" w:rsidRDefault="00362031" w:rsidP="0036203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Максимальное значение цены контракта</w:t>
      </w:r>
      <w:r>
        <w:rPr>
          <w:sz w:val="22"/>
          <w:szCs w:val="22"/>
        </w:rPr>
        <w:t xml:space="preserve">: 1 500 000 (один миллион пятьсот тысяч) рублей 00 </w:t>
      </w:r>
      <w:r>
        <w:rPr>
          <w:sz w:val="22"/>
          <w:szCs w:val="22"/>
        </w:rPr>
        <w:lastRenderedPageBreak/>
        <w:t>копеек.</w:t>
      </w:r>
    </w:p>
    <w:p w:rsidR="00362031" w:rsidRDefault="00362031" w:rsidP="0036203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62031" w:rsidRDefault="00362031" w:rsidP="0036203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62031" w:rsidRDefault="00362031" w:rsidP="0036203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62031" w:rsidRDefault="00362031" w:rsidP="0036203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511"/>
      </w:tblGrid>
      <w:tr w:rsidR="00362031" w:rsidTr="00362031">
        <w:trPr>
          <w:trHeight w:val="1489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Наименование изделия, согласно классификации ТСР (изделий), утвержденных Приказом Минтруда России от 13.02.2018г. №86н, ОКПД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31" w:rsidRDefault="00362031">
            <w:pPr>
              <w:widowControl w:val="0"/>
              <w:ind w:left="180" w:hanging="18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Функциональные и технические характеристики Изделия  </w:t>
            </w:r>
          </w:p>
        </w:tc>
      </w:tr>
      <w:tr w:rsidR="00362031" w:rsidTr="00362031">
        <w:trPr>
          <w:trHeight w:val="207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косметический, в том числе при вычленении и частичном вычленении кисти</w:t>
            </w:r>
          </w:p>
          <w:p w:rsidR="00362031" w:rsidRDefault="00362031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(8-01-02)</w:t>
            </w:r>
          </w:p>
          <w:p w:rsidR="00362031" w:rsidRDefault="00362031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left="180" w:hanging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косметический состоит из косметической кисти, гильзы индивидуальной из литьевого слоистого пластика на основе связующих смол, крепление замок «молния» или лента «</w:t>
            </w:r>
            <w:proofErr w:type="spellStart"/>
            <w:r>
              <w:rPr>
                <w:sz w:val="18"/>
                <w:szCs w:val="18"/>
              </w:rPr>
              <w:t>велкро</w:t>
            </w:r>
            <w:proofErr w:type="spellEnd"/>
            <w:r>
              <w:rPr>
                <w:sz w:val="18"/>
                <w:szCs w:val="18"/>
              </w:rPr>
              <w:t>» (в зависимости от потребностей получателей).</w:t>
            </w:r>
          </w:p>
        </w:tc>
      </w:tr>
      <w:tr w:rsidR="00362031" w:rsidTr="00362031">
        <w:trPr>
          <w:trHeight w:val="1255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рабочий, в том числе при вычленении и частичном вычленении кисти</w:t>
            </w:r>
          </w:p>
          <w:p w:rsidR="00362031" w:rsidRDefault="00362031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(8-02-01)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рабочий: отсутствуют модули пальцев, пястей и кистей. Комплектация включает в себя комплект рабочих насадок и насадок для самообслуживания в различных комбинациях в зависимости от медицинских показаний и пожеланий инвалида. Гильза индивидуальная из литьевого слоистого пластика на основе связующих смол. Крепление манжеткой или застежкой «</w:t>
            </w:r>
            <w:proofErr w:type="spellStart"/>
            <w:r>
              <w:rPr>
                <w:sz w:val="18"/>
                <w:szCs w:val="18"/>
              </w:rPr>
              <w:t>велкро</w:t>
            </w:r>
            <w:proofErr w:type="spellEnd"/>
            <w:r>
              <w:rPr>
                <w:sz w:val="18"/>
                <w:szCs w:val="18"/>
              </w:rPr>
              <w:t>» через поворотную петлю (в зависимости от потребностей получателей).</w:t>
            </w:r>
          </w:p>
        </w:tc>
      </w:tr>
      <w:tr w:rsidR="00362031" w:rsidTr="00362031">
        <w:trPr>
          <w:trHeight w:val="207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1" w:rsidRDefault="00362031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активный (тяговый), в том числе при вычленении и частичном вычленении кисти</w:t>
            </w:r>
          </w:p>
          <w:p w:rsidR="00362031" w:rsidRDefault="00362031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(8-03-01)</w:t>
            </w:r>
          </w:p>
          <w:p w:rsidR="00362031" w:rsidRDefault="00362031">
            <w:pPr>
              <w:widowControl w:val="0"/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pStyle w:val="afa"/>
              <w:widowControl w:val="0"/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активный должен состоять из активной кисти с внешней тягой, обеспечивающей открытие и закрытие кисти, лучезапястного узла, формообразующей и функционально-косметической оболочки. Гильза индивидуальная (одна пробная гильза) изготавливается из слоистого пластика на основе связующих смол или из слоистого углепластика на основе акриловых смол по индивидуальному слепку с культи инвалида (в зависимости от потребностей получателей).  Вкладная гильза из вспененных материалов. Крепление манжеткой.</w:t>
            </w:r>
          </w:p>
        </w:tc>
      </w:tr>
      <w:tr w:rsidR="00362031" w:rsidTr="00362031">
        <w:trPr>
          <w:trHeight w:val="207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косметический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(8-01-03)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Должен состоять из косметической кисти или пассивной кисти с косметической оболочкой (в зависимости от потребностей получателей). Гильза предплечья изготавливается из слоистого пластика на основе связующих смол по индивидуальному слепку с культи инвалида.  Крепление в виде манжетки на плечо.</w:t>
            </w:r>
          </w:p>
        </w:tc>
      </w:tr>
      <w:tr w:rsidR="00362031" w:rsidTr="00362031">
        <w:trPr>
          <w:trHeight w:val="1333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Протез предплечья рабочий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(8-02-02)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рабочий. Должны отсутствовать модули пальцев, пястей и кистей. Комплект должен состоять из полуфабрикатов к рабочим протезам предплечья. Комплект из рабочих насадок и насадок для самообслуживания в различных</w:t>
            </w:r>
            <w:r>
              <w:t xml:space="preserve"> </w:t>
            </w:r>
            <w:r>
              <w:rPr>
                <w:sz w:val="18"/>
                <w:szCs w:val="18"/>
              </w:rPr>
              <w:t>комбинациях в зависимости от медицинских показаний и пожеланий инвалида. Гильза индивидуальная из литьевого слоистого пластика на основе связующих смол с манжеткой. Крепление в виде манжетки на плечо.</w:t>
            </w:r>
          </w:p>
        </w:tc>
      </w:tr>
      <w:tr w:rsidR="00362031" w:rsidTr="00362031">
        <w:trPr>
          <w:trHeight w:val="207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активный (тяговый)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(8-03-02)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активный с тяговым управлением, кисть функционально-косметическая, обеспечивающая сведение и разведение пальцев, оболочка косметическая.  Локоть-предплечье отсутствует. Индивидуальная гильза из литьевого слоистого пластика на основе связующих смол с манжеткой.  Крепление в виде ремня через плечо.</w:t>
            </w:r>
          </w:p>
        </w:tc>
      </w:tr>
      <w:tr w:rsidR="00362031" w:rsidTr="00362031">
        <w:trPr>
          <w:trHeight w:val="207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косметический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(8-01-04)</w:t>
            </w:r>
          </w:p>
          <w:p w:rsidR="00362031" w:rsidRDefault="00362031">
            <w:pPr>
              <w:widowControl w:val="0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косметический должен состоять из комплекта шин для локтевых шарниров, из косметической или пассивной кисти с косметической оболочкой (в зависимости от потребностей получателей). Гильза плеча должна быть изготовлена из литьевого слоистого пластика на основе связующих смол по индивидуальному слепку с культи инвалида. Крепление в виде ремня через плечо.</w:t>
            </w:r>
          </w:p>
        </w:tc>
      </w:tr>
      <w:tr w:rsidR="00362031" w:rsidTr="00362031">
        <w:trPr>
          <w:trHeight w:val="207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рабочий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(8-02-03)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рабочий. Состоит из металлических шин, комплекта полуфабрикатов к рабочим протезам плеча, комплект рабочих насадок и насадок для самообслуживания отсутствует. Оболочка косметическая отсутствует; гильза индивидуальная из литьевого слоистого пластика на основе связующих смол. Крепление в виде ремня через плечо.</w:t>
            </w:r>
          </w:p>
        </w:tc>
      </w:tr>
      <w:tr w:rsidR="00362031" w:rsidTr="00362031">
        <w:trPr>
          <w:trHeight w:val="207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активный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(тяговый)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(8-03-03)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плеча с тяговым управлением; кисть с активным </w:t>
            </w:r>
            <w:proofErr w:type="spellStart"/>
            <w:r>
              <w:rPr>
                <w:sz w:val="18"/>
                <w:szCs w:val="18"/>
              </w:rPr>
              <w:t>схватом</w:t>
            </w:r>
            <w:proofErr w:type="spellEnd"/>
            <w:r>
              <w:rPr>
                <w:sz w:val="18"/>
                <w:szCs w:val="18"/>
              </w:rPr>
              <w:t xml:space="preserve"> и раскрытием, узел локоть-предплечье – активный при сгибании и разгибании в локтевом суставе, оболочка</w:t>
            </w:r>
            <w:r>
              <w:t xml:space="preserve"> </w:t>
            </w:r>
            <w:r>
              <w:rPr>
                <w:sz w:val="18"/>
                <w:szCs w:val="18"/>
              </w:rPr>
              <w:t>косметическая ПВХ, гильза индивидуальная из литьевого слоистого пластика на основе связующих смол. Крепление в виде ремня через плечо</w:t>
            </w:r>
          </w:p>
        </w:tc>
      </w:tr>
      <w:tr w:rsidR="00362031" w:rsidTr="00362031">
        <w:trPr>
          <w:trHeight w:val="207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после вычленения плеча функционально-косметический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(8-05-02)</w:t>
            </w:r>
          </w:p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1" w:rsidRDefault="0036203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после вычленения плеча функциональн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косметический состоит из комплекта шин для локтевых шарниров, из пассивной кисти с косметической оболочкой. Гильза плеча изготавливается из литьевого слоистого пластика на основе связующих смол или углепластика на основе акриловых смол по индивидуальному слепку с культи инвалида (в зависимости от потребностей получателей). Крепление в виде ремня через плечо.</w:t>
            </w:r>
          </w:p>
        </w:tc>
      </w:tr>
    </w:tbl>
    <w:p w:rsidR="004B49E9" w:rsidRPr="00337D92" w:rsidRDefault="004B49E9" w:rsidP="00362031">
      <w:pPr>
        <w:widowControl w:val="0"/>
        <w:ind w:firstLine="540"/>
        <w:jc w:val="both"/>
        <w:rPr>
          <w:bCs/>
          <w:lang w:eastAsia="ru-RU"/>
        </w:rPr>
      </w:pPr>
    </w:p>
    <w:sectPr w:rsidR="004B49E9" w:rsidRPr="00337D92" w:rsidSect="000F29B3">
      <w:pgSz w:w="11906" w:h="16838"/>
      <w:pgMar w:top="993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41FB"/>
    <w:rsid w:val="00007E13"/>
    <w:rsid w:val="000154C9"/>
    <w:rsid w:val="000168E9"/>
    <w:rsid w:val="0002084C"/>
    <w:rsid w:val="0002514D"/>
    <w:rsid w:val="000260AE"/>
    <w:rsid w:val="000264B8"/>
    <w:rsid w:val="00026671"/>
    <w:rsid w:val="00047162"/>
    <w:rsid w:val="000515B7"/>
    <w:rsid w:val="00052CC5"/>
    <w:rsid w:val="00063576"/>
    <w:rsid w:val="0006358F"/>
    <w:rsid w:val="0007001A"/>
    <w:rsid w:val="00070C0B"/>
    <w:rsid w:val="00074BB6"/>
    <w:rsid w:val="00077D71"/>
    <w:rsid w:val="00083DE6"/>
    <w:rsid w:val="000861A5"/>
    <w:rsid w:val="0008649B"/>
    <w:rsid w:val="00086E6A"/>
    <w:rsid w:val="000A142C"/>
    <w:rsid w:val="000B082D"/>
    <w:rsid w:val="000B24B8"/>
    <w:rsid w:val="000B2DF1"/>
    <w:rsid w:val="000C05D8"/>
    <w:rsid w:val="000C6FD1"/>
    <w:rsid w:val="000C72F7"/>
    <w:rsid w:val="000D4CED"/>
    <w:rsid w:val="000E2E26"/>
    <w:rsid w:val="000F29B3"/>
    <w:rsid w:val="000F5089"/>
    <w:rsid w:val="000F6285"/>
    <w:rsid w:val="00107244"/>
    <w:rsid w:val="00107977"/>
    <w:rsid w:val="00113D64"/>
    <w:rsid w:val="00115692"/>
    <w:rsid w:val="00115BD6"/>
    <w:rsid w:val="00116AD2"/>
    <w:rsid w:val="001201D5"/>
    <w:rsid w:val="00125BA8"/>
    <w:rsid w:val="0013011A"/>
    <w:rsid w:val="00134C62"/>
    <w:rsid w:val="00134FE3"/>
    <w:rsid w:val="00147D13"/>
    <w:rsid w:val="00160D7F"/>
    <w:rsid w:val="00170CE2"/>
    <w:rsid w:val="0018219D"/>
    <w:rsid w:val="00187175"/>
    <w:rsid w:val="00193B15"/>
    <w:rsid w:val="0019421B"/>
    <w:rsid w:val="001A1DB4"/>
    <w:rsid w:val="001A6DBA"/>
    <w:rsid w:val="001B35F7"/>
    <w:rsid w:val="001B3E11"/>
    <w:rsid w:val="001C0EA9"/>
    <w:rsid w:val="001C3AA2"/>
    <w:rsid w:val="001C526D"/>
    <w:rsid w:val="001D0391"/>
    <w:rsid w:val="001D121E"/>
    <w:rsid w:val="001D4F7D"/>
    <w:rsid w:val="001E1BAF"/>
    <w:rsid w:val="001E4E58"/>
    <w:rsid w:val="001E57F5"/>
    <w:rsid w:val="001E706C"/>
    <w:rsid w:val="001F143A"/>
    <w:rsid w:val="001F304F"/>
    <w:rsid w:val="001F60B1"/>
    <w:rsid w:val="001F6969"/>
    <w:rsid w:val="001F7D18"/>
    <w:rsid w:val="0020374B"/>
    <w:rsid w:val="00214644"/>
    <w:rsid w:val="00220002"/>
    <w:rsid w:val="002200D5"/>
    <w:rsid w:val="00224831"/>
    <w:rsid w:val="00224B5D"/>
    <w:rsid w:val="00224BEC"/>
    <w:rsid w:val="00225FA5"/>
    <w:rsid w:val="002329FC"/>
    <w:rsid w:val="002337DE"/>
    <w:rsid w:val="00236F11"/>
    <w:rsid w:val="00246F49"/>
    <w:rsid w:val="002500AA"/>
    <w:rsid w:val="00252D92"/>
    <w:rsid w:val="002541EE"/>
    <w:rsid w:val="00254BAE"/>
    <w:rsid w:val="0026393A"/>
    <w:rsid w:val="002663F5"/>
    <w:rsid w:val="00273178"/>
    <w:rsid w:val="00277AEF"/>
    <w:rsid w:val="00286299"/>
    <w:rsid w:val="002A1C8A"/>
    <w:rsid w:val="002A23D0"/>
    <w:rsid w:val="002A300E"/>
    <w:rsid w:val="002A33C8"/>
    <w:rsid w:val="002A4534"/>
    <w:rsid w:val="002A4B73"/>
    <w:rsid w:val="002A7E53"/>
    <w:rsid w:val="002B067A"/>
    <w:rsid w:val="002C0237"/>
    <w:rsid w:val="002C1DDE"/>
    <w:rsid w:val="002C22D5"/>
    <w:rsid w:val="002E3FCF"/>
    <w:rsid w:val="002F3FFD"/>
    <w:rsid w:val="002F585A"/>
    <w:rsid w:val="002F735F"/>
    <w:rsid w:val="003026B4"/>
    <w:rsid w:val="00306329"/>
    <w:rsid w:val="00306DDA"/>
    <w:rsid w:val="00313A14"/>
    <w:rsid w:val="003301D8"/>
    <w:rsid w:val="00336186"/>
    <w:rsid w:val="00337815"/>
    <w:rsid w:val="00337D92"/>
    <w:rsid w:val="00343140"/>
    <w:rsid w:val="003531F7"/>
    <w:rsid w:val="00356657"/>
    <w:rsid w:val="00357E0E"/>
    <w:rsid w:val="00362031"/>
    <w:rsid w:val="00362987"/>
    <w:rsid w:val="003664EC"/>
    <w:rsid w:val="003721C6"/>
    <w:rsid w:val="00372A2B"/>
    <w:rsid w:val="0037680B"/>
    <w:rsid w:val="00385FB9"/>
    <w:rsid w:val="00387977"/>
    <w:rsid w:val="00391D76"/>
    <w:rsid w:val="00395E64"/>
    <w:rsid w:val="00397AF6"/>
    <w:rsid w:val="003A49ED"/>
    <w:rsid w:val="003A592E"/>
    <w:rsid w:val="003B3C60"/>
    <w:rsid w:val="003B56E0"/>
    <w:rsid w:val="003D0694"/>
    <w:rsid w:val="003D2DAE"/>
    <w:rsid w:val="003E2033"/>
    <w:rsid w:val="003F6332"/>
    <w:rsid w:val="00400BAC"/>
    <w:rsid w:val="0040280D"/>
    <w:rsid w:val="00407130"/>
    <w:rsid w:val="00413C4E"/>
    <w:rsid w:val="00415EC9"/>
    <w:rsid w:val="00416B6A"/>
    <w:rsid w:val="00420884"/>
    <w:rsid w:val="00425B10"/>
    <w:rsid w:val="0043055C"/>
    <w:rsid w:val="0043440F"/>
    <w:rsid w:val="00434DC7"/>
    <w:rsid w:val="00440B27"/>
    <w:rsid w:val="004415D4"/>
    <w:rsid w:val="0045388C"/>
    <w:rsid w:val="00460FBE"/>
    <w:rsid w:val="004641AF"/>
    <w:rsid w:val="00465AFB"/>
    <w:rsid w:val="004667A2"/>
    <w:rsid w:val="004720FD"/>
    <w:rsid w:val="00473173"/>
    <w:rsid w:val="00473888"/>
    <w:rsid w:val="00476072"/>
    <w:rsid w:val="0048244E"/>
    <w:rsid w:val="00483F26"/>
    <w:rsid w:val="004873B2"/>
    <w:rsid w:val="004A102D"/>
    <w:rsid w:val="004A3867"/>
    <w:rsid w:val="004A48C1"/>
    <w:rsid w:val="004B176D"/>
    <w:rsid w:val="004B3D4A"/>
    <w:rsid w:val="004B49E9"/>
    <w:rsid w:val="004C117D"/>
    <w:rsid w:val="004C58D8"/>
    <w:rsid w:val="004C728B"/>
    <w:rsid w:val="004E360B"/>
    <w:rsid w:val="004E3B20"/>
    <w:rsid w:val="004F457C"/>
    <w:rsid w:val="004F6B3E"/>
    <w:rsid w:val="005030C9"/>
    <w:rsid w:val="0051180A"/>
    <w:rsid w:val="00515279"/>
    <w:rsid w:val="005179AD"/>
    <w:rsid w:val="00525DAC"/>
    <w:rsid w:val="00527E9B"/>
    <w:rsid w:val="005307F6"/>
    <w:rsid w:val="00534DA0"/>
    <w:rsid w:val="00536DE9"/>
    <w:rsid w:val="0054338C"/>
    <w:rsid w:val="005438A0"/>
    <w:rsid w:val="00563871"/>
    <w:rsid w:val="00566679"/>
    <w:rsid w:val="00570CF4"/>
    <w:rsid w:val="00580094"/>
    <w:rsid w:val="00582437"/>
    <w:rsid w:val="00582B78"/>
    <w:rsid w:val="0058356B"/>
    <w:rsid w:val="00583A62"/>
    <w:rsid w:val="0058759E"/>
    <w:rsid w:val="005A7061"/>
    <w:rsid w:val="005B0914"/>
    <w:rsid w:val="005C4F53"/>
    <w:rsid w:val="005C591B"/>
    <w:rsid w:val="005C6E19"/>
    <w:rsid w:val="005D0EA2"/>
    <w:rsid w:val="005D3886"/>
    <w:rsid w:val="005D45DD"/>
    <w:rsid w:val="005E4415"/>
    <w:rsid w:val="005E4DA0"/>
    <w:rsid w:val="005E6F56"/>
    <w:rsid w:val="005E7C68"/>
    <w:rsid w:val="005F0628"/>
    <w:rsid w:val="005F4E52"/>
    <w:rsid w:val="005F5129"/>
    <w:rsid w:val="006001A5"/>
    <w:rsid w:val="00600772"/>
    <w:rsid w:val="00602B93"/>
    <w:rsid w:val="00602F18"/>
    <w:rsid w:val="00604C38"/>
    <w:rsid w:val="00612244"/>
    <w:rsid w:val="00615C6A"/>
    <w:rsid w:val="00615F9A"/>
    <w:rsid w:val="006166B8"/>
    <w:rsid w:val="00616CE6"/>
    <w:rsid w:val="00617F6D"/>
    <w:rsid w:val="006221BA"/>
    <w:rsid w:val="0062370D"/>
    <w:rsid w:val="00627F5E"/>
    <w:rsid w:val="00630019"/>
    <w:rsid w:val="006315D1"/>
    <w:rsid w:val="00657C8C"/>
    <w:rsid w:val="006602FB"/>
    <w:rsid w:val="00662C5A"/>
    <w:rsid w:val="00664725"/>
    <w:rsid w:val="00670159"/>
    <w:rsid w:val="0067616F"/>
    <w:rsid w:val="00680C50"/>
    <w:rsid w:val="00682327"/>
    <w:rsid w:val="00686008"/>
    <w:rsid w:val="00691249"/>
    <w:rsid w:val="00693178"/>
    <w:rsid w:val="0069453C"/>
    <w:rsid w:val="006947CB"/>
    <w:rsid w:val="00696D32"/>
    <w:rsid w:val="0069792A"/>
    <w:rsid w:val="006A043F"/>
    <w:rsid w:val="006B1B96"/>
    <w:rsid w:val="006B579A"/>
    <w:rsid w:val="006C6745"/>
    <w:rsid w:val="006D0B58"/>
    <w:rsid w:val="006D1A75"/>
    <w:rsid w:val="006D4265"/>
    <w:rsid w:val="006D6BBC"/>
    <w:rsid w:val="006D6C40"/>
    <w:rsid w:val="006E6C00"/>
    <w:rsid w:val="006E71A7"/>
    <w:rsid w:val="006F3075"/>
    <w:rsid w:val="0070505E"/>
    <w:rsid w:val="0071112B"/>
    <w:rsid w:val="007127E9"/>
    <w:rsid w:val="007159BE"/>
    <w:rsid w:val="007224C1"/>
    <w:rsid w:val="00722A43"/>
    <w:rsid w:val="00723B85"/>
    <w:rsid w:val="00727BBC"/>
    <w:rsid w:val="00734697"/>
    <w:rsid w:val="0073546A"/>
    <w:rsid w:val="00736420"/>
    <w:rsid w:val="00750501"/>
    <w:rsid w:val="0075075B"/>
    <w:rsid w:val="007568AF"/>
    <w:rsid w:val="007600CC"/>
    <w:rsid w:val="007635A9"/>
    <w:rsid w:val="0077522E"/>
    <w:rsid w:val="007766F1"/>
    <w:rsid w:val="00785CF6"/>
    <w:rsid w:val="00785F6D"/>
    <w:rsid w:val="007924AE"/>
    <w:rsid w:val="0079494A"/>
    <w:rsid w:val="007A2376"/>
    <w:rsid w:val="007A4412"/>
    <w:rsid w:val="007A4B4C"/>
    <w:rsid w:val="007B071A"/>
    <w:rsid w:val="007B0CB9"/>
    <w:rsid w:val="007B22FA"/>
    <w:rsid w:val="007B3054"/>
    <w:rsid w:val="007B3425"/>
    <w:rsid w:val="007B4420"/>
    <w:rsid w:val="007C29ED"/>
    <w:rsid w:val="007C54BA"/>
    <w:rsid w:val="007D191F"/>
    <w:rsid w:val="007D1B7B"/>
    <w:rsid w:val="007D24C3"/>
    <w:rsid w:val="007D2E2F"/>
    <w:rsid w:val="007D7A0C"/>
    <w:rsid w:val="007F062A"/>
    <w:rsid w:val="007F7355"/>
    <w:rsid w:val="00802A4D"/>
    <w:rsid w:val="00805C16"/>
    <w:rsid w:val="00805D56"/>
    <w:rsid w:val="00811373"/>
    <w:rsid w:val="00813924"/>
    <w:rsid w:val="00822D9C"/>
    <w:rsid w:val="00823587"/>
    <w:rsid w:val="0082606E"/>
    <w:rsid w:val="00830C44"/>
    <w:rsid w:val="008331AF"/>
    <w:rsid w:val="008336D7"/>
    <w:rsid w:val="00834ED4"/>
    <w:rsid w:val="00836607"/>
    <w:rsid w:val="00850F65"/>
    <w:rsid w:val="00857FC1"/>
    <w:rsid w:val="00867D3E"/>
    <w:rsid w:val="008708C4"/>
    <w:rsid w:val="00873BED"/>
    <w:rsid w:val="0087658C"/>
    <w:rsid w:val="00882F7C"/>
    <w:rsid w:val="008861B8"/>
    <w:rsid w:val="00892289"/>
    <w:rsid w:val="00894AB6"/>
    <w:rsid w:val="008A1BE7"/>
    <w:rsid w:val="008A61E4"/>
    <w:rsid w:val="008B2DC4"/>
    <w:rsid w:val="008C246A"/>
    <w:rsid w:val="008D6CE0"/>
    <w:rsid w:val="008D7DA4"/>
    <w:rsid w:val="008E4AE6"/>
    <w:rsid w:val="008F003B"/>
    <w:rsid w:val="008F4C3E"/>
    <w:rsid w:val="008F5E33"/>
    <w:rsid w:val="008F60FB"/>
    <w:rsid w:val="00901909"/>
    <w:rsid w:val="00907452"/>
    <w:rsid w:val="00911BA1"/>
    <w:rsid w:val="0091238F"/>
    <w:rsid w:val="0091319B"/>
    <w:rsid w:val="00913CBC"/>
    <w:rsid w:val="00914F47"/>
    <w:rsid w:val="00944167"/>
    <w:rsid w:val="00951453"/>
    <w:rsid w:val="00951727"/>
    <w:rsid w:val="00966589"/>
    <w:rsid w:val="0097297B"/>
    <w:rsid w:val="009748A9"/>
    <w:rsid w:val="009766BE"/>
    <w:rsid w:val="0098085C"/>
    <w:rsid w:val="00985B56"/>
    <w:rsid w:val="00992768"/>
    <w:rsid w:val="00997434"/>
    <w:rsid w:val="009B6FE6"/>
    <w:rsid w:val="009C7FA9"/>
    <w:rsid w:val="009D1FFA"/>
    <w:rsid w:val="009D3003"/>
    <w:rsid w:val="009E1B93"/>
    <w:rsid w:val="009E7C34"/>
    <w:rsid w:val="009F0E03"/>
    <w:rsid w:val="00A00BE1"/>
    <w:rsid w:val="00A05521"/>
    <w:rsid w:val="00A0608D"/>
    <w:rsid w:val="00A07F72"/>
    <w:rsid w:val="00A11C05"/>
    <w:rsid w:val="00A12124"/>
    <w:rsid w:val="00A13FB5"/>
    <w:rsid w:val="00A14376"/>
    <w:rsid w:val="00A14CBD"/>
    <w:rsid w:val="00A25258"/>
    <w:rsid w:val="00A41A0F"/>
    <w:rsid w:val="00A42EDD"/>
    <w:rsid w:val="00A46DC9"/>
    <w:rsid w:val="00A47D55"/>
    <w:rsid w:val="00A53C04"/>
    <w:rsid w:val="00A567D8"/>
    <w:rsid w:val="00A676EF"/>
    <w:rsid w:val="00A72E4D"/>
    <w:rsid w:val="00A73376"/>
    <w:rsid w:val="00A734E1"/>
    <w:rsid w:val="00A92135"/>
    <w:rsid w:val="00AA04B4"/>
    <w:rsid w:val="00AA2E97"/>
    <w:rsid w:val="00AA4809"/>
    <w:rsid w:val="00AA4F5B"/>
    <w:rsid w:val="00AB18E9"/>
    <w:rsid w:val="00AB28D5"/>
    <w:rsid w:val="00AC1409"/>
    <w:rsid w:val="00AD2455"/>
    <w:rsid w:val="00AD4876"/>
    <w:rsid w:val="00AD6D08"/>
    <w:rsid w:val="00AE5D38"/>
    <w:rsid w:val="00AE6F82"/>
    <w:rsid w:val="00AF0889"/>
    <w:rsid w:val="00AF3A9B"/>
    <w:rsid w:val="00B00924"/>
    <w:rsid w:val="00B00A54"/>
    <w:rsid w:val="00B01C82"/>
    <w:rsid w:val="00B110DD"/>
    <w:rsid w:val="00B11162"/>
    <w:rsid w:val="00B135C5"/>
    <w:rsid w:val="00B26141"/>
    <w:rsid w:val="00B35EB9"/>
    <w:rsid w:val="00B45830"/>
    <w:rsid w:val="00B47297"/>
    <w:rsid w:val="00B47C69"/>
    <w:rsid w:val="00B50364"/>
    <w:rsid w:val="00B518AB"/>
    <w:rsid w:val="00B5249D"/>
    <w:rsid w:val="00B53401"/>
    <w:rsid w:val="00B54E31"/>
    <w:rsid w:val="00B60208"/>
    <w:rsid w:val="00B6572E"/>
    <w:rsid w:val="00B73CB2"/>
    <w:rsid w:val="00B75775"/>
    <w:rsid w:val="00B80288"/>
    <w:rsid w:val="00B877CE"/>
    <w:rsid w:val="00B94607"/>
    <w:rsid w:val="00B94651"/>
    <w:rsid w:val="00B9720B"/>
    <w:rsid w:val="00BA27EC"/>
    <w:rsid w:val="00BA34CC"/>
    <w:rsid w:val="00BA6167"/>
    <w:rsid w:val="00BB2892"/>
    <w:rsid w:val="00BC0D82"/>
    <w:rsid w:val="00BC381E"/>
    <w:rsid w:val="00BD10A3"/>
    <w:rsid w:val="00BD2184"/>
    <w:rsid w:val="00BD448F"/>
    <w:rsid w:val="00BE02CE"/>
    <w:rsid w:val="00BE1FF9"/>
    <w:rsid w:val="00BE4451"/>
    <w:rsid w:val="00BF11E2"/>
    <w:rsid w:val="00BF1733"/>
    <w:rsid w:val="00BF4232"/>
    <w:rsid w:val="00C020A6"/>
    <w:rsid w:val="00C04C70"/>
    <w:rsid w:val="00C11C03"/>
    <w:rsid w:val="00C1530C"/>
    <w:rsid w:val="00C25C19"/>
    <w:rsid w:val="00C271A9"/>
    <w:rsid w:val="00C50C49"/>
    <w:rsid w:val="00C57975"/>
    <w:rsid w:val="00C67F6D"/>
    <w:rsid w:val="00C72323"/>
    <w:rsid w:val="00C8691E"/>
    <w:rsid w:val="00C8711D"/>
    <w:rsid w:val="00C90725"/>
    <w:rsid w:val="00C96F4A"/>
    <w:rsid w:val="00CA6DEB"/>
    <w:rsid w:val="00CA7E04"/>
    <w:rsid w:val="00CB742D"/>
    <w:rsid w:val="00CC5E92"/>
    <w:rsid w:val="00CD50E0"/>
    <w:rsid w:val="00CE1FFD"/>
    <w:rsid w:val="00CE2720"/>
    <w:rsid w:val="00CE444F"/>
    <w:rsid w:val="00CF33D2"/>
    <w:rsid w:val="00CF3761"/>
    <w:rsid w:val="00CF7164"/>
    <w:rsid w:val="00CF7633"/>
    <w:rsid w:val="00D06A89"/>
    <w:rsid w:val="00D125FF"/>
    <w:rsid w:val="00D12CB6"/>
    <w:rsid w:val="00D1557A"/>
    <w:rsid w:val="00D27DDD"/>
    <w:rsid w:val="00D324FD"/>
    <w:rsid w:val="00D33422"/>
    <w:rsid w:val="00D3614D"/>
    <w:rsid w:val="00D5034E"/>
    <w:rsid w:val="00D5151C"/>
    <w:rsid w:val="00D55799"/>
    <w:rsid w:val="00D57EB8"/>
    <w:rsid w:val="00D62E0C"/>
    <w:rsid w:val="00D63E2F"/>
    <w:rsid w:val="00D70049"/>
    <w:rsid w:val="00D80107"/>
    <w:rsid w:val="00D941FD"/>
    <w:rsid w:val="00D96635"/>
    <w:rsid w:val="00DA3FFD"/>
    <w:rsid w:val="00DB39B0"/>
    <w:rsid w:val="00DC326C"/>
    <w:rsid w:val="00DC705F"/>
    <w:rsid w:val="00DE3D07"/>
    <w:rsid w:val="00DE6206"/>
    <w:rsid w:val="00DE6A42"/>
    <w:rsid w:val="00DF2E48"/>
    <w:rsid w:val="00E065BD"/>
    <w:rsid w:val="00E11D40"/>
    <w:rsid w:val="00E23B68"/>
    <w:rsid w:val="00E25A9A"/>
    <w:rsid w:val="00E25DF9"/>
    <w:rsid w:val="00E35C37"/>
    <w:rsid w:val="00E41768"/>
    <w:rsid w:val="00E42BAC"/>
    <w:rsid w:val="00E4775E"/>
    <w:rsid w:val="00E51BF8"/>
    <w:rsid w:val="00E5538C"/>
    <w:rsid w:val="00E60924"/>
    <w:rsid w:val="00E64194"/>
    <w:rsid w:val="00E65F3D"/>
    <w:rsid w:val="00E671FB"/>
    <w:rsid w:val="00E73D46"/>
    <w:rsid w:val="00E77428"/>
    <w:rsid w:val="00E81E60"/>
    <w:rsid w:val="00E91206"/>
    <w:rsid w:val="00E9765C"/>
    <w:rsid w:val="00EA041F"/>
    <w:rsid w:val="00EA098A"/>
    <w:rsid w:val="00EA279A"/>
    <w:rsid w:val="00EA29E6"/>
    <w:rsid w:val="00EB3D45"/>
    <w:rsid w:val="00EB41E4"/>
    <w:rsid w:val="00EB7925"/>
    <w:rsid w:val="00EC3679"/>
    <w:rsid w:val="00EC4D26"/>
    <w:rsid w:val="00EC6BF9"/>
    <w:rsid w:val="00EC6EA6"/>
    <w:rsid w:val="00ED18AC"/>
    <w:rsid w:val="00EE0A83"/>
    <w:rsid w:val="00EE0E46"/>
    <w:rsid w:val="00EF24C9"/>
    <w:rsid w:val="00EF2C29"/>
    <w:rsid w:val="00EF4420"/>
    <w:rsid w:val="00EF743C"/>
    <w:rsid w:val="00EF7F5A"/>
    <w:rsid w:val="00F0130F"/>
    <w:rsid w:val="00F02BDB"/>
    <w:rsid w:val="00F117D3"/>
    <w:rsid w:val="00F1467C"/>
    <w:rsid w:val="00F201E2"/>
    <w:rsid w:val="00F2618F"/>
    <w:rsid w:val="00F31C5D"/>
    <w:rsid w:val="00F35B38"/>
    <w:rsid w:val="00F41CF9"/>
    <w:rsid w:val="00F52B4A"/>
    <w:rsid w:val="00F57C20"/>
    <w:rsid w:val="00F63ABE"/>
    <w:rsid w:val="00F6542D"/>
    <w:rsid w:val="00F74A3C"/>
    <w:rsid w:val="00F76ED1"/>
    <w:rsid w:val="00F826AE"/>
    <w:rsid w:val="00F91727"/>
    <w:rsid w:val="00F91F95"/>
    <w:rsid w:val="00F944BD"/>
    <w:rsid w:val="00FA1DA0"/>
    <w:rsid w:val="00FA3801"/>
    <w:rsid w:val="00FA3C96"/>
    <w:rsid w:val="00FC17EB"/>
    <w:rsid w:val="00FC21E5"/>
    <w:rsid w:val="00FC2885"/>
    <w:rsid w:val="00FC6ED0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uiPriority w:val="99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styleId="af7">
    <w:name w:val="Title"/>
    <w:basedOn w:val="a"/>
    <w:link w:val="af8"/>
    <w:qFormat/>
    <w:locked/>
    <w:rsid w:val="002A4534"/>
    <w:pPr>
      <w:keepNext/>
      <w:widowControl w:val="0"/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rsid w:val="002A4534"/>
    <w:rPr>
      <w:b/>
      <w:sz w:val="28"/>
      <w:szCs w:val="28"/>
    </w:rPr>
  </w:style>
  <w:style w:type="paragraph" w:styleId="af9">
    <w:name w:val="No Spacing"/>
    <w:uiPriority w:val="1"/>
    <w:qFormat/>
    <w:rsid w:val="00D63E2F"/>
    <w:pPr>
      <w:suppressAutoHyphens/>
    </w:pPr>
    <w:rPr>
      <w:sz w:val="24"/>
      <w:szCs w:val="24"/>
      <w:lang w:eastAsia="zh-CN"/>
    </w:rPr>
  </w:style>
  <w:style w:type="paragraph" w:customStyle="1" w:styleId="afa">
    <w:name w:val="Подподпункт"/>
    <w:basedOn w:val="a"/>
    <w:qFormat/>
    <w:rsid w:val="00336186"/>
    <w:pPr>
      <w:tabs>
        <w:tab w:val="num" w:pos="5585"/>
      </w:tabs>
      <w:suppressAutoHyphens w:val="0"/>
      <w:jc w:val="both"/>
    </w:pPr>
    <w:rPr>
      <w:lang w:eastAsia="ru-RU"/>
    </w:rPr>
  </w:style>
  <w:style w:type="paragraph" w:customStyle="1" w:styleId="text">
    <w:name w:val="text"/>
    <w:basedOn w:val="a"/>
    <w:rsid w:val="00615F9A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paragraph" w:styleId="afb">
    <w:name w:val="Normal (Web)"/>
    <w:basedOn w:val="a"/>
    <w:semiHidden/>
    <w:unhideWhenUsed/>
    <w:rsid w:val="008F5E3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uiPriority w:val="99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styleId="af7">
    <w:name w:val="Title"/>
    <w:basedOn w:val="a"/>
    <w:link w:val="af8"/>
    <w:qFormat/>
    <w:locked/>
    <w:rsid w:val="002A4534"/>
    <w:pPr>
      <w:keepNext/>
      <w:widowControl w:val="0"/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rsid w:val="002A4534"/>
    <w:rPr>
      <w:b/>
      <w:sz w:val="28"/>
      <w:szCs w:val="28"/>
    </w:rPr>
  </w:style>
  <w:style w:type="paragraph" w:styleId="af9">
    <w:name w:val="No Spacing"/>
    <w:uiPriority w:val="1"/>
    <w:qFormat/>
    <w:rsid w:val="00D63E2F"/>
    <w:pPr>
      <w:suppressAutoHyphens/>
    </w:pPr>
    <w:rPr>
      <w:sz w:val="24"/>
      <w:szCs w:val="24"/>
      <w:lang w:eastAsia="zh-CN"/>
    </w:rPr>
  </w:style>
  <w:style w:type="paragraph" w:customStyle="1" w:styleId="afa">
    <w:name w:val="Подподпункт"/>
    <w:basedOn w:val="a"/>
    <w:qFormat/>
    <w:rsid w:val="00336186"/>
    <w:pPr>
      <w:tabs>
        <w:tab w:val="num" w:pos="5585"/>
      </w:tabs>
      <w:suppressAutoHyphens w:val="0"/>
      <w:jc w:val="both"/>
    </w:pPr>
    <w:rPr>
      <w:lang w:eastAsia="ru-RU"/>
    </w:rPr>
  </w:style>
  <w:style w:type="paragraph" w:customStyle="1" w:styleId="text">
    <w:name w:val="text"/>
    <w:basedOn w:val="a"/>
    <w:rsid w:val="00615F9A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paragraph" w:styleId="afb">
    <w:name w:val="Normal (Web)"/>
    <w:basedOn w:val="a"/>
    <w:semiHidden/>
    <w:unhideWhenUsed/>
    <w:rsid w:val="008F5E3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26B7-65B3-4699-A6EE-92674ED4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1519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Барышникова Оксана Владимировна</cp:lastModifiedBy>
  <cp:revision>273</cp:revision>
  <cp:lastPrinted>2022-09-29T06:55:00Z</cp:lastPrinted>
  <dcterms:created xsi:type="dcterms:W3CDTF">2019-12-16T07:59:00Z</dcterms:created>
  <dcterms:modified xsi:type="dcterms:W3CDTF">2022-09-29T06:55:00Z</dcterms:modified>
</cp:coreProperties>
</file>