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A07998" w:rsidRDefault="00E33542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FC7DCC" w:rsidRPr="00A07998">
        <w:rPr>
          <w:rFonts w:ascii="Times New Roman" w:eastAsia="Times New Roman" w:hAnsi="Times New Roman" w:cs="Times New Roman"/>
          <w:b/>
          <w:bCs/>
        </w:rPr>
        <w:t>Приложение № 1 к извещению</w:t>
      </w:r>
    </w:p>
    <w:p w:rsidR="00FC7DCC" w:rsidRPr="00A07998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A07998">
        <w:rPr>
          <w:rFonts w:ascii="Times New Roman" w:eastAsia="Times New Roman" w:hAnsi="Times New Roman" w:cs="Times New Roman"/>
          <w:b/>
          <w:bCs/>
        </w:rPr>
        <w:t>об осуществлении закупки</w:t>
      </w:r>
    </w:p>
    <w:p w:rsidR="00844584" w:rsidRDefault="00844584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DCC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B4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5C304B" w:rsidRPr="00824B47" w:rsidRDefault="005C304B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DCC" w:rsidRPr="00824B47" w:rsidRDefault="007533A6" w:rsidP="00FC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Поставка инвалидам специальных сре</w:t>
      </w:r>
      <w:proofErr w:type="gramStart"/>
      <w:r w:rsidRPr="0082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дств пр</w:t>
      </w:r>
      <w:proofErr w:type="gramEnd"/>
      <w:r w:rsidRPr="0082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 нарушениях функций выделения</w:t>
      </w:r>
    </w:p>
    <w:p w:rsidR="00844584" w:rsidRPr="00824B47" w:rsidRDefault="00844584" w:rsidP="00FC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A9C" w:rsidRPr="005C304B" w:rsidRDefault="00BC69C3" w:rsidP="005C3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30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</w:t>
      </w:r>
      <w:r w:rsidR="005A0A9C" w:rsidRPr="005C30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описание объекта закупки:</w:t>
      </w:r>
    </w:p>
    <w:p w:rsid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4B">
        <w:rPr>
          <w:rFonts w:ascii="Times New Roman" w:hAnsi="Times New Roman" w:cs="Times New Roman"/>
          <w:sz w:val="24"/>
          <w:szCs w:val="24"/>
        </w:rPr>
        <w:t xml:space="preserve">Специальные средства при нарушениях функций выделения (далее – ТСР) для лиц, страдающих нарушениями функции выделения, по медицинским показаниям. </w:t>
      </w:r>
    </w:p>
    <w:p w:rsidR="005C304B" w:rsidRP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4B" w:rsidRP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4B">
        <w:rPr>
          <w:rFonts w:ascii="Times New Roman" w:hAnsi="Times New Roman" w:cs="Times New Roman"/>
          <w:sz w:val="24"/>
          <w:szCs w:val="24"/>
        </w:rPr>
        <w:t>Общее количество поставляемого товара – 14 643 штук.</w:t>
      </w:r>
    </w:p>
    <w:p w:rsidR="005C304B" w:rsidRP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5C304B" w:rsidRP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04B">
        <w:rPr>
          <w:rFonts w:ascii="Times New Roman" w:hAnsi="Times New Roman" w:cs="Times New Roman"/>
          <w:b/>
          <w:color w:val="000000"/>
          <w:sz w:val="24"/>
          <w:szCs w:val="24"/>
        </w:rPr>
        <w:t>Мочеприемник прикроватный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(мешок для сбора мочи) ночной.</w:t>
      </w:r>
    </w:p>
    <w:p w:rsidR="005C304B" w:rsidRDefault="005C304B" w:rsidP="005C304B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4B">
        <w:rPr>
          <w:rFonts w:ascii="Times New Roman" w:hAnsi="Times New Roman" w:cs="Times New Roman"/>
          <w:sz w:val="24"/>
          <w:szCs w:val="24"/>
        </w:rPr>
        <w:t xml:space="preserve">Нестерильный гибкий пластиковый мешок, разработанный для присоединения к мочевому катетеру или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уропрезервативу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 xml:space="preserve"> для сбора выделенной пациентом мочи; изделие выпускается с отверстием для дренажа мочи. Изделие не фиксируется непосредственно на пациенте. Это изделие для одноразового использования. Мешок из многослойного, не пропускающего запах материала (пленки), с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антирефлюксным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 xml:space="preserve"> и сливным клапанами, переходником для соединения с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уропрезервативом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>, объёмом не менее 1500 мл и не более 2000 мл. Не стерильный.</w:t>
      </w:r>
    </w:p>
    <w:p w:rsidR="005C304B" w:rsidRDefault="005C304B" w:rsidP="005C304B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4B" w:rsidRPr="00824B47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24B47">
        <w:rPr>
          <w:rFonts w:ascii="Times New Roman" w:hAnsi="Times New Roman" w:cs="Times New Roman"/>
          <w:sz w:val="24"/>
          <w:szCs w:val="24"/>
        </w:rPr>
        <w:t>:</w:t>
      </w:r>
    </w:p>
    <w:p w:rsidR="005C304B" w:rsidRPr="00824B47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(в пределах Омской области) с правом выбора Получателем одного из способов получения Товара:</w:t>
      </w:r>
    </w:p>
    <w:p w:rsidR="005C304B" w:rsidRPr="00824B47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C304B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Российской Федерации от 30 июля 2015 г. </w:t>
      </w:r>
    </w:p>
    <w:p w:rsidR="005C304B" w:rsidRPr="00824B47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>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5C304B" w:rsidRPr="00824B47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Пункты выдачи Товара и склад Поставщика должны быть оснащены видеокамерами. </w:t>
      </w:r>
    </w:p>
    <w:p w:rsidR="005C304B" w:rsidRPr="00824B47" w:rsidRDefault="005C304B" w:rsidP="005C304B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04B" w:rsidRPr="00824B47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</w:p>
    <w:p w:rsidR="005C304B" w:rsidRPr="007C33AA" w:rsidRDefault="005C304B" w:rsidP="005C304B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3A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C33AA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31 марта 2023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 получения Поставщиком реестра получателей Товара.</w:t>
      </w:r>
    </w:p>
    <w:p w:rsidR="005C304B" w:rsidRPr="005C304B" w:rsidRDefault="005C304B" w:rsidP="005C304B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04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качеству, техническим, функциональным характеристикам:</w:t>
      </w:r>
    </w:p>
    <w:p w:rsidR="007C33AA" w:rsidRDefault="005C304B" w:rsidP="005C304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здравоохранения, выданное в соответствии со ст. 38 Федерального закона № 323-ФЗ от 21.11.2011.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04B" w:rsidRPr="005C304B" w:rsidRDefault="005C304B" w:rsidP="005C304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C304B">
        <w:rPr>
          <w:rFonts w:ascii="Times New Roman" w:hAnsi="Times New Roman" w:cs="Times New Roman"/>
          <w:sz w:val="24"/>
          <w:szCs w:val="24"/>
        </w:rPr>
        <w:t>Специальные средства при нарушениях функций выделения</w:t>
      </w:r>
      <w:r w:rsidRPr="005C304B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5C304B">
        <w:rPr>
          <w:rFonts w:ascii="Times New Roman" w:hAnsi="Times New Roman" w:cs="Times New Roman"/>
          <w:sz w:val="24"/>
          <w:szCs w:val="24"/>
        </w:rPr>
        <w:t>должны соответствовать требованиям стандартов серии ГОСТ ISO 109</w:t>
      </w:r>
      <w:r>
        <w:rPr>
          <w:rFonts w:ascii="Times New Roman" w:hAnsi="Times New Roman" w:cs="Times New Roman"/>
          <w:sz w:val="24"/>
          <w:szCs w:val="24"/>
        </w:rPr>
        <w:t>93-1-2021 Изделия медицинские. «</w:t>
      </w:r>
      <w:r w:rsidRPr="005C304B">
        <w:rPr>
          <w:rFonts w:ascii="Times New Roman" w:hAnsi="Times New Roman" w:cs="Times New Roman"/>
          <w:sz w:val="24"/>
          <w:szCs w:val="24"/>
        </w:rPr>
        <w:t xml:space="preserve">Оценка биологического действия медицинских изделий. Часть 1. Оценка и исследования в процессе менеджмента </w:t>
      </w:r>
      <w:r>
        <w:rPr>
          <w:rFonts w:ascii="Times New Roman" w:hAnsi="Times New Roman" w:cs="Times New Roman"/>
          <w:sz w:val="24"/>
          <w:szCs w:val="24"/>
        </w:rPr>
        <w:t>риска», ГОСТ ISO 10993-10-2011 «</w:t>
      </w:r>
      <w:r w:rsidRPr="005C304B">
        <w:rPr>
          <w:rFonts w:ascii="Times New Roman" w:hAnsi="Times New Roman" w:cs="Times New Roman"/>
          <w:sz w:val="24"/>
          <w:szCs w:val="24"/>
        </w:rPr>
        <w:t>Изделия медицинские. Оценка биологическо</w:t>
      </w:r>
      <w:r>
        <w:rPr>
          <w:rFonts w:ascii="Times New Roman" w:hAnsi="Times New Roman" w:cs="Times New Roman"/>
          <w:sz w:val="24"/>
          <w:szCs w:val="24"/>
        </w:rPr>
        <w:t>го действия медицинских изделий»</w:t>
      </w:r>
      <w:r w:rsidRPr="005C304B">
        <w:rPr>
          <w:rFonts w:ascii="Times New Roman" w:hAnsi="Times New Roman" w:cs="Times New Roman"/>
          <w:sz w:val="24"/>
          <w:szCs w:val="24"/>
        </w:rPr>
        <w:t xml:space="preserve">. Товар в части основных терминов и понятий должны соответствовать ГОСТ </w:t>
      </w:r>
      <w:proofErr w:type="gramStart"/>
      <w:r w:rsidRPr="005C30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04B">
        <w:rPr>
          <w:rFonts w:ascii="Times New Roman" w:hAnsi="Times New Roman" w:cs="Times New Roman"/>
          <w:sz w:val="24"/>
          <w:szCs w:val="24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5C30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04B">
        <w:rPr>
          <w:rFonts w:ascii="Times New Roman" w:hAnsi="Times New Roman" w:cs="Times New Roman"/>
          <w:sz w:val="24"/>
          <w:szCs w:val="24"/>
        </w:rPr>
        <w:t xml:space="preserve"> 58237-2018 «Средства ухода за кишечными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 xml:space="preserve">. Характеристики и основные требования. Методы испытаний». </w:t>
      </w:r>
    </w:p>
    <w:p w:rsidR="005C304B" w:rsidRPr="005C304B" w:rsidRDefault="005C304B" w:rsidP="005C304B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4B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Функциональные характеристики Товара должны соответствовать ГОСТ </w:t>
      </w:r>
      <w:proofErr w:type="gramStart"/>
      <w:r w:rsidRPr="005C30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04B">
        <w:rPr>
          <w:rFonts w:ascii="Times New Roman" w:hAnsi="Times New Roman" w:cs="Times New Roman"/>
          <w:sz w:val="24"/>
          <w:szCs w:val="24"/>
        </w:rPr>
        <w:t xml:space="preserve"> 58237-2018 «Средства ухода за кишечными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5C304B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5C304B">
        <w:rPr>
          <w:rFonts w:ascii="Times New Roman" w:hAnsi="Times New Roman" w:cs="Times New Roman"/>
          <w:sz w:val="24"/>
          <w:szCs w:val="24"/>
        </w:rPr>
        <w:t xml:space="preserve">. Характеристики и основные требования. Методы испытаний». </w:t>
      </w:r>
    </w:p>
    <w:p w:rsidR="005C304B" w:rsidRP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5C304B" w:rsidRPr="005C304B" w:rsidRDefault="005C304B" w:rsidP="005C3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4B">
        <w:rPr>
          <w:rFonts w:ascii="Times New Roman" w:hAnsi="Times New Roman" w:cs="Times New Roman"/>
          <w:b/>
          <w:sz w:val="24"/>
          <w:szCs w:val="24"/>
        </w:rPr>
        <w:t>Требования к комплектности, маркировке, упаковке ТСР:</w:t>
      </w:r>
    </w:p>
    <w:p w:rsidR="005C304B" w:rsidRPr="005C304B" w:rsidRDefault="005C304B" w:rsidP="005C304B">
      <w:pPr>
        <w:keepNext/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7C33AA">
        <w:rPr>
          <w:rFonts w:ascii="Times New Roman" w:hAnsi="Times New Roman" w:cs="Times New Roman"/>
          <w:sz w:val="24"/>
          <w:szCs w:val="24"/>
        </w:rPr>
        <w:t>Упак</w:t>
      </w:r>
      <w:r w:rsidRPr="007C33AA">
        <w:rPr>
          <w:rFonts w:ascii="Times New Roman" w:eastAsia="Arial CYR" w:hAnsi="Times New Roman" w:cs="Times New Roman"/>
          <w:sz w:val="24"/>
          <w:szCs w:val="24"/>
        </w:rPr>
        <w:t xml:space="preserve">овка </w:t>
      </w:r>
      <w:r w:rsidRPr="007C33AA">
        <w:rPr>
          <w:rFonts w:ascii="Times New Roman" w:hAnsi="Times New Roman" w:cs="Times New Roman"/>
          <w:sz w:val="24"/>
          <w:szCs w:val="24"/>
        </w:rPr>
        <w:t>специальных сре</w:t>
      </w:r>
      <w:proofErr w:type="gramStart"/>
      <w:r w:rsidRPr="007C33A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C33AA">
        <w:rPr>
          <w:rFonts w:ascii="Times New Roman" w:hAnsi="Times New Roman" w:cs="Times New Roman"/>
          <w:sz w:val="24"/>
          <w:szCs w:val="24"/>
        </w:rPr>
        <w:t xml:space="preserve">и нарушениях функций выделения </w:t>
      </w:r>
      <w:r w:rsidRPr="007C33AA">
        <w:rPr>
          <w:rFonts w:ascii="Times New Roman" w:eastAsia="Arial CYR" w:hAnsi="Times New Roman" w:cs="Times New Roman"/>
          <w:sz w:val="24"/>
          <w:szCs w:val="24"/>
        </w:rPr>
        <w:t xml:space="preserve">должна обеспечивать </w:t>
      </w:r>
      <w:r w:rsidRPr="005C304B">
        <w:rPr>
          <w:rFonts w:ascii="Times New Roman" w:eastAsia="Arial CYR" w:hAnsi="Times New Roman" w:cs="Times New Roman"/>
          <w:sz w:val="24"/>
          <w:szCs w:val="24"/>
        </w:rPr>
        <w:t>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5C304B" w:rsidRPr="005C304B" w:rsidRDefault="005C304B" w:rsidP="005C304B">
      <w:pPr>
        <w:keepNext/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C304B">
        <w:rPr>
          <w:rFonts w:ascii="Times New Roman" w:eastAsia="Arial CYR" w:hAnsi="Times New Roman" w:cs="Times New Roman"/>
          <w:sz w:val="24"/>
          <w:szCs w:val="24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5C304B" w:rsidRPr="005C304B" w:rsidRDefault="005C304B" w:rsidP="005C304B">
      <w:pPr>
        <w:pStyle w:val="ConsPlusNormal"/>
        <w:widowControl/>
        <w:suppressAutoHyphens/>
        <w:ind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C304B">
        <w:rPr>
          <w:rFonts w:ascii="Times New Roman" w:eastAsia="Arial CYR" w:hAnsi="Times New Roman" w:cs="Times New Roman"/>
          <w:sz w:val="24"/>
          <w:szCs w:val="24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5C304B" w:rsidRDefault="005C304B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A9C" w:rsidRPr="00A07998" w:rsidRDefault="005A0A9C" w:rsidP="00104C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A07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Гарантии качества ТСР:</w:t>
      </w:r>
    </w:p>
    <w:p w:rsidR="00A07998" w:rsidRPr="00A07998" w:rsidRDefault="00A07998" w:rsidP="00104CEA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99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A07998">
        <w:rPr>
          <w:rFonts w:ascii="Times New Roman" w:hAnsi="Times New Roman" w:cs="Times New Roman"/>
          <w:sz w:val="24"/>
          <w:szCs w:val="24"/>
        </w:rPr>
        <w:t xml:space="preserve"> На товаре не должно быть механических повреждений.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составляет 12 (двенадцать) месяцев.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>При передаче Получателем товара для замены поставщик выдает Получателю документ, подтверждающий получение данного товара поставщиком.</w:t>
      </w:r>
    </w:p>
    <w:p w:rsidR="00A07998" w:rsidRPr="00A07998" w:rsidRDefault="00A07998" w:rsidP="00104CEA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7998">
        <w:rPr>
          <w:rFonts w:ascii="Times New Roman" w:hAnsi="Times New Roman" w:cs="Times New Roman"/>
          <w:sz w:val="24"/>
          <w:szCs w:val="24"/>
        </w:rPr>
        <w:t xml:space="preserve">Поставщик обеспечивает возможность приемки товара </w:t>
      </w:r>
      <w:proofErr w:type="gramStart"/>
      <w:r w:rsidRPr="00A07998">
        <w:rPr>
          <w:rFonts w:ascii="Times New Roman" w:hAnsi="Times New Roman" w:cs="Times New Roman"/>
          <w:sz w:val="24"/>
          <w:szCs w:val="24"/>
        </w:rPr>
        <w:t>для его замены по фактическому месту проживания Получателя с последующей доставкой товара до Получателя по указанному адресу</w:t>
      </w:r>
      <w:proofErr w:type="gramEnd"/>
      <w:r w:rsidRPr="00A07998">
        <w:rPr>
          <w:rFonts w:ascii="Times New Roman" w:hAnsi="Times New Roman" w:cs="Times New Roman"/>
          <w:sz w:val="24"/>
          <w:szCs w:val="24"/>
        </w:rPr>
        <w:t xml:space="preserve"> с подъемом на этаж.</w:t>
      </w:r>
    </w:p>
    <w:p w:rsidR="00A07998" w:rsidRPr="00824B47" w:rsidRDefault="00A07998" w:rsidP="00104C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:rsidR="005A0A9C" w:rsidRPr="005A0A9C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0A9C" w:rsidRPr="005A0A9C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0A9C" w:rsidRPr="005A0A9C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A0A9C" w:rsidRPr="005A0A9C" w:rsidSect="00A0799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3275"/>
    <w:rsid w:val="00096764"/>
    <w:rsid w:val="000A1011"/>
    <w:rsid w:val="000C40BA"/>
    <w:rsid w:val="00104CEA"/>
    <w:rsid w:val="001171A3"/>
    <w:rsid w:val="00153F38"/>
    <w:rsid w:val="00161EEB"/>
    <w:rsid w:val="00172109"/>
    <w:rsid w:val="001C3826"/>
    <w:rsid w:val="001D0E5F"/>
    <w:rsid w:val="001E173A"/>
    <w:rsid w:val="00210A85"/>
    <w:rsid w:val="00211F2D"/>
    <w:rsid w:val="002635AB"/>
    <w:rsid w:val="002759BE"/>
    <w:rsid w:val="002A6254"/>
    <w:rsid w:val="002E1FBF"/>
    <w:rsid w:val="0035623B"/>
    <w:rsid w:val="00357BB5"/>
    <w:rsid w:val="0038370B"/>
    <w:rsid w:val="004979A6"/>
    <w:rsid w:val="004B0EAD"/>
    <w:rsid w:val="004C788F"/>
    <w:rsid w:val="00507186"/>
    <w:rsid w:val="0054337C"/>
    <w:rsid w:val="005A0A9C"/>
    <w:rsid w:val="005C304B"/>
    <w:rsid w:val="00694D12"/>
    <w:rsid w:val="006A0B45"/>
    <w:rsid w:val="006A24B3"/>
    <w:rsid w:val="006A7FC4"/>
    <w:rsid w:val="006C7C6B"/>
    <w:rsid w:val="006D2CEE"/>
    <w:rsid w:val="006E3C30"/>
    <w:rsid w:val="007533A6"/>
    <w:rsid w:val="00787AC0"/>
    <w:rsid w:val="007C33AA"/>
    <w:rsid w:val="007E0FEC"/>
    <w:rsid w:val="007E129F"/>
    <w:rsid w:val="00824B47"/>
    <w:rsid w:val="00834940"/>
    <w:rsid w:val="00844584"/>
    <w:rsid w:val="008564D8"/>
    <w:rsid w:val="00866648"/>
    <w:rsid w:val="00875364"/>
    <w:rsid w:val="00881252"/>
    <w:rsid w:val="008A6A44"/>
    <w:rsid w:val="008D78F6"/>
    <w:rsid w:val="008E3EF2"/>
    <w:rsid w:val="00904E17"/>
    <w:rsid w:val="009170B9"/>
    <w:rsid w:val="00922658"/>
    <w:rsid w:val="009629BD"/>
    <w:rsid w:val="0098051D"/>
    <w:rsid w:val="0099332E"/>
    <w:rsid w:val="009A4560"/>
    <w:rsid w:val="009D6455"/>
    <w:rsid w:val="00A07998"/>
    <w:rsid w:val="00A40B26"/>
    <w:rsid w:val="00A8663D"/>
    <w:rsid w:val="00AB74C0"/>
    <w:rsid w:val="00AC7F94"/>
    <w:rsid w:val="00B74B31"/>
    <w:rsid w:val="00BC69C3"/>
    <w:rsid w:val="00BD59C3"/>
    <w:rsid w:val="00C72DB5"/>
    <w:rsid w:val="00CA57CB"/>
    <w:rsid w:val="00CF0FB2"/>
    <w:rsid w:val="00CF7832"/>
    <w:rsid w:val="00D231BB"/>
    <w:rsid w:val="00D87625"/>
    <w:rsid w:val="00DB708F"/>
    <w:rsid w:val="00DF0C29"/>
    <w:rsid w:val="00E22F1A"/>
    <w:rsid w:val="00E33542"/>
    <w:rsid w:val="00EB5837"/>
    <w:rsid w:val="00F457F3"/>
    <w:rsid w:val="00FB3347"/>
    <w:rsid w:val="00FB4302"/>
    <w:rsid w:val="00FC7DCC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customStyle="1" w:styleId="ConsPlusNormal">
    <w:name w:val="ConsPlusNormal"/>
    <w:rsid w:val="0082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customStyle="1" w:styleId="ConsPlusNormal">
    <w:name w:val="ConsPlusNormal"/>
    <w:rsid w:val="0082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Мунтина Татьяна Николаевна</cp:lastModifiedBy>
  <cp:revision>221</cp:revision>
  <dcterms:created xsi:type="dcterms:W3CDTF">2022-06-23T03:07:00Z</dcterms:created>
  <dcterms:modified xsi:type="dcterms:W3CDTF">2023-02-07T09:44:00Z</dcterms:modified>
</cp:coreProperties>
</file>