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23" w:rsidRPr="006A415C" w:rsidRDefault="001F0023" w:rsidP="001F0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A415C">
        <w:rPr>
          <w:rFonts w:ascii="Times New Roman" w:eastAsia="Times New Roman" w:hAnsi="Times New Roman" w:cs="Times New Roman"/>
          <w:b/>
          <w:bCs/>
          <w:sz w:val="25"/>
          <w:szCs w:val="25"/>
        </w:rPr>
        <w:t>Приложение № 1 к извещению</w:t>
      </w:r>
    </w:p>
    <w:p w:rsidR="001F0023" w:rsidRPr="006A415C" w:rsidRDefault="001F0023" w:rsidP="001F00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A415C">
        <w:rPr>
          <w:rFonts w:ascii="Times New Roman" w:eastAsia="Times New Roman" w:hAnsi="Times New Roman" w:cs="Times New Roman"/>
          <w:b/>
          <w:bCs/>
          <w:sz w:val="25"/>
          <w:szCs w:val="25"/>
        </w:rPr>
        <w:t>об осуществлении закупки</w:t>
      </w:r>
    </w:p>
    <w:p w:rsidR="00412623" w:rsidRPr="006A415C" w:rsidRDefault="00412623" w:rsidP="00AD2B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FC7DCC" w:rsidRPr="006A415C" w:rsidRDefault="00FC7DCC" w:rsidP="00AD2B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A415C">
        <w:rPr>
          <w:rFonts w:ascii="Times New Roman" w:eastAsia="Times New Roman" w:hAnsi="Times New Roman" w:cs="Times New Roman"/>
          <w:b/>
          <w:bCs/>
          <w:sz w:val="25"/>
          <w:szCs w:val="25"/>
        </w:rPr>
        <w:t>Описание объекта закупки (Техническое задание)</w:t>
      </w:r>
    </w:p>
    <w:p w:rsidR="00EB3CB0" w:rsidRPr="00EB3CB0" w:rsidRDefault="00EB3CB0" w:rsidP="00EB3CB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обеспечению  получателей протезно-ортопедическими изделиями (протезы верхних конечностей)</w:t>
      </w:r>
    </w:p>
    <w:p w:rsidR="009C6CE3" w:rsidRPr="001A4F4F" w:rsidRDefault="009C6CE3" w:rsidP="00975E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4F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и описание объекта закупки:</w:t>
      </w:r>
    </w:p>
    <w:p w:rsidR="00975E59" w:rsidRPr="001A4F4F" w:rsidRDefault="00975E59" w:rsidP="007502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A4F4F">
        <w:rPr>
          <w:rFonts w:ascii="Times New Roman" w:hAnsi="Times New Roman" w:cs="Times New Roman"/>
          <w:sz w:val="24"/>
          <w:szCs w:val="24"/>
          <w:lang w:eastAsia="ar-SA"/>
        </w:rPr>
        <w:t xml:space="preserve">Выполнение работ по обеспечению </w:t>
      </w:r>
      <w:r w:rsidR="00B27220" w:rsidRPr="001A4F4F">
        <w:rPr>
          <w:rFonts w:ascii="Times New Roman" w:hAnsi="Times New Roman" w:cs="Times New Roman"/>
          <w:sz w:val="24"/>
          <w:szCs w:val="24"/>
          <w:lang w:eastAsia="ar-SA"/>
        </w:rPr>
        <w:t>получателей</w:t>
      </w:r>
      <w:r w:rsidRPr="001A4F4F">
        <w:rPr>
          <w:rFonts w:ascii="Times New Roman" w:hAnsi="Times New Roman" w:cs="Times New Roman"/>
          <w:sz w:val="24"/>
          <w:szCs w:val="24"/>
          <w:lang w:eastAsia="ar-SA"/>
        </w:rPr>
        <w:t xml:space="preserve"> протезно-ортопедическими изделиями (</w:t>
      </w:r>
      <w:r w:rsidR="00EB3CB0">
        <w:rPr>
          <w:rFonts w:ascii="Times New Roman" w:hAnsi="Times New Roman" w:cs="Times New Roman"/>
          <w:sz w:val="24"/>
          <w:szCs w:val="24"/>
          <w:lang w:eastAsia="ar-SA"/>
        </w:rPr>
        <w:t>протезы верхних</w:t>
      </w:r>
      <w:r w:rsidR="00D46065" w:rsidRPr="00D46065">
        <w:rPr>
          <w:rFonts w:ascii="Times New Roman" w:hAnsi="Times New Roman" w:cs="Times New Roman"/>
          <w:sz w:val="24"/>
          <w:szCs w:val="24"/>
          <w:lang w:eastAsia="ar-SA"/>
        </w:rPr>
        <w:t xml:space="preserve"> конечностей</w:t>
      </w:r>
      <w:r w:rsidRPr="001A4F4F">
        <w:rPr>
          <w:rFonts w:ascii="Times New Roman" w:hAnsi="Times New Roman" w:cs="Times New Roman"/>
          <w:sz w:val="24"/>
          <w:szCs w:val="24"/>
          <w:lang w:eastAsia="ar-SA"/>
        </w:rPr>
        <w:t>) (далее – ПОИ)</w:t>
      </w:r>
      <w:r w:rsidR="00B27171" w:rsidRPr="001A4F4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578D9" w:rsidRPr="001A4F4F" w:rsidRDefault="003578D9" w:rsidP="0075028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F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видов работ по обеспечению протезно-ортопедическими изделиями:</w:t>
      </w:r>
    </w:p>
    <w:tbl>
      <w:tblPr>
        <w:tblW w:w="954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9"/>
        <w:gridCol w:w="859"/>
        <w:gridCol w:w="1520"/>
        <w:gridCol w:w="6302"/>
      </w:tblGrid>
      <w:tr w:rsidR="00EB3CB0" w:rsidRPr="00EB3CB0" w:rsidTr="00EB3CB0">
        <w:trPr>
          <w:trHeight w:val="939"/>
          <w:tblHeader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3C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B3C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вида ПОИ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ПОИ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ind w:left="-43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работ,</w:t>
            </w:r>
          </w:p>
          <w:p w:rsidR="00EB3CB0" w:rsidRPr="00EB3CB0" w:rsidRDefault="00EB3CB0" w:rsidP="00EB3CB0">
            <w:pPr>
              <w:spacing w:after="0" w:line="240" w:lineRule="auto"/>
              <w:ind w:left="-43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результатам работ, качеству, техническим характеристикам работ</w:t>
            </w:r>
          </w:p>
        </w:tc>
      </w:tr>
      <w:tr w:rsidR="00EB3CB0" w:rsidRPr="00EB3CB0" w:rsidTr="00EB3CB0">
        <w:trPr>
          <w:trHeight w:val="1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8-01-02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кисти косметический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B0" w:rsidRPr="00EB3CB0" w:rsidRDefault="00EB3CB0" w:rsidP="00EB3C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при частичной ампутации кисти косметический (кисть косметическая из силикона), в том числе протезы пальцев; модуль пальца косметический; крепле</w:t>
            </w:r>
            <w:r w:rsidR="00577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- подгоночное.</w:t>
            </w:r>
          </w:p>
        </w:tc>
      </w:tr>
      <w:tr w:rsidR="00EB3CB0" w:rsidRPr="00EB3CB0" w:rsidTr="00EB3CB0">
        <w:trPr>
          <w:trHeight w:val="1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8-02-01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B0" w:rsidRPr="00EB3CB0" w:rsidRDefault="00EB3CB0" w:rsidP="00EB3C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кисти рабочий с комплектом рабочих насадок.</w:t>
            </w:r>
          </w:p>
          <w:p w:rsidR="00EB3CB0" w:rsidRPr="00EB3CB0" w:rsidRDefault="00EB3CB0" w:rsidP="00EB3C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ротации, с цилиндрическим хвостовиком диаметром – 10 мм; гильза индивидуальная одинарная или составная в зависимости от индивидуальных особенностей Получателя, изготавливается из листового термопласта или литьевого слоистого пластика на основе связующих смол в зависимости от индивидуальных особенностей Получателя. Крепление индивидуальное, подгоночное (подбирается в зависимости от индивидуальных особенностей Получателя). </w:t>
            </w:r>
            <w:r w:rsidRPr="00EB3CB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Чехлы на культю хлопчатобумажные.</w:t>
            </w:r>
          </w:p>
        </w:tc>
      </w:tr>
      <w:tr w:rsidR="00EB3CB0" w:rsidRPr="00EB3CB0" w:rsidTr="00EB3CB0">
        <w:trPr>
          <w:trHeight w:val="1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8-03-01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B0" w:rsidRPr="00EB3CB0" w:rsidRDefault="00EB3CB0" w:rsidP="00EB3C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кисти активный, со сменной двухходовой кистью, которая закрывается  с помощью тягового усилия – при дополнительном подтягивании усилие захвата увеличивается – фиксация осуществляется в любой позиции захвата (активно). При повторном воздействии тяги кисть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разблокируется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самостоятельно раскрывается (двойная тяга). Гильза индивидуальная составная, из литьевого слоистого пластика на основе связующих смол или из листового термопласта в зависимости от индивидуальных особенностей Получателя; Крепление индивидуальное, подгоночное, специальное (подбирается в зависимости от индивидуальных особенностей Получателя).</w:t>
            </w:r>
          </w:p>
        </w:tc>
      </w:tr>
      <w:tr w:rsidR="00EB3CB0" w:rsidRPr="00EB3CB0" w:rsidTr="00EB3CB0">
        <w:trPr>
          <w:trHeight w:val="1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8-04-01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CB0" w:rsidRPr="00EB3CB0" w:rsidRDefault="00EB3CB0" w:rsidP="00EB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Протез   кисти с микропроцессорным управлением, в том числе при вычленении и частичном вычленении кисти, индивидуального изготовления, с изготовлением приемной гильзы по гипсовому негативу. Примерочная гильза из термопласта. Постоянная гильза из карбона с применением композитных материалов и литьевых смол с вкладышем из термопласта. Внутри приемной гильзы в проекции управляющих мышц, расположены два датчика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миосигнала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Кисть с одной степенью свободы, пропорциональным контролем управления, интегрированным, овальным лучезапястным шарниром, пассивной ротацией, укомплектована аккумулятором и зарядным устройством,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миотестером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  проверки уровня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миосигнала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пациента. В комплект входят две косметические оболочки из силикона с подбором цветовой характеристики.  Крепление индивидуальное подгоночное.</w:t>
            </w:r>
          </w:p>
        </w:tc>
      </w:tr>
      <w:tr w:rsidR="00EB3CB0" w:rsidRPr="00EB3CB0" w:rsidTr="00EB3CB0">
        <w:trPr>
          <w:trHeight w:val="1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8-01-03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предплечья косметический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B0" w:rsidRPr="00EB3CB0" w:rsidRDefault="00EB3CB0" w:rsidP="00EB3C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предплечья косметический.</w:t>
            </w:r>
          </w:p>
          <w:p w:rsidR="00EB3CB0" w:rsidRPr="00EB3CB0" w:rsidRDefault="00EB3CB0" w:rsidP="00EB3CB0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Гильза индивидуальная составная из литьевого слоистого пластика на основе связующих смол или из листового термопласта в зависимости от индивидуальных особенностей Получателя. Управление протезом осуществляется сохранившейся рукой или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противоупором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 С несъемной формообразующей арматурой в пальцах косметической кисти, адаптером в запястье (адаптер кистевой поставляется в комплекте). Функция ротации реализована в составе модуля кисти, гильза индивидуальная, составная Крепление индивидуальное, подгоночное, специальное (подбирается в зависимости от индивидуальных особенностей Получателя).</w:t>
            </w:r>
            <w:r w:rsidRPr="00EB3CB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Чехлы на культю хлопчатобумажные</w:t>
            </w:r>
          </w:p>
        </w:tc>
      </w:tr>
      <w:tr w:rsidR="00EB3CB0" w:rsidRPr="00EB3CB0" w:rsidTr="00EB3CB0">
        <w:trPr>
          <w:trHeight w:val="1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8-02-02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предплечья рабочий</w:t>
            </w:r>
          </w:p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B0" w:rsidRPr="00EB3CB0" w:rsidRDefault="00EB3CB0" w:rsidP="00EB3C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Протез предплечья рабочий с комплектом рабочих насадок. Протез предплечья рабочий с цилиндрическим хвостовиком диаметром 10мм. без ротации. Гильза индивидуальная из литьевого слоистого пластика </w:t>
            </w: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основе связующих смол, одинарная или составная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EB3CB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Чехлы на культю хлопчатобумажные</w:t>
            </w:r>
          </w:p>
        </w:tc>
      </w:tr>
      <w:tr w:rsidR="00EB3CB0" w:rsidRPr="00EB3CB0" w:rsidTr="00EB3CB0">
        <w:trPr>
          <w:trHeight w:val="1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8-03-02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предплечья активный (тяговый)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B0" w:rsidRPr="00EB3CB0" w:rsidRDefault="00EB3CB0" w:rsidP="00EB3C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предплечья активный </w:t>
            </w: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(тяговый)</w:t>
            </w:r>
          </w:p>
          <w:p w:rsidR="00EB3CB0" w:rsidRPr="00EB3CB0" w:rsidRDefault="00EB3CB0" w:rsidP="00EB3C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сохранившейся рукой или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противоупором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 Кисть функционально-косметическая каркасная с </w:t>
            </w:r>
            <w:proofErr w:type="gram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пружинным</w:t>
            </w:r>
            <w:proofErr w:type="gram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схватом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пассивной ротацией с бесступенчатой регулируемой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тугоподвижностью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фиксацией блока IV-V пальцев. Гильза индивидуальная составная из литьевого слоистого пластика на основе связующих смол, изготовление по слепку.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EB3CB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Чехлы на культю хлопчатобумажные</w:t>
            </w:r>
          </w:p>
        </w:tc>
      </w:tr>
      <w:tr w:rsidR="00EB3CB0" w:rsidRPr="00EB3CB0" w:rsidTr="00EB3CB0">
        <w:trPr>
          <w:trHeight w:val="1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8-04-02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предплечья с микропроцессорным управлением</w:t>
            </w:r>
          </w:p>
          <w:p w:rsidR="00EB3CB0" w:rsidRPr="00EB3CB0" w:rsidRDefault="00EB3CB0" w:rsidP="00EB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(Протез предплечья с внешним источником энергии)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Протез предплечья с микропроцессорным управлением </w:t>
            </w: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(протез предплечья с внешним источником энергии). Кисть биоэлектрическая, с возможностью управления кистью от двух электродов для Получателей, имеющих одну или две работоспособную группу мышц (в зависимости от индивидуальных особенностей Получателя). Функция ротации реализована в составе модуля кисти. Материал для оболочки – поливинилхлорид. Гильза индивидуальная составная из литьевого слоистого пластика на основе связующих смол в зависимости от индивидуальных особенностей Получателя. Крепление осуществляется за счет формы индивидуальной гильзы, в  зависимости от индивидуальных особенностей Получателя. Чехлы на культю хлопчатобумажные.</w:t>
            </w:r>
          </w:p>
        </w:tc>
      </w:tr>
      <w:tr w:rsidR="00EB3CB0" w:rsidRPr="00EB3CB0" w:rsidTr="00EB3CB0">
        <w:trPr>
          <w:trHeight w:val="1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8-01-04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плеча косметический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B0" w:rsidRPr="00EB3CB0" w:rsidRDefault="00EB3CB0" w:rsidP="00EB3C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плеча косметический.</w:t>
            </w:r>
          </w:p>
          <w:p w:rsidR="00EB3CB0" w:rsidRPr="00EB3CB0" w:rsidRDefault="00EB3CB0" w:rsidP="00EB3C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протезом осуществляется сохранившейся рукой или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противоупором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 Материал для изготовления кисти –  поливинилхлорид или силикон (подбирается в зависимости от индивидуальных особенностей Получателя). Узел локоть-предплечье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эндоскелетного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типа, пассивный с бесступенчатой фиксацией с пассивной ротацией плеча или предплечья в зависимости от индивидуальных особенностей Получателя. Гильза индивидуальная составная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EB3CB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Чехлы на культю хлопчатобумажные</w:t>
            </w:r>
          </w:p>
        </w:tc>
      </w:tr>
      <w:tr w:rsidR="00EB3CB0" w:rsidRPr="00EB3CB0" w:rsidTr="00EB3CB0">
        <w:trPr>
          <w:trHeight w:val="1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8-02-03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Протез плеча рабочий  (с комплектом рабочих насадок)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B0" w:rsidRPr="00EB3CB0" w:rsidRDefault="00EB3CB0" w:rsidP="00EB3C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плеча рабочий, с комплектом рабочих насадок. Управление протезом осуществляется сохранившейся рукой или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противоупором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 Узел локоть-предплечье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экзоскелетного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с бесступенчатой фиксацией и пассивной ротацией плеча. Гильза индивидуальная одинарная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Чехлы на культю хлопчатобумажные.</w:t>
            </w:r>
          </w:p>
        </w:tc>
      </w:tr>
      <w:tr w:rsidR="00EB3CB0" w:rsidRPr="00EB3CB0" w:rsidTr="00EB3CB0">
        <w:trPr>
          <w:trHeight w:val="1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lang w:eastAsia="ru-RU"/>
              </w:rPr>
              <w:t>8-03-03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плеча активный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плеча активный с комплектующими полуфабрикатами,  система управления: механическая (тяговый) с дополнительной фурнитурой; кисть с жесткой тягой корпусная с пружинным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схватом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пассивным узлом ротации, функция ротации реализована в составе модуля кисти; оболочка косметическая: гильза индивидуальная составная; крепление: индивидуальное, подгоночное, специальное.</w:t>
            </w:r>
            <w:proofErr w:type="gramEnd"/>
          </w:p>
        </w:tc>
      </w:tr>
      <w:tr w:rsidR="00EB3CB0" w:rsidRPr="00EB3CB0" w:rsidTr="00EB3CB0">
        <w:trPr>
          <w:trHeight w:val="1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lang w:eastAsia="ru-RU"/>
              </w:rPr>
              <w:t>8-04-03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плеча с микропроцессорным управлением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плеча с микропроцессорным управлением. Кисть биоэлектрическая, с возможностью управления кистью от двух электродов для Получателей, имеющих одну или две работоспособную группу мышц (в зависимости от индивидуальных особенностей Получателя). Полиамидный узел локоть-предплечье.</w:t>
            </w:r>
          </w:p>
          <w:p w:rsidR="00EB3CB0" w:rsidRPr="00EB3CB0" w:rsidRDefault="00EB3CB0" w:rsidP="00EB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Функция ротации реализована в составе модуля кисти. Материал для оболочки – поливинилхлорид. Гильза индивидуальная составная из литьевого слоистого пластика на основе связующих смол в зависимости от индивидуальных особенностей Получателя. Крепление </w:t>
            </w: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бандажом. Чехлы на культю хлопчатобумажные.</w:t>
            </w:r>
          </w:p>
        </w:tc>
      </w:tr>
      <w:tr w:rsidR="00EB3CB0" w:rsidRPr="00EB3CB0" w:rsidTr="00EB3CB0">
        <w:trPr>
          <w:trHeight w:val="1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bCs/>
                <w:lang w:eastAsia="ru-RU"/>
              </w:rPr>
              <w:t>8-05-02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после </w:t>
            </w:r>
            <w:proofErr w:type="gram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вычленении</w:t>
            </w:r>
            <w:proofErr w:type="gram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плеча функционально-косметический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B0" w:rsidRPr="00EB3CB0" w:rsidRDefault="00EB3CB0" w:rsidP="00EB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после вычленения плеча функционально-косметический Управление протезом осуществляется сохранившейся рукой или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противоупором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индивидуальных особенностей Получателя. Кисть косметическая силиконовая с нейлоновой армирующей сеткой. Узел локоть-предплечье </w:t>
            </w:r>
            <w:proofErr w:type="spellStart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экзоскелетного</w:t>
            </w:r>
            <w:proofErr w:type="spellEnd"/>
            <w:r w:rsidRPr="00EB3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пассивный с бесступенчатой фиксацией с пассивной ротацией плеча или предплечья. Ротатор кистевой с адаптером для присоединения кистей косметических или тяговых, или каркасных. Гильза индивидуальная составная – геометрическая копия сохранившейся руки,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</w:t>
            </w:r>
          </w:p>
        </w:tc>
      </w:tr>
    </w:tbl>
    <w:p w:rsidR="00EB3CB0" w:rsidRPr="00EB3CB0" w:rsidRDefault="00EB3CB0" w:rsidP="00EB3C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7B00" w:rsidRPr="001A4F4F" w:rsidRDefault="00CD7B00" w:rsidP="00CD7B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4F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техническим и функциональным характеристикам выполнения работ: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Выполняемые работы по обеспечению Получателей ПОИ 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</w:t>
      </w:r>
      <w:r w:rsidR="002924F1">
        <w:rPr>
          <w:rFonts w:ascii="Times New Roman" w:hAnsi="Times New Roman" w:cs="Times New Roman"/>
          <w:color w:val="000000" w:themeColor="text1"/>
          <w:sz w:val="24"/>
          <w:szCs w:val="24"/>
        </w:rPr>
        <w:t>ие косметических дефектов верхних</w:t>
      </w: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конечности Получателя с помощью протезирования конечностей.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Изготовление ПОИ должно удовлетворять следующим требованиям: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материалы приёмных гильз, контактирующих с телом человека, должны удовлетворять требованиям биологической безопасности;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узлы протеза должны быть стойкими к воздействию физиологических растворов (пота);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функциональный узел протеза должен выполнять заданную функцию и иметь конструктивно-технологическую завершенность;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протез конечности должен восполнять форму и внешний вид отсутствующей её части;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материалы, применяемые для изготовления ПОИ</w:t>
      </w:r>
      <w:proofErr w:type="gramEnd"/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ПОИ не должны</w:t>
      </w:r>
      <w:proofErr w:type="gramEnd"/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6370A4" w:rsidRP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ПОИ должно соответствовать индивидуальным размерам и виду имеющейся патологии Получателя;</w:t>
      </w:r>
    </w:p>
    <w:p w:rsidR="006370A4" w:rsidRDefault="006370A4" w:rsidP="006370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A4">
        <w:rPr>
          <w:rFonts w:ascii="Times New Roman" w:hAnsi="Times New Roman" w:cs="Times New Roman"/>
          <w:color w:val="000000" w:themeColor="text1"/>
          <w:sz w:val="24"/>
          <w:szCs w:val="24"/>
        </w:rPr>
        <w:t>- ПОИ должно быть новым, свободным от прав третьих лиц.</w:t>
      </w:r>
    </w:p>
    <w:p w:rsidR="001A4F4F" w:rsidRPr="001A4F4F" w:rsidRDefault="001A4F4F" w:rsidP="006370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4F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(объем выполняемых работ):</w:t>
      </w:r>
    </w:p>
    <w:p w:rsidR="00324F95" w:rsidRPr="001A4F4F" w:rsidRDefault="001A4F4F" w:rsidP="001A4F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F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выполняемых работ определить невозможно. </w:t>
      </w:r>
      <w:r w:rsidRPr="001A4F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Выполнение работ осуществляется по заявкам заказчика по цене за единицу работ, сформировавшейся по итогам закупки, но в размере, не превышающем максимального значения цены контракта.</w:t>
      </w:r>
    </w:p>
    <w:p w:rsidR="000661FB" w:rsidRPr="001A4F4F" w:rsidRDefault="000661FB" w:rsidP="000661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F4F">
        <w:rPr>
          <w:rFonts w:ascii="Times New Roman" w:hAnsi="Times New Roman" w:cs="Times New Roman"/>
          <w:b/>
          <w:sz w:val="24"/>
          <w:szCs w:val="24"/>
        </w:rPr>
        <w:t>Место выполнения работы:</w:t>
      </w:r>
    </w:p>
    <w:p w:rsidR="00CF5628" w:rsidRPr="00CF5628" w:rsidRDefault="00CF5628" w:rsidP="00CF5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28">
        <w:rPr>
          <w:rFonts w:ascii="Times New Roman" w:hAnsi="Times New Roman" w:cs="Times New Roman"/>
          <w:sz w:val="24"/>
          <w:szCs w:val="24"/>
        </w:rPr>
        <w:t>Выполнение работ осуществляется согласно реестру направлений в пределах административных границ субъекта Российской Федерации – Омской области с правом выбора Получателем одного из способов получения ПОИ:</w:t>
      </w:r>
    </w:p>
    <w:p w:rsidR="00CF5628" w:rsidRPr="00CF5628" w:rsidRDefault="00CF5628" w:rsidP="00CF5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28">
        <w:rPr>
          <w:rFonts w:ascii="Times New Roman" w:hAnsi="Times New Roman" w:cs="Times New Roman"/>
          <w:sz w:val="24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ПОИ;</w:t>
      </w:r>
    </w:p>
    <w:p w:rsidR="00CF5628" w:rsidRPr="00CF5628" w:rsidRDefault="00CF5628" w:rsidP="00CF5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628">
        <w:rPr>
          <w:rFonts w:ascii="Times New Roman" w:hAnsi="Times New Roman" w:cs="Times New Roman"/>
          <w:sz w:val="24"/>
          <w:szCs w:val="24"/>
        </w:rPr>
        <w:t>- в стационарных пунктах в</w:t>
      </w:r>
      <w:r w:rsidR="000726B3">
        <w:rPr>
          <w:rFonts w:ascii="Times New Roman" w:hAnsi="Times New Roman" w:cs="Times New Roman"/>
          <w:sz w:val="24"/>
          <w:szCs w:val="24"/>
        </w:rPr>
        <w:t xml:space="preserve">ыдачи, организованных Подрядчиком </w:t>
      </w:r>
      <w:r w:rsidRPr="00CF5628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  <w:proofErr w:type="gramEnd"/>
    </w:p>
    <w:p w:rsidR="00CF5628" w:rsidRPr="00CF5628" w:rsidRDefault="00CF5628" w:rsidP="00CF56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28">
        <w:rPr>
          <w:rFonts w:ascii="Times New Roman" w:hAnsi="Times New Roman" w:cs="Times New Roman"/>
          <w:sz w:val="24"/>
          <w:szCs w:val="24"/>
        </w:rPr>
        <w:t>Пункты выдачи и склад Подрядчика должны быть оснащены видеокамерами.</w:t>
      </w:r>
    </w:p>
    <w:p w:rsidR="000661FB" w:rsidRPr="001A4F4F" w:rsidRDefault="000661FB" w:rsidP="000661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1FB" w:rsidRPr="001A4F4F" w:rsidRDefault="000661FB" w:rsidP="00C926A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F4F">
        <w:rPr>
          <w:rFonts w:ascii="Times New Roman" w:hAnsi="Times New Roman" w:cs="Times New Roman"/>
          <w:b/>
          <w:sz w:val="24"/>
          <w:szCs w:val="24"/>
        </w:rPr>
        <w:t>Срок выполнения работы:</w:t>
      </w:r>
    </w:p>
    <w:p w:rsidR="00CF5628" w:rsidRPr="00CF5628" w:rsidRDefault="00CF5628" w:rsidP="00C926A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28">
        <w:rPr>
          <w:rFonts w:ascii="Times New Roman" w:hAnsi="Times New Roman" w:cs="Times New Roman"/>
          <w:sz w:val="24"/>
          <w:szCs w:val="24"/>
        </w:rPr>
        <w:t xml:space="preserve">Выполнение работ не должно превышать 30 календарных дней </w:t>
      </w:r>
      <w:proofErr w:type="gramStart"/>
      <w:r w:rsidRPr="00CF562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F5628">
        <w:rPr>
          <w:rFonts w:ascii="Times New Roman" w:hAnsi="Times New Roman" w:cs="Times New Roman"/>
          <w:sz w:val="24"/>
          <w:szCs w:val="24"/>
        </w:rPr>
        <w:t xml:space="preserve"> Подрядчи</w:t>
      </w:r>
      <w:r w:rsidR="000726B3">
        <w:rPr>
          <w:rFonts w:ascii="Times New Roman" w:hAnsi="Times New Roman" w:cs="Times New Roman"/>
          <w:sz w:val="24"/>
          <w:szCs w:val="24"/>
        </w:rPr>
        <w:t>ком (его представителем) Реестров</w:t>
      </w:r>
      <w:r w:rsidRPr="00CF5628">
        <w:rPr>
          <w:rFonts w:ascii="Times New Roman" w:hAnsi="Times New Roman" w:cs="Times New Roman"/>
          <w:sz w:val="24"/>
          <w:szCs w:val="24"/>
        </w:rPr>
        <w:t xml:space="preserve"> направлений, сформированных Заказчиком.</w:t>
      </w:r>
    </w:p>
    <w:p w:rsidR="001A6266" w:rsidRDefault="00CF5628" w:rsidP="00C926A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628">
        <w:rPr>
          <w:rFonts w:ascii="Times New Roman" w:hAnsi="Times New Roman" w:cs="Times New Roman"/>
          <w:sz w:val="24"/>
          <w:szCs w:val="24"/>
        </w:rPr>
        <w:t xml:space="preserve">Выполнение работ после 15 ноября 2024 года не </w:t>
      </w:r>
      <w:r w:rsidR="00FE38BF">
        <w:rPr>
          <w:rFonts w:ascii="Times New Roman" w:hAnsi="Times New Roman" w:cs="Times New Roman"/>
          <w:sz w:val="24"/>
          <w:szCs w:val="24"/>
        </w:rPr>
        <w:t>осуществляется</w:t>
      </w:r>
      <w:r w:rsidR="00FE38BF" w:rsidRPr="00FE38BF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0661FB" w:rsidRPr="001A4F4F" w:rsidRDefault="000661FB" w:rsidP="00CF5628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4F4F">
        <w:rPr>
          <w:rFonts w:ascii="Times New Roman" w:hAnsi="Times New Roman" w:cs="Times New Roman"/>
          <w:b/>
          <w:sz w:val="24"/>
          <w:szCs w:val="24"/>
        </w:rPr>
        <w:t>Требования к качеству работ и безопасности:</w:t>
      </w:r>
    </w:p>
    <w:p w:rsidR="006370A4" w:rsidRDefault="006370A4" w:rsidP="006370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 xml:space="preserve">ПОИ должны соответствовать требованиям типового технологического процесса и образцам-эталонам, утвержденным медико-технической комиссией Подрядчика, а также требованиям государственных стандартов, действующих на территории Российской Федерации: </w:t>
      </w:r>
    </w:p>
    <w:p w:rsidR="00620A2B" w:rsidRDefault="00FE38BF" w:rsidP="006370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BF">
        <w:rPr>
          <w:rFonts w:ascii="Times New Roman" w:hAnsi="Times New Roman" w:cs="Times New Roman"/>
          <w:sz w:val="24"/>
          <w:szCs w:val="24"/>
          <w:highlight w:val="lightGray"/>
        </w:rPr>
        <w:t>«</w:t>
      </w:r>
      <w:r w:rsidR="00620A2B" w:rsidRPr="00620A2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20A2B" w:rsidRPr="00620A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20A2B" w:rsidRPr="00620A2B">
        <w:rPr>
          <w:rFonts w:ascii="Times New Roman" w:hAnsi="Times New Roman" w:cs="Times New Roman"/>
          <w:sz w:val="24"/>
          <w:szCs w:val="24"/>
        </w:rPr>
        <w:t xml:space="preserve"> ИСО 22523-2007</w:t>
      </w:r>
      <w:r w:rsidR="00620A2B">
        <w:rPr>
          <w:rFonts w:ascii="Times New Roman" w:hAnsi="Times New Roman" w:cs="Times New Roman"/>
          <w:sz w:val="24"/>
          <w:szCs w:val="24"/>
        </w:rPr>
        <w:t xml:space="preserve"> </w:t>
      </w:r>
      <w:r w:rsidR="00620A2B" w:rsidRPr="00620A2B">
        <w:rPr>
          <w:rFonts w:ascii="Times New Roman" w:hAnsi="Times New Roman" w:cs="Times New Roman"/>
          <w:sz w:val="24"/>
          <w:szCs w:val="24"/>
        </w:rPr>
        <w:t>Национальный</w:t>
      </w:r>
      <w:r w:rsidR="00620A2B">
        <w:rPr>
          <w:rFonts w:ascii="Times New Roman" w:hAnsi="Times New Roman" w:cs="Times New Roman"/>
          <w:sz w:val="24"/>
          <w:szCs w:val="24"/>
        </w:rPr>
        <w:t xml:space="preserve"> стандарт Российской Федерации.</w:t>
      </w:r>
      <w:r w:rsidR="00620A2B" w:rsidRPr="00620A2B">
        <w:rPr>
          <w:rFonts w:ascii="Times New Roman" w:hAnsi="Times New Roman" w:cs="Times New Roman"/>
          <w:sz w:val="24"/>
          <w:szCs w:val="24"/>
        </w:rPr>
        <w:t xml:space="preserve"> </w:t>
      </w:r>
      <w:r w:rsidR="00620A2B" w:rsidRPr="00FE38BF">
        <w:rPr>
          <w:rFonts w:ascii="Times New Roman" w:hAnsi="Times New Roman" w:cs="Times New Roman"/>
          <w:strike/>
          <w:sz w:val="24"/>
          <w:szCs w:val="24"/>
          <w:highlight w:val="lightGray"/>
        </w:rPr>
        <w:t>«</w:t>
      </w:r>
      <w:r w:rsidR="00620A2B" w:rsidRPr="00620A2B">
        <w:rPr>
          <w:rFonts w:ascii="Times New Roman" w:hAnsi="Times New Roman" w:cs="Times New Roman"/>
          <w:sz w:val="24"/>
          <w:szCs w:val="24"/>
        </w:rPr>
        <w:t xml:space="preserve">Протезы конечностей и </w:t>
      </w:r>
      <w:proofErr w:type="spellStart"/>
      <w:r w:rsidR="00620A2B" w:rsidRPr="00620A2B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="00620A2B" w:rsidRPr="00620A2B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испытаний», </w:t>
      </w:r>
      <w:r w:rsidRPr="00FE38BF">
        <w:rPr>
          <w:rFonts w:ascii="Times New Roman" w:hAnsi="Times New Roman" w:cs="Times New Roman"/>
          <w:sz w:val="24"/>
          <w:szCs w:val="24"/>
          <w:highlight w:val="lightGray"/>
        </w:rPr>
        <w:t>«</w:t>
      </w:r>
      <w:r w:rsidR="00620A2B" w:rsidRPr="00620A2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20A2B" w:rsidRPr="00620A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20A2B" w:rsidRPr="00620A2B">
        <w:rPr>
          <w:rFonts w:ascii="Times New Roman" w:hAnsi="Times New Roman" w:cs="Times New Roman"/>
          <w:sz w:val="24"/>
          <w:szCs w:val="24"/>
        </w:rPr>
        <w:t xml:space="preserve"> 56138-2021 Национальный стандарт Российской Федерации. </w:t>
      </w:r>
      <w:r w:rsidR="00620A2B" w:rsidRPr="00FE38BF">
        <w:rPr>
          <w:rFonts w:ascii="Times New Roman" w:hAnsi="Times New Roman" w:cs="Times New Roman"/>
          <w:strike/>
          <w:sz w:val="24"/>
          <w:szCs w:val="24"/>
          <w:highlight w:val="lightGray"/>
        </w:rPr>
        <w:t>«</w:t>
      </w:r>
      <w:r w:rsidR="00620A2B" w:rsidRPr="00620A2B">
        <w:rPr>
          <w:rFonts w:ascii="Times New Roman" w:hAnsi="Times New Roman" w:cs="Times New Roman"/>
          <w:sz w:val="24"/>
          <w:szCs w:val="24"/>
        </w:rPr>
        <w:t>Протезы верхних конечностей. Технические требования».</w:t>
      </w:r>
    </w:p>
    <w:p w:rsidR="006370A4" w:rsidRPr="008739AE" w:rsidRDefault="006370A4" w:rsidP="006370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9AE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работ:</w:t>
      </w:r>
    </w:p>
    <w:p w:rsidR="006370A4" w:rsidRPr="008739AE" w:rsidRDefault="006370A4" w:rsidP="006370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AE">
        <w:rPr>
          <w:rFonts w:ascii="Times New Roman" w:hAnsi="Times New Roman" w:cs="Times New Roman"/>
          <w:sz w:val="24"/>
          <w:szCs w:val="24"/>
        </w:rPr>
        <w:t xml:space="preserve">Работы по обеспечению Получателя </w:t>
      </w:r>
      <w:proofErr w:type="gramStart"/>
      <w:r w:rsidRPr="008739AE">
        <w:rPr>
          <w:rFonts w:ascii="Times New Roman" w:hAnsi="Times New Roman" w:cs="Times New Roman"/>
          <w:sz w:val="24"/>
          <w:szCs w:val="24"/>
        </w:rPr>
        <w:t>ПОИ</w:t>
      </w:r>
      <w:proofErr w:type="gramEnd"/>
      <w:r w:rsidRPr="008739AE">
        <w:rPr>
          <w:rFonts w:ascii="Times New Roman" w:hAnsi="Times New Roman" w:cs="Times New Roman"/>
          <w:sz w:val="24"/>
          <w:szCs w:val="24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комфорт при ношении.  </w:t>
      </w:r>
    </w:p>
    <w:p w:rsidR="006370A4" w:rsidRPr="008739AE" w:rsidRDefault="006370A4" w:rsidP="006370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AE">
        <w:rPr>
          <w:rFonts w:ascii="Times New Roman" w:hAnsi="Times New Roman" w:cs="Times New Roman"/>
          <w:sz w:val="24"/>
          <w:szCs w:val="24"/>
        </w:rPr>
        <w:t>Эффективность работ должна характеризоваться улучшением показателей функционирования органов и систем, а также расширением социально-бытовой деятельности получателя, появлением или восстановлением способности к самообслуживанию.</w:t>
      </w:r>
    </w:p>
    <w:p w:rsidR="006370A4" w:rsidRPr="008739AE" w:rsidRDefault="006370A4" w:rsidP="006370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AE">
        <w:rPr>
          <w:rFonts w:ascii="Times New Roman" w:hAnsi="Times New Roman" w:cs="Times New Roman"/>
          <w:sz w:val="24"/>
          <w:szCs w:val="24"/>
        </w:rPr>
        <w:t>Работы по обеспечению Получателя ПОИ должны быть выполнены с надлежащим качеством и в установленные сроки.</w:t>
      </w:r>
    </w:p>
    <w:p w:rsidR="00975E59" w:rsidRPr="001A4F4F" w:rsidRDefault="00975E59" w:rsidP="007368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39AE">
        <w:rPr>
          <w:rFonts w:ascii="Times New Roman" w:hAnsi="Times New Roman" w:cs="Times New Roman"/>
          <w:b/>
          <w:sz w:val="24"/>
          <w:szCs w:val="24"/>
        </w:rPr>
        <w:t>Требования к комплектности, упаковке, хранению и транспортировке:</w:t>
      </w:r>
    </w:p>
    <w:p w:rsidR="0073684F" w:rsidRPr="0073684F" w:rsidRDefault="0073684F" w:rsidP="007368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84F">
        <w:rPr>
          <w:rFonts w:ascii="Times New Roman" w:hAnsi="Times New Roman" w:cs="Times New Roman"/>
          <w:color w:val="000000" w:themeColor="text1"/>
          <w:sz w:val="24"/>
          <w:szCs w:val="24"/>
        </w:rPr>
        <w:t>Упаковка ПОИ должна обеспечивать защиту от воздействия механических и климатических факторов,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BD37E7" w:rsidRPr="001A4F4F" w:rsidRDefault="0073684F" w:rsidP="007368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84F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Транспортирование – любым видом крытого транспорта в соответствии с правилами перевозок, действующими на данном виде транспорта.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0A4">
        <w:rPr>
          <w:rFonts w:ascii="Times New Roman" w:hAnsi="Times New Roman" w:cs="Times New Roman"/>
          <w:b/>
          <w:sz w:val="24"/>
          <w:szCs w:val="24"/>
        </w:rPr>
        <w:t>Требования к предоставлению гарантии качества работ: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lastRenderedPageBreak/>
        <w:t xml:space="preserve">Гарантийный срок </w:t>
      </w:r>
      <w:proofErr w:type="gramStart"/>
      <w:r w:rsidRPr="006370A4">
        <w:rPr>
          <w:rFonts w:ascii="Times New Roman" w:hAnsi="Times New Roman" w:cs="Times New Roman"/>
          <w:sz w:val="24"/>
          <w:szCs w:val="24"/>
        </w:rPr>
        <w:t>ПОИ</w:t>
      </w:r>
      <w:proofErr w:type="gramEnd"/>
      <w:r w:rsidRPr="006370A4">
        <w:rPr>
          <w:rFonts w:ascii="Times New Roman" w:hAnsi="Times New Roman" w:cs="Times New Roman"/>
          <w:sz w:val="24"/>
          <w:szCs w:val="24"/>
        </w:rPr>
        <w:t xml:space="preserve"> устанавливается со дня подписания Получателем акта приема-передачи и составляет на протезы стоп - 12 месяцев, протезы модульные, немодульные - 24 месяца, протезы для купания для взрослых - 36 месяцев. 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>Подрядчик производит ремонт или замену ПОИ, вышедшего из строя до истечения гарантийного срока не по вине Получателя, и в случае необходимости проезда Получателя к месту нахождения Подрядчика или организованному на территории Омской области пункту ремонта ПОИ, а также сопровождающему лицу, возмещает (оплачивает) за счет собственных средств.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 xml:space="preserve">В случае устранения недостатков (дефектов) течение гарантийного срока прерывается на все время, на протяжении которого </w:t>
      </w:r>
      <w:proofErr w:type="gramStart"/>
      <w:r w:rsidRPr="006370A4">
        <w:rPr>
          <w:rFonts w:ascii="Times New Roman" w:hAnsi="Times New Roman" w:cs="Times New Roman"/>
          <w:sz w:val="24"/>
          <w:szCs w:val="24"/>
        </w:rPr>
        <w:t>ПОИ не могло</w:t>
      </w:r>
      <w:proofErr w:type="gramEnd"/>
      <w:r w:rsidRPr="006370A4">
        <w:rPr>
          <w:rFonts w:ascii="Times New Roman" w:hAnsi="Times New Roman" w:cs="Times New Roman"/>
          <w:sz w:val="24"/>
          <w:szCs w:val="24"/>
        </w:rPr>
        <w:t xml:space="preserve"> использоваться вследствие недостатков (дефектов). При замене ПОИ в целом либо составных его частей или комплектующих изделий гарантийный срок исчисляется заново со дня замены.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>В течение указанного срока Подрядчик производит ремонт или безвозмездную замену ПОИ, преждевременно вышедшего из строя не по вине Получателя.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>Гарантия качества распространяется на весь объем выполняемых работ.</w:t>
      </w:r>
    </w:p>
    <w:p w:rsidR="006370A4" w:rsidRPr="006370A4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>В течение указанного срока Подрядчик производит ремонт или замену ПОИ, преждевременно вышедшего из строя не по вине Получателя за счет собственных средств.</w:t>
      </w:r>
    </w:p>
    <w:p w:rsidR="003D21DD" w:rsidRDefault="006370A4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0A4">
        <w:rPr>
          <w:rFonts w:ascii="Times New Roman" w:hAnsi="Times New Roman" w:cs="Times New Roman"/>
          <w:sz w:val="24"/>
          <w:szCs w:val="24"/>
        </w:rPr>
        <w:t xml:space="preserve">Срок выполнения гарантийного ремонта со дня обращения Получателя не должен превышать 15 рабочих дней. Обеспечение возможности ремонта, устранения недостатков при выполнении работ по изготовлению </w:t>
      </w:r>
      <w:proofErr w:type="gramStart"/>
      <w:r w:rsidRPr="006370A4">
        <w:rPr>
          <w:rFonts w:ascii="Times New Roman" w:hAnsi="Times New Roman" w:cs="Times New Roman"/>
          <w:sz w:val="24"/>
          <w:szCs w:val="24"/>
        </w:rPr>
        <w:t>ПОИ</w:t>
      </w:r>
      <w:proofErr w:type="gramEnd"/>
      <w:r w:rsidRPr="006370A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r w:rsidRPr="000726B3">
        <w:rPr>
          <w:rFonts w:ascii="Times New Roman" w:hAnsi="Times New Roman" w:cs="Times New Roman"/>
          <w:sz w:val="24"/>
          <w:szCs w:val="24"/>
        </w:rPr>
        <w:t xml:space="preserve">с </w:t>
      </w:r>
      <w:r w:rsidR="00C926A3" w:rsidRPr="000726B3">
        <w:rPr>
          <w:rFonts w:ascii="Times New Roman" w:hAnsi="Times New Roman" w:cs="Times New Roman"/>
          <w:sz w:val="24"/>
          <w:szCs w:val="24"/>
        </w:rPr>
        <w:t>З</w:t>
      </w:r>
      <w:r w:rsidRPr="000726B3">
        <w:rPr>
          <w:rFonts w:ascii="Times New Roman" w:hAnsi="Times New Roman" w:cs="Times New Roman"/>
          <w:sz w:val="24"/>
          <w:szCs w:val="24"/>
        </w:rPr>
        <w:t>аконом</w:t>
      </w:r>
      <w:r w:rsidRPr="006370A4">
        <w:rPr>
          <w:rFonts w:ascii="Times New Roman" w:hAnsi="Times New Roman" w:cs="Times New Roman"/>
          <w:sz w:val="24"/>
          <w:szCs w:val="24"/>
        </w:rPr>
        <w:t xml:space="preserve">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975E59" w:rsidRPr="003D21DD" w:rsidRDefault="00975E59" w:rsidP="006370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DD">
        <w:rPr>
          <w:rFonts w:ascii="Times New Roman" w:hAnsi="Times New Roman" w:cs="Times New Roman"/>
          <w:b/>
          <w:sz w:val="24"/>
          <w:szCs w:val="24"/>
        </w:rPr>
        <w:t>Объём гарантийных обязательств:</w:t>
      </w:r>
    </w:p>
    <w:p w:rsidR="003D21DD" w:rsidRPr="003D21DD" w:rsidRDefault="003D21DD" w:rsidP="003D21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D">
        <w:rPr>
          <w:rFonts w:ascii="Times New Roman" w:hAnsi="Times New Roman" w:cs="Times New Roman"/>
          <w:sz w:val="24"/>
          <w:szCs w:val="24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3D21DD" w:rsidRPr="003D21DD" w:rsidRDefault="003D21DD" w:rsidP="003D21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D">
        <w:rPr>
          <w:rFonts w:ascii="Times New Roman" w:hAnsi="Times New Roman" w:cs="Times New Roman"/>
          <w:sz w:val="24"/>
          <w:szCs w:val="24"/>
        </w:rPr>
        <w:t xml:space="preserve">- 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3D21D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 w:rsidRPr="003D21DD">
        <w:rPr>
          <w:rFonts w:ascii="Times New Roman" w:hAnsi="Times New Roman" w:cs="Times New Roman"/>
          <w:sz w:val="24"/>
          <w:szCs w:val="24"/>
        </w:rPr>
        <w:t xml:space="preserve"> на ремонт ПОИ;</w:t>
      </w:r>
    </w:p>
    <w:p w:rsidR="003D21DD" w:rsidRPr="003D21DD" w:rsidRDefault="003D21DD" w:rsidP="003D21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D">
        <w:rPr>
          <w:rFonts w:ascii="Times New Roman" w:hAnsi="Times New Roman" w:cs="Times New Roman"/>
          <w:sz w:val="24"/>
          <w:szCs w:val="24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3 (трех) дней, с даты оформления </w:t>
      </w:r>
      <w:proofErr w:type="gramStart"/>
      <w:r w:rsidRPr="003D21DD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 w:rsidRPr="003D21DD">
        <w:rPr>
          <w:rFonts w:ascii="Times New Roman" w:hAnsi="Times New Roman" w:cs="Times New Roman"/>
          <w:sz w:val="24"/>
          <w:szCs w:val="24"/>
        </w:rPr>
        <w:t>;</w:t>
      </w:r>
    </w:p>
    <w:p w:rsidR="003D21DD" w:rsidRDefault="003D21DD" w:rsidP="003D21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D">
        <w:rPr>
          <w:rFonts w:ascii="Times New Roman" w:hAnsi="Times New Roman" w:cs="Times New Roman"/>
          <w:sz w:val="24"/>
          <w:szCs w:val="24"/>
        </w:rPr>
        <w:t xml:space="preserve">- консультирование по пользованию </w:t>
      </w:r>
      <w:proofErr w:type="gramStart"/>
      <w:r w:rsidRPr="003D21DD">
        <w:rPr>
          <w:rFonts w:ascii="Times New Roman" w:hAnsi="Times New Roman" w:cs="Times New Roman"/>
          <w:sz w:val="24"/>
          <w:szCs w:val="24"/>
        </w:rPr>
        <w:t>отремонтированным</w:t>
      </w:r>
      <w:proofErr w:type="gramEnd"/>
      <w:r w:rsidRPr="003D21DD">
        <w:rPr>
          <w:rFonts w:ascii="Times New Roman" w:hAnsi="Times New Roman" w:cs="Times New Roman"/>
          <w:sz w:val="24"/>
          <w:szCs w:val="24"/>
        </w:rPr>
        <w:t xml:space="preserve"> ПОИ производить одновременно с его выдачей.</w:t>
      </w:r>
    </w:p>
    <w:p w:rsidR="0073684F" w:rsidRPr="0073684F" w:rsidRDefault="0073684F" w:rsidP="003D21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4F">
        <w:rPr>
          <w:rFonts w:ascii="Times New Roman" w:hAnsi="Times New Roman" w:cs="Times New Roman"/>
          <w:sz w:val="24"/>
          <w:szCs w:val="24"/>
        </w:rPr>
        <w:t>В течение указанного срока Подрядчик производит ремонт или безвозмездную замену ПОИ, преждевременно вышедшего из строя не по вине Получателя.</w:t>
      </w:r>
    </w:p>
    <w:p w:rsidR="00BD37E7" w:rsidRPr="006A415C" w:rsidRDefault="00BD37E7" w:rsidP="00BD37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D37E7" w:rsidRPr="006A415C" w:rsidRDefault="00BD37E7" w:rsidP="00BD37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A415C" w:rsidRPr="006A415C" w:rsidRDefault="006A415C" w:rsidP="006A415C">
      <w:pPr>
        <w:pStyle w:val="Default"/>
        <w:widowControl w:val="0"/>
        <w:jc w:val="both"/>
      </w:pPr>
      <w:r w:rsidRPr="006A415C">
        <w:rPr>
          <w:b/>
          <w:bCs/>
        </w:rPr>
        <w:t xml:space="preserve"> </w:t>
      </w:r>
      <w:r w:rsidRPr="006A415C">
        <w:t xml:space="preserve">Составил: </w:t>
      </w:r>
    </w:p>
    <w:p w:rsidR="006A415C" w:rsidRPr="006A415C" w:rsidRDefault="006A415C" w:rsidP="006A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отдела организации</w:t>
      </w:r>
    </w:p>
    <w:p w:rsidR="006A415C" w:rsidRPr="006A415C" w:rsidRDefault="006A415C" w:rsidP="006A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>страхования профессиональных рисков</w:t>
      </w:r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</w:t>
      </w:r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Е.А. </w:t>
      </w:r>
      <w:proofErr w:type="spellStart"/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>Блискунова</w:t>
      </w:r>
      <w:proofErr w:type="spellEnd"/>
      <w:r w:rsidRPr="006A41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A415C" w:rsidRPr="006A415C" w:rsidRDefault="006A415C" w:rsidP="006A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7E7" w:rsidRPr="006A415C" w:rsidRDefault="00BD37E7" w:rsidP="00BD37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BD37E7" w:rsidRPr="006A415C" w:rsidSect="00E9249C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5D9CE7" w15:done="0"/>
  <w15:commentEx w15:paraId="7C59003D" w15:paraIdParent="225D9CE7" w15:done="0"/>
  <w15:commentEx w15:paraId="7D6B1872" w15:done="0"/>
  <w15:commentEx w15:paraId="1095CA06" w15:done="0"/>
  <w15:commentEx w15:paraId="5D73FE5A" w15:paraIdParent="1095CA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B0" w:rsidRDefault="00EB3CB0" w:rsidP="00133BDF">
      <w:pPr>
        <w:spacing w:after="0" w:line="240" w:lineRule="auto"/>
      </w:pPr>
      <w:r>
        <w:separator/>
      </w:r>
    </w:p>
  </w:endnote>
  <w:endnote w:type="continuationSeparator" w:id="0">
    <w:p w:rsidR="00EB3CB0" w:rsidRDefault="00EB3CB0" w:rsidP="0013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B0" w:rsidRDefault="00EB3CB0" w:rsidP="00133BDF">
      <w:pPr>
        <w:spacing w:after="0" w:line="240" w:lineRule="auto"/>
      </w:pPr>
      <w:r>
        <w:separator/>
      </w:r>
    </w:p>
  </w:footnote>
  <w:footnote w:type="continuationSeparator" w:id="0">
    <w:p w:rsidR="00EB3CB0" w:rsidRDefault="00EB3CB0" w:rsidP="0013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06741"/>
      <w:docPartObj>
        <w:docPartGallery w:val="Page Numbers (Top of Page)"/>
        <w:docPartUnique/>
      </w:docPartObj>
    </w:sdtPr>
    <w:sdtEndPr/>
    <w:sdtContent>
      <w:p w:rsidR="00EB3CB0" w:rsidRDefault="0068501A">
        <w:pPr>
          <w:pStyle w:val="a9"/>
          <w:jc w:val="center"/>
        </w:pPr>
        <w:r>
          <w:fldChar w:fldCharType="begin"/>
        </w:r>
        <w:r w:rsidR="00EB3CB0">
          <w:instrText>PAGE   \* MERGEFORMAT</w:instrText>
        </w:r>
        <w:r>
          <w:fldChar w:fldCharType="separate"/>
        </w:r>
        <w:r w:rsidR="00F747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3CB0" w:rsidRDefault="00EB3C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B7A"/>
    <w:multiLevelType w:val="hybridMultilevel"/>
    <w:tmpl w:val="68C60370"/>
    <w:styleLink w:val="ArticleSection"/>
    <w:lvl w:ilvl="0" w:tplc="7FF08C9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050F7"/>
    <w:multiLevelType w:val="multilevel"/>
    <w:tmpl w:val="C6A8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10D76D7"/>
    <w:multiLevelType w:val="hybridMultilevel"/>
    <w:tmpl w:val="D0F4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2032E1"/>
    <w:multiLevelType w:val="hybridMultilevel"/>
    <w:tmpl w:val="41C80AB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монова Ольга Сергеевна">
    <w15:presenceInfo w15:providerId="AD" w15:userId="S-1-5-21-1758052796-4053931865-3145519460-40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5AB"/>
    <w:rsid w:val="0000213E"/>
    <w:rsid w:val="00005748"/>
    <w:rsid w:val="00007DA3"/>
    <w:rsid w:val="00013275"/>
    <w:rsid w:val="000141BA"/>
    <w:rsid w:val="000141DE"/>
    <w:rsid w:val="00016CD5"/>
    <w:rsid w:val="0003470C"/>
    <w:rsid w:val="000439D7"/>
    <w:rsid w:val="00045921"/>
    <w:rsid w:val="00047630"/>
    <w:rsid w:val="00053200"/>
    <w:rsid w:val="000661FB"/>
    <w:rsid w:val="000726B3"/>
    <w:rsid w:val="000747B8"/>
    <w:rsid w:val="00075914"/>
    <w:rsid w:val="00082A64"/>
    <w:rsid w:val="00096764"/>
    <w:rsid w:val="000A0153"/>
    <w:rsid w:val="000A1011"/>
    <w:rsid w:val="000A4B31"/>
    <w:rsid w:val="000B5105"/>
    <w:rsid w:val="000B56BB"/>
    <w:rsid w:val="000B5939"/>
    <w:rsid w:val="000C04CD"/>
    <w:rsid w:val="000C05F0"/>
    <w:rsid w:val="000C1574"/>
    <w:rsid w:val="000C40BA"/>
    <w:rsid w:val="000D3F76"/>
    <w:rsid w:val="000E18CC"/>
    <w:rsid w:val="000E3F70"/>
    <w:rsid w:val="000F75F1"/>
    <w:rsid w:val="00110558"/>
    <w:rsid w:val="001171A3"/>
    <w:rsid w:val="00123485"/>
    <w:rsid w:val="001302C0"/>
    <w:rsid w:val="00133BDF"/>
    <w:rsid w:val="00153F38"/>
    <w:rsid w:val="00161EEB"/>
    <w:rsid w:val="00166A3B"/>
    <w:rsid w:val="00172109"/>
    <w:rsid w:val="001804DF"/>
    <w:rsid w:val="001871B3"/>
    <w:rsid w:val="00191EAC"/>
    <w:rsid w:val="001969AA"/>
    <w:rsid w:val="001A2342"/>
    <w:rsid w:val="001A2376"/>
    <w:rsid w:val="001A4E02"/>
    <w:rsid w:val="001A4F4F"/>
    <w:rsid w:val="001A5C44"/>
    <w:rsid w:val="001A6266"/>
    <w:rsid w:val="001B53AF"/>
    <w:rsid w:val="001C3128"/>
    <w:rsid w:val="001C5D25"/>
    <w:rsid w:val="001D0E5F"/>
    <w:rsid w:val="001D1FA7"/>
    <w:rsid w:val="001E173A"/>
    <w:rsid w:val="001F0023"/>
    <w:rsid w:val="001F19BF"/>
    <w:rsid w:val="001F5220"/>
    <w:rsid w:val="0020064A"/>
    <w:rsid w:val="00203FA7"/>
    <w:rsid w:val="002052CD"/>
    <w:rsid w:val="00210A85"/>
    <w:rsid w:val="00211A54"/>
    <w:rsid w:val="00211F2D"/>
    <w:rsid w:val="0022718A"/>
    <w:rsid w:val="002420B2"/>
    <w:rsid w:val="0025119A"/>
    <w:rsid w:val="00262B0A"/>
    <w:rsid w:val="002635AB"/>
    <w:rsid w:val="002715A6"/>
    <w:rsid w:val="002759BE"/>
    <w:rsid w:val="00281DDB"/>
    <w:rsid w:val="00283A21"/>
    <w:rsid w:val="00284147"/>
    <w:rsid w:val="00284944"/>
    <w:rsid w:val="002924F1"/>
    <w:rsid w:val="00292511"/>
    <w:rsid w:val="002A6254"/>
    <w:rsid w:val="002B1E30"/>
    <w:rsid w:val="002B72BB"/>
    <w:rsid w:val="002B7F06"/>
    <w:rsid w:val="002D0108"/>
    <w:rsid w:val="002D2F40"/>
    <w:rsid w:val="002D60F1"/>
    <w:rsid w:val="002D67DE"/>
    <w:rsid w:val="002D67E0"/>
    <w:rsid w:val="002F75F6"/>
    <w:rsid w:val="00312FCE"/>
    <w:rsid w:val="00324F95"/>
    <w:rsid w:val="00340854"/>
    <w:rsid w:val="00342C8A"/>
    <w:rsid w:val="00347D9F"/>
    <w:rsid w:val="0035489A"/>
    <w:rsid w:val="0035623B"/>
    <w:rsid w:val="0035681C"/>
    <w:rsid w:val="003578D9"/>
    <w:rsid w:val="00357BB5"/>
    <w:rsid w:val="00373549"/>
    <w:rsid w:val="00382ABE"/>
    <w:rsid w:val="003833ED"/>
    <w:rsid w:val="0038370B"/>
    <w:rsid w:val="003854A1"/>
    <w:rsid w:val="00386781"/>
    <w:rsid w:val="00387F3D"/>
    <w:rsid w:val="0039002D"/>
    <w:rsid w:val="003B5188"/>
    <w:rsid w:val="003D022B"/>
    <w:rsid w:val="003D21DD"/>
    <w:rsid w:val="003D30E9"/>
    <w:rsid w:val="003E177B"/>
    <w:rsid w:val="003E422B"/>
    <w:rsid w:val="003E561D"/>
    <w:rsid w:val="00402EC8"/>
    <w:rsid w:val="00404F48"/>
    <w:rsid w:val="00411C69"/>
    <w:rsid w:val="00412623"/>
    <w:rsid w:val="004162C5"/>
    <w:rsid w:val="004175F6"/>
    <w:rsid w:val="00417CED"/>
    <w:rsid w:val="004205A0"/>
    <w:rsid w:val="00431E9C"/>
    <w:rsid w:val="00440D31"/>
    <w:rsid w:val="004575B3"/>
    <w:rsid w:val="00461A46"/>
    <w:rsid w:val="00473235"/>
    <w:rsid w:val="0048315C"/>
    <w:rsid w:val="00487E66"/>
    <w:rsid w:val="00492404"/>
    <w:rsid w:val="00496FF5"/>
    <w:rsid w:val="004979A6"/>
    <w:rsid w:val="004A0AAE"/>
    <w:rsid w:val="004A38B9"/>
    <w:rsid w:val="004A69FD"/>
    <w:rsid w:val="004C47FF"/>
    <w:rsid w:val="004C788F"/>
    <w:rsid w:val="004E5CA6"/>
    <w:rsid w:val="004E6FD8"/>
    <w:rsid w:val="004F0B01"/>
    <w:rsid w:val="004F729D"/>
    <w:rsid w:val="00505E09"/>
    <w:rsid w:val="00507186"/>
    <w:rsid w:val="005106B8"/>
    <w:rsid w:val="00522855"/>
    <w:rsid w:val="0053090E"/>
    <w:rsid w:val="00532357"/>
    <w:rsid w:val="00532441"/>
    <w:rsid w:val="00533CF5"/>
    <w:rsid w:val="005420DA"/>
    <w:rsid w:val="0054337C"/>
    <w:rsid w:val="00545D1A"/>
    <w:rsid w:val="00547C2B"/>
    <w:rsid w:val="00547F54"/>
    <w:rsid w:val="00565869"/>
    <w:rsid w:val="00565905"/>
    <w:rsid w:val="00566FCF"/>
    <w:rsid w:val="00576434"/>
    <w:rsid w:val="005777F8"/>
    <w:rsid w:val="0059778E"/>
    <w:rsid w:val="005A0A9C"/>
    <w:rsid w:val="005A36E7"/>
    <w:rsid w:val="005C7BFF"/>
    <w:rsid w:val="005D0DDE"/>
    <w:rsid w:val="005E05F6"/>
    <w:rsid w:val="005E415D"/>
    <w:rsid w:val="005E654C"/>
    <w:rsid w:val="005F4482"/>
    <w:rsid w:val="005F6AB1"/>
    <w:rsid w:val="00620A2B"/>
    <w:rsid w:val="00620AA0"/>
    <w:rsid w:val="0062389E"/>
    <w:rsid w:val="00623CB2"/>
    <w:rsid w:val="00634A0A"/>
    <w:rsid w:val="006370A4"/>
    <w:rsid w:val="00641ED1"/>
    <w:rsid w:val="00650722"/>
    <w:rsid w:val="006508BE"/>
    <w:rsid w:val="00651008"/>
    <w:rsid w:val="006522CE"/>
    <w:rsid w:val="006551BC"/>
    <w:rsid w:val="00663627"/>
    <w:rsid w:val="00666EED"/>
    <w:rsid w:val="0067211D"/>
    <w:rsid w:val="0067631A"/>
    <w:rsid w:val="006848E4"/>
    <w:rsid w:val="0068501A"/>
    <w:rsid w:val="006943A8"/>
    <w:rsid w:val="00694D12"/>
    <w:rsid w:val="006958CA"/>
    <w:rsid w:val="006A24B3"/>
    <w:rsid w:val="006A415C"/>
    <w:rsid w:val="006A7FC4"/>
    <w:rsid w:val="006B291E"/>
    <w:rsid w:val="006B7CAE"/>
    <w:rsid w:val="006C7C6B"/>
    <w:rsid w:val="006D2CEE"/>
    <w:rsid w:val="006D44BA"/>
    <w:rsid w:val="006E24BC"/>
    <w:rsid w:val="006E3C30"/>
    <w:rsid w:val="00702CEF"/>
    <w:rsid w:val="00703B94"/>
    <w:rsid w:val="00717F7D"/>
    <w:rsid w:val="00727901"/>
    <w:rsid w:val="0073684F"/>
    <w:rsid w:val="00737CD0"/>
    <w:rsid w:val="00747AB3"/>
    <w:rsid w:val="00750280"/>
    <w:rsid w:val="00750749"/>
    <w:rsid w:val="007533A6"/>
    <w:rsid w:val="007601BE"/>
    <w:rsid w:val="00777E9C"/>
    <w:rsid w:val="0078523E"/>
    <w:rsid w:val="00785528"/>
    <w:rsid w:val="007900AE"/>
    <w:rsid w:val="00793973"/>
    <w:rsid w:val="007A0EF7"/>
    <w:rsid w:val="007B38EC"/>
    <w:rsid w:val="007B45B2"/>
    <w:rsid w:val="007B60E9"/>
    <w:rsid w:val="007C3E4E"/>
    <w:rsid w:val="007C4A5E"/>
    <w:rsid w:val="007C69DE"/>
    <w:rsid w:val="007C7A67"/>
    <w:rsid w:val="007C7DAD"/>
    <w:rsid w:val="007D3B74"/>
    <w:rsid w:val="007D65CE"/>
    <w:rsid w:val="007E0FEC"/>
    <w:rsid w:val="007E129F"/>
    <w:rsid w:val="007E2A10"/>
    <w:rsid w:val="007E5BA9"/>
    <w:rsid w:val="007F1953"/>
    <w:rsid w:val="00813AC8"/>
    <w:rsid w:val="00817273"/>
    <w:rsid w:val="00826354"/>
    <w:rsid w:val="00833AD2"/>
    <w:rsid w:val="00834940"/>
    <w:rsid w:val="0084398B"/>
    <w:rsid w:val="00844584"/>
    <w:rsid w:val="008471A3"/>
    <w:rsid w:val="00851613"/>
    <w:rsid w:val="0085614A"/>
    <w:rsid w:val="008564D8"/>
    <w:rsid w:val="00860ECF"/>
    <w:rsid w:val="00866648"/>
    <w:rsid w:val="00871A80"/>
    <w:rsid w:val="008739AE"/>
    <w:rsid w:val="00873BF9"/>
    <w:rsid w:val="00875364"/>
    <w:rsid w:val="00881252"/>
    <w:rsid w:val="008A20F9"/>
    <w:rsid w:val="008A6A44"/>
    <w:rsid w:val="008B10E1"/>
    <w:rsid w:val="008B1258"/>
    <w:rsid w:val="008B1466"/>
    <w:rsid w:val="008B4CDB"/>
    <w:rsid w:val="008C53FE"/>
    <w:rsid w:val="008D1703"/>
    <w:rsid w:val="008D3425"/>
    <w:rsid w:val="008D6BA1"/>
    <w:rsid w:val="008D78F6"/>
    <w:rsid w:val="008E04C5"/>
    <w:rsid w:val="008E3EF2"/>
    <w:rsid w:val="008E6183"/>
    <w:rsid w:val="008F0AB9"/>
    <w:rsid w:val="008F1C47"/>
    <w:rsid w:val="008F4E5A"/>
    <w:rsid w:val="008F5310"/>
    <w:rsid w:val="008F7C35"/>
    <w:rsid w:val="009000EE"/>
    <w:rsid w:val="00902CF2"/>
    <w:rsid w:val="00904E17"/>
    <w:rsid w:val="00912256"/>
    <w:rsid w:val="009143B7"/>
    <w:rsid w:val="009146BE"/>
    <w:rsid w:val="009167FD"/>
    <w:rsid w:val="009170B9"/>
    <w:rsid w:val="0091731E"/>
    <w:rsid w:val="00917708"/>
    <w:rsid w:val="00922658"/>
    <w:rsid w:val="00942868"/>
    <w:rsid w:val="00944D55"/>
    <w:rsid w:val="009457C4"/>
    <w:rsid w:val="009613BE"/>
    <w:rsid w:val="00962697"/>
    <w:rsid w:val="009629BD"/>
    <w:rsid w:val="0096587B"/>
    <w:rsid w:val="00975E59"/>
    <w:rsid w:val="00977252"/>
    <w:rsid w:val="0098051D"/>
    <w:rsid w:val="00984852"/>
    <w:rsid w:val="0098526F"/>
    <w:rsid w:val="009858AD"/>
    <w:rsid w:val="009905C0"/>
    <w:rsid w:val="0099352E"/>
    <w:rsid w:val="009954B2"/>
    <w:rsid w:val="009A4560"/>
    <w:rsid w:val="009B7B25"/>
    <w:rsid w:val="009C2E8F"/>
    <w:rsid w:val="009C5492"/>
    <w:rsid w:val="009C6CE3"/>
    <w:rsid w:val="009D055E"/>
    <w:rsid w:val="009E42A3"/>
    <w:rsid w:val="009E5846"/>
    <w:rsid w:val="009F1451"/>
    <w:rsid w:val="009F1686"/>
    <w:rsid w:val="009F6C35"/>
    <w:rsid w:val="00A02759"/>
    <w:rsid w:val="00A04368"/>
    <w:rsid w:val="00A14343"/>
    <w:rsid w:val="00A151CB"/>
    <w:rsid w:val="00A1642D"/>
    <w:rsid w:val="00A40B26"/>
    <w:rsid w:val="00A44835"/>
    <w:rsid w:val="00A45076"/>
    <w:rsid w:val="00A46485"/>
    <w:rsid w:val="00A64EDE"/>
    <w:rsid w:val="00A6547A"/>
    <w:rsid w:val="00A73086"/>
    <w:rsid w:val="00A77D6A"/>
    <w:rsid w:val="00A8663D"/>
    <w:rsid w:val="00A87726"/>
    <w:rsid w:val="00A9627C"/>
    <w:rsid w:val="00A967E9"/>
    <w:rsid w:val="00AA1383"/>
    <w:rsid w:val="00AA1E2D"/>
    <w:rsid w:val="00AA24CC"/>
    <w:rsid w:val="00AA5102"/>
    <w:rsid w:val="00AA6737"/>
    <w:rsid w:val="00AB5BD6"/>
    <w:rsid w:val="00AB74C0"/>
    <w:rsid w:val="00AC73E9"/>
    <w:rsid w:val="00AC7F94"/>
    <w:rsid w:val="00AD14DF"/>
    <w:rsid w:val="00AD2B45"/>
    <w:rsid w:val="00AD642B"/>
    <w:rsid w:val="00AE6CDE"/>
    <w:rsid w:val="00B060C0"/>
    <w:rsid w:val="00B07A8D"/>
    <w:rsid w:val="00B2000B"/>
    <w:rsid w:val="00B2525A"/>
    <w:rsid w:val="00B27171"/>
    <w:rsid w:val="00B27220"/>
    <w:rsid w:val="00B30B89"/>
    <w:rsid w:val="00B42281"/>
    <w:rsid w:val="00B4596C"/>
    <w:rsid w:val="00B50098"/>
    <w:rsid w:val="00B7152E"/>
    <w:rsid w:val="00B74B31"/>
    <w:rsid w:val="00B8263A"/>
    <w:rsid w:val="00B973BB"/>
    <w:rsid w:val="00BB1576"/>
    <w:rsid w:val="00BC69C3"/>
    <w:rsid w:val="00BD03CE"/>
    <w:rsid w:val="00BD37E7"/>
    <w:rsid w:val="00BD4B34"/>
    <w:rsid w:val="00BF0BDD"/>
    <w:rsid w:val="00C00BFB"/>
    <w:rsid w:val="00C13EDB"/>
    <w:rsid w:val="00C4384E"/>
    <w:rsid w:val="00C44F36"/>
    <w:rsid w:val="00C467A0"/>
    <w:rsid w:val="00C478A3"/>
    <w:rsid w:val="00C65928"/>
    <w:rsid w:val="00C65C06"/>
    <w:rsid w:val="00C845F3"/>
    <w:rsid w:val="00C84B9F"/>
    <w:rsid w:val="00C90CBE"/>
    <w:rsid w:val="00C926A3"/>
    <w:rsid w:val="00C94031"/>
    <w:rsid w:val="00C95DC4"/>
    <w:rsid w:val="00C96D1A"/>
    <w:rsid w:val="00C97BD4"/>
    <w:rsid w:val="00CA57CB"/>
    <w:rsid w:val="00CA5E99"/>
    <w:rsid w:val="00CA630F"/>
    <w:rsid w:val="00CB3689"/>
    <w:rsid w:val="00CC436D"/>
    <w:rsid w:val="00CC7D31"/>
    <w:rsid w:val="00CD0575"/>
    <w:rsid w:val="00CD7B00"/>
    <w:rsid w:val="00CE3953"/>
    <w:rsid w:val="00CF0FB2"/>
    <w:rsid w:val="00CF5628"/>
    <w:rsid w:val="00CF7832"/>
    <w:rsid w:val="00D112E9"/>
    <w:rsid w:val="00D11A23"/>
    <w:rsid w:val="00D14A34"/>
    <w:rsid w:val="00D16B1D"/>
    <w:rsid w:val="00D23746"/>
    <w:rsid w:val="00D23D76"/>
    <w:rsid w:val="00D31071"/>
    <w:rsid w:val="00D4104B"/>
    <w:rsid w:val="00D4214D"/>
    <w:rsid w:val="00D44899"/>
    <w:rsid w:val="00D45CDB"/>
    <w:rsid w:val="00D46065"/>
    <w:rsid w:val="00D53D72"/>
    <w:rsid w:val="00D57C33"/>
    <w:rsid w:val="00D62C7F"/>
    <w:rsid w:val="00D70CD2"/>
    <w:rsid w:val="00D75435"/>
    <w:rsid w:val="00D809E5"/>
    <w:rsid w:val="00D82A9C"/>
    <w:rsid w:val="00D87625"/>
    <w:rsid w:val="00D9475D"/>
    <w:rsid w:val="00DA7429"/>
    <w:rsid w:val="00DA77CC"/>
    <w:rsid w:val="00DA7BD9"/>
    <w:rsid w:val="00DB58B3"/>
    <w:rsid w:val="00DC0F9B"/>
    <w:rsid w:val="00DC40AF"/>
    <w:rsid w:val="00DC5E7F"/>
    <w:rsid w:val="00DC7C88"/>
    <w:rsid w:val="00DF0C29"/>
    <w:rsid w:val="00DF3031"/>
    <w:rsid w:val="00DF3938"/>
    <w:rsid w:val="00DF3EA1"/>
    <w:rsid w:val="00E00904"/>
    <w:rsid w:val="00E00BEB"/>
    <w:rsid w:val="00E04FAD"/>
    <w:rsid w:val="00E22F1A"/>
    <w:rsid w:val="00E32F4A"/>
    <w:rsid w:val="00E37024"/>
    <w:rsid w:val="00E437ED"/>
    <w:rsid w:val="00E4789D"/>
    <w:rsid w:val="00E62B08"/>
    <w:rsid w:val="00E76F04"/>
    <w:rsid w:val="00E82319"/>
    <w:rsid w:val="00E9249C"/>
    <w:rsid w:val="00EA11E8"/>
    <w:rsid w:val="00EB3CB0"/>
    <w:rsid w:val="00EB3ECE"/>
    <w:rsid w:val="00EB5837"/>
    <w:rsid w:val="00ED35DC"/>
    <w:rsid w:val="00EE48B6"/>
    <w:rsid w:val="00EF3C46"/>
    <w:rsid w:val="00EF404E"/>
    <w:rsid w:val="00F04330"/>
    <w:rsid w:val="00F06818"/>
    <w:rsid w:val="00F07C18"/>
    <w:rsid w:val="00F11B6A"/>
    <w:rsid w:val="00F12447"/>
    <w:rsid w:val="00F20FFC"/>
    <w:rsid w:val="00F22214"/>
    <w:rsid w:val="00F261DA"/>
    <w:rsid w:val="00F36A0F"/>
    <w:rsid w:val="00F41343"/>
    <w:rsid w:val="00F457F3"/>
    <w:rsid w:val="00F53979"/>
    <w:rsid w:val="00F7186B"/>
    <w:rsid w:val="00F736AE"/>
    <w:rsid w:val="00F74752"/>
    <w:rsid w:val="00F9040E"/>
    <w:rsid w:val="00F96E5B"/>
    <w:rsid w:val="00FB0850"/>
    <w:rsid w:val="00FB3347"/>
    <w:rsid w:val="00FB411F"/>
    <w:rsid w:val="00FB4302"/>
    <w:rsid w:val="00FB5089"/>
    <w:rsid w:val="00FC372D"/>
    <w:rsid w:val="00FC6C6D"/>
    <w:rsid w:val="00FC7DCC"/>
    <w:rsid w:val="00FD4D3C"/>
    <w:rsid w:val="00FE13B6"/>
    <w:rsid w:val="00FE38BF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DCC"/>
    <w:pPr>
      <w:spacing w:after="160" w:line="256" w:lineRule="auto"/>
    </w:pPr>
  </w:style>
  <w:style w:type="paragraph" w:styleId="2">
    <w:name w:val="heading 2"/>
    <w:aliases w:val="h2,2,Header 2,%Heading2,1.1 Заголовок 2,Numbered text 3,heading 2,Subhead A,H21,H22,H23,H24,H25,H26,H27,H28,H29,H210,H211,H221,H231,H241,H251,H261,Самостоятельный раздел,Самостоятельный раздел + Слева:  0,63 см,Стиль АД_Список 1,H2"/>
    <w:basedOn w:val="a0"/>
    <w:next w:val="a0"/>
    <w:link w:val="20"/>
    <w:qFormat/>
    <w:rsid w:val="00BB1576"/>
    <w:pPr>
      <w:keepNext/>
      <w:numPr>
        <w:ilvl w:val="1"/>
        <w:numId w:val="3"/>
      </w:numPr>
      <w:tabs>
        <w:tab w:val="clear" w:pos="1440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Level 1 - 1,h31,h32,h33,h34,h35,h36,h37,h38,h39,h310,h311,h321,h331,h341,h351,h361,h371,h381,h312,h322,h332,h342,h352,h362,h372,h382,h313,h323,h333,h343,h353,h363,h373,h383,h314,h324,h334,h344,h354,h364,h374,h384,h315,h325,h335,h345,H3"/>
    <w:basedOn w:val="a0"/>
    <w:next w:val="a0"/>
    <w:link w:val="30"/>
    <w:qFormat/>
    <w:rsid w:val="00BB1576"/>
    <w:pPr>
      <w:keepNext/>
      <w:numPr>
        <w:ilvl w:val="2"/>
        <w:numId w:val="3"/>
      </w:numPr>
      <w:tabs>
        <w:tab w:val="clear" w:pos="216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aliases w:val="Параграф"/>
    <w:basedOn w:val="a0"/>
    <w:next w:val="a0"/>
    <w:link w:val="40"/>
    <w:qFormat/>
    <w:rsid w:val="00BB1576"/>
    <w:pPr>
      <w:keepNext/>
      <w:numPr>
        <w:ilvl w:val="3"/>
        <w:numId w:val="3"/>
      </w:numPr>
      <w:tabs>
        <w:tab w:val="clear" w:pos="2880"/>
      </w:tabs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B1576"/>
    <w:pPr>
      <w:numPr>
        <w:ilvl w:val="4"/>
        <w:numId w:val="3"/>
      </w:numPr>
      <w:tabs>
        <w:tab w:val="clear" w:pos="3600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1576"/>
    <w:pPr>
      <w:numPr>
        <w:ilvl w:val="5"/>
        <w:numId w:val="3"/>
      </w:numPr>
      <w:tabs>
        <w:tab w:val="clear" w:pos="4320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BB1576"/>
    <w:pPr>
      <w:numPr>
        <w:ilvl w:val="6"/>
        <w:numId w:val="3"/>
      </w:numPr>
      <w:tabs>
        <w:tab w:val="clear" w:pos="5040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BB1576"/>
    <w:pPr>
      <w:numPr>
        <w:ilvl w:val="7"/>
        <w:numId w:val="3"/>
      </w:numPr>
      <w:tabs>
        <w:tab w:val="clear" w:pos="576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BB1576"/>
    <w:pPr>
      <w:numPr>
        <w:ilvl w:val="8"/>
        <w:numId w:val="3"/>
      </w:numPr>
      <w:tabs>
        <w:tab w:val="clear" w:pos="6480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33A6"/>
    <w:pPr>
      <w:ind w:left="720"/>
      <w:contextualSpacing/>
    </w:pPr>
  </w:style>
  <w:style w:type="character" w:customStyle="1" w:styleId="31">
    <w:name w:val="Основной текст (3)_"/>
    <w:link w:val="32"/>
    <w:rsid w:val="00FC372D"/>
    <w:rPr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FC372D"/>
    <w:pPr>
      <w:shd w:val="clear" w:color="auto" w:fill="FFFFFF"/>
      <w:spacing w:after="0" w:line="240" w:lineRule="atLeast"/>
    </w:pPr>
    <w:rPr>
      <w:b/>
      <w:bCs/>
      <w:spacing w:val="-2"/>
    </w:rPr>
  </w:style>
  <w:style w:type="paragraph" w:styleId="a5">
    <w:name w:val="Body Text"/>
    <w:basedOn w:val="a0"/>
    <w:link w:val="a6"/>
    <w:rsid w:val="00AA1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AA1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57C4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3BDF"/>
  </w:style>
  <w:style w:type="paragraph" w:styleId="ab">
    <w:name w:val="footer"/>
    <w:basedOn w:val="a0"/>
    <w:link w:val="ac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3BDF"/>
  </w:style>
  <w:style w:type="character" w:styleId="ad">
    <w:name w:val="annotation reference"/>
    <w:basedOn w:val="a1"/>
    <w:uiPriority w:val="99"/>
    <w:semiHidden/>
    <w:unhideWhenUsed/>
    <w:rsid w:val="00D112E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D112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D112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12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12E9"/>
    <w:rPr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C00B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00B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h2 Знак,2 Знак,Header 2 Знак,%Heading2 Знак,1.1 Заголовок 2 Знак,Numbered text 3 Знак,heading 2 Знак,Subhead A Знак,H21 Знак,H22 Знак,H23 Знак,H24 Знак,H25 Знак,H26 Знак,H27 Знак,H28 Знак,H29 Знак,H210 Знак,H211 Знак,H221 Знак,H231 Знак"/>
    <w:basedOn w:val="a1"/>
    <w:link w:val="2"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,h342 Знак"/>
    <w:basedOn w:val="a1"/>
    <w:link w:val="3"/>
    <w:rsid w:val="00BB157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Параграф Знак"/>
    <w:basedOn w:val="a1"/>
    <w:link w:val="4"/>
    <w:rsid w:val="00BB1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B15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1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B1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B15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B15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basedOn w:val="a0"/>
    <w:link w:val="10"/>
    <w:autoRedefine/>
    <w:qFormat/>
    <w:rsid w:val="00BB157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">
    <w:name w:val="List Number"/>
    <w:aliases w:val="1 часть раздела"/>
    <w:basedOn w:val="a0"/>
    <w:autoRedefine/>
    <w:rsid w:val="00BB1576"/>
    <w:pPr>
      <w:keepNext/>
      <w:numPr>
        <w:numId w:val="3"/>
      </w:numPr>
      <w:tabs>
        <w:tab w:val="clear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ArticleSection">
    <w:name w:val="Article / Section"/>
    <w:rsid w:val="00BB1576"/>
    <w:pPr>
      <w:numPr>
        <w:numId w:val="3"/>
      </w:numPr>
    </w:pPr>
  </w:style>
  <w:style w:type="paragraph" w:customStyle="1" w:styleId="Default">
    <w:name w:val="Default"/>
    <w:rsid w:val="006A41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rticleSection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0262-C59B-4DCA-A3C0-CB8064FD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Мишина Татьяна Викторовна</cp:lastModifiedBy>
  <cp:revision>134</cp:revision>
  <cp:lastPrinted>2023-03-23T05:56:00Z</cp:lastPrinted>
  <dcterms:created xsi:type="dcterms:W3CDTF">2023-05-04T09:22:00Z</dcterms:created>
  <dcterms:modified xsi:type="dcterms:W3CDTF">2024-02-27T10:35:00Z</dcterms:modified>
</cp:coreProperties>
</file>