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CC" w:rsidRPr="001F57E8" w:rsidRDefault="00FC7DCC" w:rsidP="00FC7DCC">
      <w:pPr>
        <w:spacing w:after="0" w:line="240" w:lineRule="auto"/>
        <w:jc w:val="right"/>
        <w:rPr>
          <w:rFonts w:ascii="Times New Roman" w:eastAsia="Times New Roman" w:hAnsi="Times New Roman" w:cs="Times New Roman"/>
          <w:b/>
          <w:bCs/>
          <w:color w:val="000000" w:themeColor="text1"/>
          <w:sz w:val="24"/>
          <w:szCs w:val="24"/>
        </w:rPr>
      </w:pPr>
      <w:r w:rsidRPr="001F57E8">
        <w:rPr>
          <w:rFonts w:ascii="Times New Roman" w:eastAsia="Times New Roman" w:hAnsi="Times New Roman" w:cs="Times New Roman"/>
          <w:b/>
          <w:bCs/>
          <w:color w:val="000000" w:themeColor="text1"/>
          <w:sz w:val="24"/>
          <w:szCs w:val="24"/>
        </w:rPr>
        <w:t>Приложение № 1 к извещению</w:t>
      </w:r>
    </w:p>
    <w:p w:rsidR="00FC7DCC" w:rsidRPr="001F57E8" w:rsidRDefault="00FC7DCC" w:rsidP="00FC7DCC">
      <w:pPr>
        <w:spacing w:after="0" w:line="240" w:lineRule="auto"/>
        <w:jc w:val="right"/>
        <w:rPr>
          <w:rFonts w:ascii="Times New Roman" w:eastAsia="Times New Roman" w:hAnsi="Times New Roman" w:cs="Times New Roman"/>
          <w:b/>
          <w:bCs/>
          <w:color w:val="000000" w:themeColor="text1"/>
          <w:sz w:val="24"/>
          <w:szCs w:val="24"/>
        </w:rPr>
      </w:pPr>
      <w:r w:rsidRPr="001F57E8">
        <w:rPr>
          <w:rFonts w:ascii="Times New Roman" w:eastAsia="Times New Roman" w:hAnsi="Times New Roman" w:cs="Times New Roman"/>
          <w:b/>
          <w:bCs/>
          <w:color w:val="000000" w:themeColor="text1"/>
          <w:sz w:val="24"/>
          <w:szCs w:val="24"/>
        </w:rPr>
        <w:t>об осуществлении закупки</w:t>
      </w:r>
    </w:p>
    <w:p w:rsidR="00FC7DCC" w:rsidRPr="001F57E8" w:rsidRDefault="00FC7DCC" w:rsidP="00FC7DCC">
      <w:pPr>
        <w:spacing w:after="0" w:line="240" w:lineRule="auto"/>
        <w:jc w:val="center"/>
        <w:rPr>
          <w:rFonts w:ascii="Times New Roman" w:eastAsia="Times New Roman" w:hAnsi="Times New Roman" w:cs="Times New Roman"/>
          <w:bCs/>
          <w:color w:val="000000" w:themeColor="text1"/>
          <w:sz w:val="24"/>
          <w:szCs w:val="24"/>
        </w:rPr>
      </w:pPr>
    </w:p>
    <w:p w:rsidR="00FC7DCC" w:rsidRPr="001F57E8" w:rsidRDefault="00FC7DCC" w:rsidP="00FC7DCC">
      <w:pPr>
        <w:spacing w:after="0" w:line="240" w:lineRule="auto"/>
        <w:jc w:val="center"/>
        <w:rPr>
          <w:rFonts w:ascii="Times New Roman" w:eastAsia="Times New Roman" w:hAnsi="Times New Roman" w:cs="Times New Roman"/>
          <w:b/>
          <w:color w:val="000000" w:themeColor="text1"/>
          <w:sz w:val="26"/>
          <w:szCs w:val="26"/>
          <w:lang w:eastAsia="ru-RU"/>
        </w:rPr>
      </w:pPr>
      <w:r w:rsidRPr="001F57E8">
        <w:rPr>
          <w:rFonts w:ascii="Times New Roman" w:eastAsia="Times New Roman" w:hAnsi="Times New Roman" w:cs="Times New Roman"/>
          <w:b/>
          <w:bCs/>
          <w:color w:val="000000" w:themeColor="text1"/>
          <w:sz w:val="26"/>
          <w:szCs w:val="26"/>
        </w:rPr>
        <w:t>Описание объекта закупки (Техническое задание)</w:t>
      </w:r>
    </w:p>
    <w:p w:rsidR="008237B3" w:rsidRPr="001F57E8" w:rsidRDefault="00FC7DCC" w:rsidP="00FC7DCC">
      <w:pPr>
        <w:spacing w:after="0" w:line="240" w:lineRule="auto"/>
        <w:jc w:val="center"/>
        <w:rPr>
          <w:rFonts w:ascii="Times New Roman" w:eastAsia="Times New Roman" w:hAnsi="Times New Roman" w:cs="Times New Roman"/>
          <w:color w:val="000000" w:themeColor="text1"/>
          <w:sz w:val="26"/>
          <w:szCs w:val="26"/>
          <w:shd w:val="clear" w:color="auto" w:fill="FFFFFF"/>
          <w:lang w:eastAsia="ar-SA"/>
        </w:rPr>
      </w:pPr>
      <w:r w:rsidRPr="001F57E8">
        <w:rPr>
          <w:rFonts w:ascii="Times New Roman" w:eastAsia="Times New Roman" w:hAnsi="Times New Roman" w:cs="Times New Roman"/>
          <w:color w:val="000000" w:themeColor="text1"/>
          <w:sz w:val="26"/>
          <w:szCs w:val="26"/>
          <w:shd w:val="clear" w:color="auto" w:fill="FFFFFF"/>
          <w:lang w:eastAsia="ar-SA"/>
        </w:rPr>
        <w:t>Выполнение работ по обеспечению инвалидов и отдельных категорий граждан из числа ветеранов</w:t>
      </w:r>
    </w:p>
    <w:p w:rsidR="00FC7DCC" w:rsidRPr="001F57E8" w:rsidRDefault="00FC7DCC" w:rsidP="00FC7DCC">
      <w:pPr>
        <w:spacing w:after="0" w:line="240" w:lineRule="auto"/>
        <w:jc w:val="center"/>
        <w:rPr>
          <w:rFonts w:ascii="Times New Roman" w:hAnsi="Times New Roman" w:cs="Times New Roman"/>
          <w:color w:val="000000" w:themeColor="text1"/>
          <w:sz w:val="26"/>
          <w:szCs w:val="26"/>
        </w:rPr>
      </w:pPr>
      <w:r w:rsidRPr="001F57E8">
        <w:rPr>
          <w:rFonts w:ascii="Times New Roman" w:eastAsia="Times New Roman" w:hAnsi="Times New Roman" w:cs="Times New Roman"/>
          <w:color w:val="000000" w:themeColor="text1"/>
          <w:sz w:val="26"/>
          <w:szCs w:val="26"/>
          <w:shd w:val="clear" w:color="auto" w:fill="FFFFFF"/>
          <w:lang w:eastAsia="ar-SA"/>
        </w:rPr>
        <w:t xml:space="preserve"> протезно-ортопедическими изделиями (</w:t>
      </w:r>
      <w:r w:rsidR="000E6FE5" w:rsidRPr="001F57E8">
        <w:rPr>
          <w:rFonts w:ascii="Times New Roman" w:eastAsia="Times New Roman" w:hAnsi="Times New Roman" w:cs="Times New Roman"/>
          <w:b/>
          <w:color w:val="000000" w:themeColor="text1"/>
          <w:sz w:val="26"/>
          <w:szCs w:val="26"/>
          <w:shd w:val="clear" w:color="auto" w:fill="FFFFFF"/>
          <w:lang w:eastAsia="ar-SA"/>
        </w:rPr>
        <w:t>протезы нижних конечностей</w:t>
      </w:r>
      <w:r w:rsidRPr="001F57E8">
        <w:rPr>
          <w:rFonts w:ascii="Times New Roman" w:eastAsia="Times New Roman" w:hAnsi="Times New Roman" w:cs="Times New Roman"/>
          <w:color w:val="000000" w:themeColor="text1"/>
          <w:sz w:val="26"/>
          <w:szCs w:val="26"/>
          <w:shd w:val="clear" w:color="auto" w:fill="FFFFFF"/>
          <w:lang w:eastAsia="ar-SA"/>
        </w:rPr>
        <w:t>)</w:t>
      </w:r>
      <w:r w:rsidR="00EE2A9C" w:rsidRPr="001F57E8">
        <w:rPr>
          <w:rFonts w:ascii="Times New Roman" w:eastAsia="Times New Roman" w:hAnsi="Times New Roman" w:cs="Times New Roman"/>
          <w:color w:val="000000" w:themeColor="text1"/>
          <w:sz w:val="26"/>
          <w:szCs w:val="26"/>
          <w:shd w:val="clear" w:color="auto" w:fill="FFFFFF"/>
          <w:lang w:eastAsia="ar-SA"/>
        </w:rPr>
        <w:t xml:space="preserve"> в 2023 году</w:t>
      </w:r>
    </w:p>
    <w:p w:rsidR="00866648" w:rsidRPr="001F57E8" w:rsidRDefault="00866648" w:rsidP="00FC7DCC">
      <w:pPr>
        <w:spacing w:after="0"/>
        <w:jc w:val="center"/>
        <w:rPr>
          <w:rFonts w:ascii="Times New Roman" w:hAnsi="Times New Roman" w:cs="Times New Roman"/>
          <w:color w:val="000000" w:themeColor="text1"/>
          <w:sz w:val="26"/>
          <w:szCs w:val="26"/>
        </w:rPr>
      </w:pPr>
    </w:p>
    <w:p w:rsidR="00FC7DCC" w:rsidRPr="001F57E8" w:rsidRDefault="00FC7DCC" w:rsidP="00FC7DCC">
      <w:pPr>
        <w:spacing w:after="0" w:line="240" w:lineRule="auto"/>
        <w:jc w:val="both"/>
        <w:rPr>
          <w:rFonts w:ascii="Times New Roman" w:hAnsi="Times New Roman" w:cs="Times New Roman"/>
          <w:b/>
          <w:color w:val="000000" w:themeColor="text1"/>
          <w:sz w:val="26"/>
          <w:szCs w:val="26"/>
        </w:rPr>
      </w:pPr>
      <w:r w:rsidRPr="001F57E8">
        <w:rPr>
          <w:rFonts w:ascii="Times New Roman" w:hAnsi="Times New Roman" w:cs="Times New Roman"/>
          <w:b/>
          <w:color w:val="000000" w:themeColor="text1"/>
          <w:sz w:val="26"/>
          <w:szCs w:val="26"/>
        </w:rPr>
        <w:t>Наименование и описание объекта закупки:</w:t>
      </w:r>
    </w:p>
    <w:p w:rsidR="00FC7DCC" w:rsidRPr="001F57E8" w:rsidRDefault="000E6FE5" w:rsidP="00FC7DCC">
      <w:pPr>
        <w:spacing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Выполнение работ по обеспечению инвалидов и отдельных категорий граждан из числа ветеранов (далее – Получателей) протезно-ортопедическими изделиями (</w:t>
      </w:r>
      <w:r w:rsidRPr="001F57E8">
        <w:rPr>
          <w:rFonts w:ascii="Times New Roman" w:hAnsi="Times New Roman" w:cs="Times New Roman"/>
          <w:b/>
          <w:color w:val="000000" w:themeColor="text1"/>
          <w:sz w:val="26"/>
          <w:szCs w:val="26"/>
        </w:rPr>
        <w:t>протезы нижних конечностей</w:t>
      </w:r>
      <w:r w:rsidRPr="001F57E8">
        <w:rPr>
          <w:rFonts w:ascii="Times New Roman" w:hAnsi="Times New Roman" w:cs="Times New Roman"/>
          <w:color w:val="000000" w:themeColor="text1"/>
          <w:sz w:val="26"/>
          <w:szCs w:val="26"/>
        </w:rPr>
        <w:t>) (далее – протез, ПОИ)</w:t>
      </w:r>
      <w:r w:rsidR="00FC7DCC" w:rsidRPr="001F57E8">
        <w:rPr>
          <w:rFonts w:ascii="Times New Roman" w:hAnsi="Times New Roman" w:cs="Times New Roman"/>
          <w:color w:val="000000" w:themeColor="text1"/>
          <w:sz w:val="26"/>
          <w:szCs w:val="26"/>
        </w:rPr>
        <w:t>.</w:t>
      </w:r>
    </w:p>
    <w:p w:rsidR="00FC7DCC" w:rsidRPr="001F57E8" w:rsidRDefault="00FC7DCC" w:rsidP="00A96725">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Количество (объем работ) – Объем выполняемых работ определить невозможно.</w:t>
      </w:r>
    </w:p>
    <w:p w:rsidR="00FC7DCC" w:rsidRPr="001F57E8" w:rsidRDefault="00FC7DCC" w:rsidP="00A96725">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Выполнение работ осуществляется по цене за единицу работ, сформировавшейся по итогам аукциона (по каждой позиции)</w:t>
      </w:r>
      <w:r w:rsidR="00A96725" w:rsidRPr="001F57E8">
        <w:rPr>
          <w:rFonts w:ascii="Times New Roman" w:hAnsi="Times New Roman" w:cs="Times New Roman"/>
          <w:color w:val="000000" w:themeColor="text1"/>
          <w:sz w:val="26"/>
          <w:szCs w:val="26"/>
        </w:rPr>
        <w:t>,</w:t>
      </w:r>
      <w:r w:rsidR="00A96725" w:rsidRPr="001F57E8">
        <w:t xml:space="preserve"> </w:t>
      </w:r>
      <w:r w:rsidR="00A96725" w:rsidRPr="001F57E8">
        <w:rPr>
          <w:rFonts w:ascii="Times New Roman" w:hAnsi="Times New Roman" w:cs="Times New Roman"/>
          <w:color w:val="000000" w:themeColor="text1"/>
          <w:sz w:val="26"/>
          <w:szCs w:val="26"/>
        </w:rPr>
        <w:t>в объеме, не превышающем максимального значения цены Контракта</w:t>
      </w:r>
      <w:r w:rsidR="00EB5837" w:rsidRPr="001F57E8">
        <w:rPr>
          <w:rFonts w:ascii="Times New Roman" w:hAnsi="Times New Roman" w:cs="Times New Roman"/>
          <w:color w:val="000000" w:themeColor="text1"/>
          <w:sz w:val="26"/>
          <w:szCs w:val="26"/>
        </w:rPr>
        <w:t>.</w:t>
      </w:r>
    </w:p>
    <w:p w:rsidR="00FC7DCC" w:rsidRPr="001F57E8" w:rsidRDefault="00FC7DCC" w:rsidP="00FC7DCC">
      <w:pPr>
        <w:spacing w:before="240"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b/>
          <w:color w:val="000000" w:themeColor="text1"/>
          <w:sz w:val="26"/>
          <w:szCs w:val="26"/>
        </w:rPr>
        <w:t>Перечень видов работ по обеспечению протезно-ортопедическими изделиями (</w:t>
      </w:r>
      <w:r w:rsidR="000E6FE5" w:rsidRPr="001F57E8">
        <w:rPr>
          <w:rFonts w:ascii="Times New Roman" w:hAnsi="Times New Roman" w:cs="Times New Roman"/>
          <w:b/>
          <w:color w:val="000000" w:themeColor="text1"/>
          <w:sz w:val="26"/>
          <w:szCs w:val="26"/>
        </w:rPr>
        <w:t>протезы нижних конечностей</w:t>
      </w:r>
      <w:r w:rsidRPr="001F57E8">
        <w:rPr>
          <w:rFonts w:ascii="Times New Roman" w:hAnsi="Times New Roman" w:cs="Times New Roman"/>
          <w:b/>
          <w:color w:val="000000" w:themeColor="text1"/>
          <w:sz w:val="26"/>
          <w:szCs w:val="26"/>
        </w:rPr>
        <w:t>)</w:t>
      </w:r>
      <w:r w:rsidRPr="001F57E8">
        <w:rPr>
          <w:rFonts w:ascii="Times New Roman" w:hAnsi="Times New Roman" w:cs="Times New Roman"/>
          <w:color w:val="000000" w:themeColor="text1"/>
          <w:sz w:val="26"/>
          <w:szCs w:val="26"/>
        </w:rPr>
        <w:t>:</w:t>
      </w:r>
    </w:p>
    <w:tbl>
      <w:tblPr>
        <w:tblW w:w="5000" w:type="pct"/>
        <w:jc w:val="center"/>
        <w:tblLook w:val="0000" w:firstRow="0" w:lastRow="0" w:firstColumn="0" w:lastColumn="0" w:noHBand="0" w:noVBand="0"/>
      </w:tblPr>
      <w:tblGrid>
        <w:gridCol w:w="822"/>
        <w:gridCol w:w="1532"/>
        <w:gridCol w:w="1924"/>
        <w:gridCol w:w="10680"/>
      </w:tblGrid>
      <w:tr w:rsidR="00EC294E" w:rsidRPr="001F57E8" w:rsidTr="00EE2A9C">
        <w:trPr>
          <w:trHeight w:val="1035"/>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1F57E8" w:rsidRDefault="000E6FE5" w:rsidP="000E6FE5">
            <w:pPr>
              <w:spacing w:after="0" w:line="240" w:lineRule="auto"/>
              <w:jc w:val="center"/>
              <w:rPr>
                <w:rFonts w:ascii="Times New Roman" w:hAnsi="Times New Roman" w:cs="Times New Roman"/>
                <w:b/>
                <w:bCs/>
                <w:color w:val="000000" w:themeColor="text1"/>
              </w:rPr>
            </w:pPr>
            <w:r w:rsidRPr="001F57E8">
              <w:rPr>
                <w:rFonts w:ascii="Times New Roman" w:hAnsi="Times New Roman" w:cs="Times New Roman"/>
                <w:b/>
                <w:bCs/>
                <w:color w:val="000000" w:themeColor="text1"/>
              </w:rPr>
              <w:t xml:space="preserve">№ </w:t>
            </w:r>
            <w:proofErr w:type="gramStart"/>
            <w:r w:rsidRPr="001F57E8">
              <w:rPr>
                <w:rFonts w:ascii="Times New Roman" w:hAnsi="Times New Roman" w:cs="Times New Roman"/>
                <w:b/>
                <w:bCs/>
                <w:color w:val="000000" w:themeColor="text1"/>
              </w:rPr>
              <w:t>п</w:t>
            </w:r>
            <w:proofErr w:type="gramEnd"/>
            <w:r w:rsidRPr="001F57E8">
              <w:rPr>
                <w:rFonts w:ascii="Times New Roman" w:hAnsi="Times New Roman" w:cs="Times New Roman"/>
                <w:b/>
                <w:bCs/>
                <w:color w:val="000000" w:themeColor="text1"/>
              </w:rPr>
              <w:t>/п</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1F57E8" w:rsidRDefault="000E6FE5" w:rsidP="000E6FE5">
            <w:pPr>
              <w:spacing w:after="0" w:line="240" w:lineRule="auto"/>
              <w:jc w:val="center"/>
              <w:rPr>
                <w:rFonts w:ascii="Times New Roman" w:hAnsi="Times New Roman" w:cs="Times New Roman"/>
                <w:b/>
                <w:bCs/>
                <w:color w:val="000000" w:themeColor="text1"/>
              </w:rPr>
            </w:pPr>
            <w:r w:rsidRPr="001F57E8">
              <w:rPr>
                <w:rFonts w:ascii="Times New Roman" w:hAnsi="Times New Roman" w:cs="Times New Roman"/>
                <w:b/>
                <w:bCs/>
                <w:color w:val="000000" w:themeColor="text1"/>
              </w:rPr>
              <w:t>Номер вида ПОИ</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0E6FE5" w:rsidRPr="001F57E8" w:rsidRDefault="000E6FE5" w:rsidP="000E6FE5">
            <w:pPr>
              <w:spacing w:after="0" w:line="240" w:lineRule="auto"/>
              <w:jc w:val="center"/>
              <w:rPr>
                <w:rFonts w:ascii="Times New Roman" w:hAnsi="Times New Roman" w:cs="Times New Roman"/>
                <w:b/>
                <w:bCs/>
                <w:color w:val="000000" w:themeColor="text1"/>
              </w:rPr>
            </w:pPr>
            <w:r w:rsidRPr="001F57E8">
              <w:rPr>
                <w:rFonts w:ascii="Times New Roman" w:hAnsi="Times New Roman" w:cs="Times New Roman"/>
                <w:b/>
                <w:bCs/>
                <w:color w:val="000000" w:themeColor="text1"/>
              </w:rPr>
              <w:t>Наименование ПОИ</w:t>
            </w:r>
          </w:p>
        </w:tc>
        <w:tc>
          <w:tcPr>
            <w:tcW w:w="3570" w:type="pct"/>
            <w:tcBorders>
              <w:top w:val="single" w:sz="4" w:space="0" w:color="auto"/>
              <w:left w:val="single" w:sz="4" w:space="0" w:color="auto"/>
              <w:bottom w:val="single" w:sz="4" w:space="0" w:color="auto"/>
              <w:right w:val="single" w:sz="4" w:space="0" w:color="auto"/>
            </w:tcBorders>
            <w:vAlign w:val="center"/>
          </w:tcPr>
          <w:p w:rsidR="000E6FE5" w:rsidRPr="001F57E8" w:rsidRDefault="000E6FE5" w:rsidP="00A96725">
            <w:pPr>
              <w:tabs>
                <w:tab w:val="left" w:pos="1800"/>
              </w:tabs>
              <w:spacing w:after="0" w:line="240" w:lineRule="auto"/>
              <w:jc w:val="center"/>
              <w:rPr>
                <w:rFonts w:ascii="Times New Roman" w:hAnsi="Times New Roman" w:cs="Times New Roman"/>
                <w:b/>
                <w:color w:val="000000" w:themeColor="text1"/>
              </w:rPr>
            </w:pPr>
            <w:r w:rsidRPr="001F57E8">
              <w:rPr>
                <w:rFonts w:ascii="Times New Roman" w:hAnsi="Times New Roman" w:cs="Times New Roman"/>
                <w:b/>
                <w:color w:val="000000" w:themeColor="text1"/>
              </w:rPr>
              <w:t>Наименование и показатели характеристик</w:t>
            </w:r>
          </w:p>
        </w:tc>
      </w:tr>
      <w:tr w:rsidR="00EE2A9C" w:rsidRPr="001F57E8" w:rsidTr="00EE2A9C">
        <w:trPr>
          <w:trHeight w:val="1200"/>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right="-135"/>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t>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8-07-01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стопы</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spacing w:after="0" w:line="240" w:lineRule="auto"/>
              <w:jc w:val="both"/>
              <w:rPr>
                <w:rFonts w:ascii="Times New Roman" w:hAnsi="Times New Roman" w:cs="Times New Roman"/>
                <w:color w:val="000000"/>
                <w:spacing w:val="-4"/>
                <w:sz w:val="24"/>
                <w:szCs w:val="24"/>
              </w:rPr>
            </w:pPr>
            <w:r w:rsidRPr="001F57E8">
              <w:rPr>
                <w:rFonts w:ascii="Times New Roman" w:hAnsi="Times New Roman" w:cs="Times New Roman"/>
                <w:color w:val="000000"/>
                <w:spacing w:val="-4"/>
                <w:sz w:val="24"/>
                <w:szCs w:val="24"/>
              </w:rPr>
              <w:t xml:space="preserve">Протез стопы. Приёмная гильза индивидуальная (одна пробная гильза). </w:t>
            </w:r>
            <w:r w:rsidRPr="001F57E8">
              <w:rPr>
                <w:rFonts w:ascii="Times New Roman" w:hAnsi="Times New Roman" w:cs="Times New Roman"/>
                <w:sz w:val="24"/>
                <w:szCs w:val="24"/>
              </w:rPr>
              <w:t xml:space="preserve">Материал приемной гильзы: ортокриловая смола. Наличие вкладной гильзы из педилена или пенополиэтилена, в зависимости от индивидуальных особенностей Получателя. </w:t>
            </w:r>
            <w:r w:rsidRPr="001F57E8">
              <w:rPr>
                <w:rFonts w:ascii="Times New Roman" w:hAnsi="Times New Roman" w:cs="Times New Roman"/>
                <w:color w:val="000000"/>
                <w:spacing w:val="-4"/>
                <w:sz w:val="24"/>
                <w:szCs w:val="24"/>
              </w:rPr>
              <w:t xml:space="preserve">Стопа обеспечивает возможность подошвенного сгибания и поворота внутрь и наружу, а также пронация и супинация. Чехлы на культю шерстяные, хлопчатобумажные, </w:t>
            </w:r>
            <w:r w:rsidRPr="001F57E8">
              <w:rPr>
                <w:rFonts w:ascii="Times New Roman" w:hAnsi="Times New Roman" w:cs="Times New Roman"/>
                <w:sz w:val="24"/>
                <w:szCs w:val="24"/>
              </w:rPr>
              <w:t>в зависимости от индивидуальных особенностей Получателя</w:t>
            </w:r>
            <w:r w:rsidRPr="001F57E8">
              <w:rPr>
                <w:rFonts w:ascii="Times New Roman" w:hAnsi="Times New Roman" w:cs="Times New Roman"/>
                <w:color w:val="000000"/>
                <w:spacing w:val="-4"/>
                <w:sz w:val="24"/>
                <w:szCs w:val="24"/>
              </w:rPr>
              <w:t>. Тип протеза: по назначению.</w:t>
            </w:r>
          </w:p>
        </w:tc>
      </w:tr>
      <w:tr w:rsidR="00EE2A9C" w:rsidRPr="001F57E8"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right="-135" w:firstLine="39"/>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t>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8-07-04</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голени для купания</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tabs>
                <w:tab w:val="left" w:pos="11084"/>
              </w:tabs>
              <w:spacing w:after="0" w:line="240" w:lineRule="auto"/>
              <w:jc w:val="both"/>
              <w:rPr>
                <w:rFonts w:ascii="Times New Roman" w:hAnsi="Times New Roman" w:cs="Times New Roman"/>
                <w:sz w:val="24"/>
                <w:szCs w:val="24"/>
              </w:rPr>
            </w:pPr>
            <w:r w:rsidRPr="001F57E8">
              <w:rPr>
                <w:rFonts w:ascii="Times New Roman" w:hAnsi="Times New Roman" w:cs="Times New Roman"/>
                <w:sz w:val="24"/>
                <w:szCs w:val="24"/>
              </w:rPr>
              <w:t xml:space="preserve">Протез голени для купания. Гильза индивидуальная, изготовленная по индивидуальному слепку с культи Получателя. Количество приемных пробных гильз – одна; постоянная гильза из листового термопластичного пластика; без вкладной гильзы, без чехла полимерного гелевого; крепление протеза голени облегченное, с использованием наколенника; регулировочно-соединительное устройство водостойкое, стопа на нагрузку до 100 кг, обладающая противоскользящим эффектом, водостойкая. </w:t>
            </w:r>
            <w:r w:rsidRPr="001F57E8">
              <w:rPr>
                <w:rFonts w:ascii="Times New Roman" w:hAnsi="Times New Roman" w:cs="Times New Roman"/>
                <w:color w:val="000000"/>
                <w:sz w:val="24"/>
                <w:szCs w:val="24"/>
              </w:rPr>
              <w:t xml:space="preserve">Чехлы силоновые. </w:t>
            </w:r>
            <w:r w:rsidRPr="001F57E8">
              <w:rPr>
                <w:rFonts w:ascii="Times New Roman" w:hAnsi="Times New Roman" w:cs="Times New Roman"/>
                <w:sz w:val="24"/>
                <w:szCs w:val="24"/>
              </w:rPr>
              <w:t>Тип протеза: специальный, по назначению.</w:t>
            </w:r>
          </w:p>
        </w:tc>
      </w:tr>
      <w:tr w:rsidR="00EE2A9C" w:rsidRPr="001F57E8"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right="-135" w:firstLine="39"/>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t>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8-07-05</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бедра для купания</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spacing w:after="0" w:line="240" w:lineRule="auto"/>
              <w:jc w:val="both"/>
              <w:rPr>
                <w:rFonts w:ascii="Times New Roman" w:hAnsi="Times New Roman" w:cs="Times New Roman"/>
                <w:sz w:val="24"/>
                <w:szCs w:val="24"/>
              </w:rPr>
            </w:pPr>
            <w:r w:rsidRPr="001F57E8">
              <w:rPr>
                <w:rFonts w:ascii="Times New Roman" w:hAnsi="Times New Roman" w:cs="Times New Roman"/>
                <w:sz w:val="24"/>
                <w:szCs w:val="24"/>
              </w:rPr>
              <w:t xml:space="preserve">Протез бедра для купания. Внешний вид косметической оболочки максимально приближен к </w:t>
            </w:r>
            <w:proofErr w:type="gramStart"/>
            <w:r w:rsidRPr="001F57E8">
              <w:rPr>
                <w:rFonts w:ascii="Times New Roman" w:hAnsi="Times New Roman" w:cs="Times New Roman"/>
                <w:sz w:val="24"/>
                <w:szCs w:val="24"/>
              </w:rPr>
              <w:t>естественному</w:t>
            </w:r>
            <w:proofErr w:type="gramEnd"/>
            <w:r w:rsidRPr="001F57E8">
              <w:rPr>
                <w:rFonts w:ascii="Times New Roman" w:hAnsi="Times New Roman" w:cs="Times New Roman"/>
                <w:sz w:val="24"/>
                <w:szCs w:val="24"/>
              </w:rPr>
              <w:t xml:space="preserve">, изготовлена из эластичного материала, не всплывает в воде, отверстия, расположенные внутри соединительного блока для дистальной части, обеспечивают быстрое и </w:t>
            </w:r>
            <w:r w:rsidRPr="001F57E8">
              <w:rPr>
                <w:rFonts w:ascii="Times New Roman" w:hAnsi="Times New Roman" w:cs="Times New Roman"/>
                <w:sz w:val="24"/>
                <w:szCs w:val="24"/>
              </w:rPr>
              <w:lastRenderedPageBreak/>
              <w:t>незаметное вытекание воды.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Крепление вакуумное. Стопа водостойкая, отличное сцепление с поверхностью за счет специальной комбинации материалов, рифленый профиль подошвы герметизация подошвы за счет уплотнительной пробки. Коленный шарнир водостойкий, моноцентрический, интегрированный замок для дополнительной надежности, миниатюрная гидравлическая система. Чехлы силоновые. Тип протеза: по назначению Тип протеза: по назначению.</w:t>
            </w:r>
          </w:p>
        </w:tc>
      </w:tr>
      <w:tr w:rsidR="00EE2A9C" w:rsidRPr="001F57E8"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right="-135" w:firstLine="39"/>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lastRenderedPageBreak/>
              <w:t>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8-07-06</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голени немодульный,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spacing w:after="0" w:line="240" w:lineRule="auto"/>
              <w:jc w:val="both"/>
              <w:rPr>
                <w:rFonts w:ascii="Times New Roman" w:hAnsi="Times New Roman" w:cs="Times New Roman"/>
                <w:color w:val="000000"/>
                <w:spacing w:val="-4"/>
                <w:sz w:val="24"/>
                <w:szCs w:val="24"/>
              </w:rPr>
            </w:pPr>
            <w:r w:rsidRPr="001F57E8">
              <w:rPr>
                <w:rFonts w:ascii="Times New Roman" w:hAnsi="Times New Roman" w:cs="Times New Roman"/>
                <w:sz w:val="24"/>
                <w:szCs w:val="24"/>
              </w:rPr>
              <w:t xml:space="preserve">Протез голени немодульный, в том числе при врожденном недоразвитии, шинно-кожаный с косметической облицовкой и оболочкой. Приемная гильза индивидуальная.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в зависимости от индивидуальных особенностей Получателя. Стопа </w:t>
            </w:r>
            <w:proofErr w:type="spellStart"/>
            <w:r w:rsidRPr="001F57E8">
              <w:rPr>
                <w:rFonts w:ascii="Times New Roman" w:hAnsi="Times New Roman" w:cs="Times New Roman"/>
                <w:sz w:val="24"/>
                <w:szCs w:val="24"/>
              </w:rPr>
              <w:t>деревянно</w:t>
            </w:r>
            <w:proofErr w:type="spellEnd"/>
            <w:r w:rsidRPr="001F57E8">
              <w:rPr>
                <w:rFonts w:ascii="Times New Roman" w:hAnsi="Times New Roman" w:cs="Times New Roman"/>
                <w:sz w:val="24"/>
                <w:szCs w:val="24"/>
              </w:rPr>
              <w:t xml:space="preserve"> - </w:t>
            </w:r>
            <w:proofErr w:type="spellStart"/>
            <w:r w:rsidRPr="001F57E8">
              <w:rPr>
                <w:rFonts w:ascii="Times New Roman" w:hAnsi="Times New Roman" w:cs="Times New Roman"/>
                <w:sz w:val="24"/>
                <w:szCs w:val="24"/>
              </w:rPr>
              <w:t>фильцевая</w:t>
            </w:r>
            <w:proofErr w:type="spellEnd"/>
            <w:r w:rsidRPr="001F57E8">
              <w:rPr>
                <w:rFonts w:ascii="Times New Roman" w:hAnsi="Times New Roman" w:cs="Times New Roman"/>
                <w:sz w:val="24"/>
                <w:szCs w:val="24"/>
              </w:rPr>
              <w:t>, с голеностопным шарниром, подвижным в сагиттальной плоскости или стопа шарнирная полиуретановая, монолитная в зависимости от индивидуальных особенностей Получателя.</w:t>
            </w:r>
            <w:r w:rsidRPr="001F57E8">
              <w:rPr>
                <w:rFonts w:ascii="Times New Roman" w:hAnsi="Times New Roman" w:cs="Times New Roman"/>
                <w:color w:val="000000"/>
                <w:sz w:val="24"/>
                <w:szCs w:val="24"/>
              </w:rPr>
              <w:t xml:space="preserve"> Чехлы на культю голени шерстяные, хлопчатобумажные </w:t>
            </w:r>
            <w:r w:rsidRPr="001F57E8">
              <w:rPr>
                <w:rFonts w:ascii="Times New Roman" w:hAnsi="Times New Roman" w:cs="Times New Roman"/>
                <w:sz w:val="24"/>
                <w:szCs w:val="24"/>
              </w:rPr>
              <w:t>в зависимости от индивидуальных особенностей Получателя</w:t>
            </w:r>
            <w:r w:rsidRPr="001F57E8">
              <w:rPr>
                <w:rFonts w:ascii="Times New Roman" w:hAnsi="Times New Roman" w:cs="Times New Roman"/>
                <w:color w:val="000000"/>
                <w:sz w:val="24"/>
                <w:szCs w:val="24"/>
              </w:rPr>
              <w:t xml:space="preserve">. </w:t>
            </w:r>
            <w:r w:rsidRPr="001F57E8">
              <w:rPr>
                <w:rFonts w:ascii="Times New Roman" w:hAnsi="Times New Roman" w:cs="Times New Roman"/>
                <w:sz w:val="24"/>
                <w:szCs w:val="24"/>
              </w:rPr>
              <w:t>Тип протеза: по назначению.</w:t>
            </w:r>
          </w:p>
        </w:tc>
      </w:tr>
      <w:tr w:rsidR="00EE2A9C" w:rsidRPr="001F57E8"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left="39" w:right="-135"/>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t>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8-07-09-1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голени модульный, в том числе при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tabs>
                <w:tab w:val="left" w:pos="11084"/>
              </w:tabs>
              <w:spacing w:after="0" w:line="240" w:lineRule="auto"/>
              <w:jc w:val="both"/>
              <w:rPr>
                <w:rFonts w:ascii="Times New Roman" w:hAnsi="Times New Roman" w:cs="Times New Roman"/>
                <w:sz w:val="24"/>
                <w:szCs w:val="24"/>
              </w:rPr>
            </w:pPr>
            <w:r w:rsidRPr="001F57E8">
              <w:rPr>
                <w:rFonts w:ascii="Times New Roman" w:hAnsi="Times New Roman" w:cs="Times New Roman"/>
                <w:sz w:val="24"/>
                <w:szCs w:val="24"/>
              </w:rPr>
              <w:t xml:space="preserve">Протез голени модульный, в том числе при недоразвитии 1-2 группы активности. Формообразующая часть косметической облицовки - модульная мягкая полиуретановая или листовой поролон в зависимости от индивидуальных особенностей Получателя.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зависимости от индивидуальных особенностей Получателя. Допускается применение вкладной гильзы из вспененных материалов или без неё в зависимости от индивидуальных особенностей Получателя. Крепление протеза с использованием тканевого наколенника и силиконового лайнера или за счёт формы приёмной гильзы в зависимости от индивидуальных особенностей Получателя. Регулировочно-соединительные устройства должны соответствовать весу Получателя. Стопа подвижная во всех вертикальных плоскостях. </w:t>
            </w:r>
            <w:r w:rsidRPr="001F57E8">
              <w:rPr>
                <w:rFonts w:ascii="Times New Roman" w:hAnsi="Times New Roman" w:cs="Times New Roman"/>
                <w:color w:val="000000"/>
                <w:spacing w:val="-4"/>
                <w:sz w:val="24"/>
                <w:szCs w:val="24"/>
              </w:rPr>
              <w:t xml:space="preserve">Чехлы на культю голени шерстяные, хлопчатобумажные </w:t>
            </w:r>
            <w:r w:rsidRPr="001F57E8">
              <w:rPr>
                <w:rFonts w:ascii="Times New Roman" w:hAnsi="Times New Roman" w:cs="Times New Roman"/>
                <w:sz w:val="24"/>
                <w:szCs w:val="24"/>
              </w:rPr>
              <w:t>в зависимости от индивидуальных особенностей Получателя</w:t>
            </w:r>
            <w:r w:rsidRPr="001F57E8">
              <w:rPr>
                <w:rFonts w:ascii="Times New Roman" w:hAnsi="Times New Roman" w:cs="Times New Roman"/>
                <w:color w:val="000000"/>
                <w:spacing w:val="-4"/>
                <w:sz w:val="24"/>
                <w:szCs w:val="24"/>
              </w:rPr>
              <w:t>.</w:t>
            </w:r>
          </w:p>
        </w:tc>
      </w:tr>
      <w:tr w:rsidR="00EE2A9C" w:rsidRPr="001F57E8"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left="39" w:right="-135"/>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8-07-09-2</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голени модульный, в том числе при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tabs>
                <w:tab w:val="left" w:pos="11084"/>
              </w:tabs>
              <w:spacing w:after="0" w:line="240" w:lineRule="auto"/>
              <w:jc w:val="both"/>
              <w:rPr>
                <w:rFonts w:ascii="Times New Roman" w:hAnsi="Times New Roman" w:cs="Times New Roman"/>
                <w:sz w:val="24"/>
                <w:szCs w:val="24"/>
              </w:rPr>
            </w:pPr>
            <w:r w:rsidRPr="001F57E8">
              <w:rPr>
                <w:rFonts w:ascii="Times New Roman" w:hAnsi="Times New Roman" w:cs="Times New Roman"/>
                <w:sz w:val="24"/>
                <w:szCs w:val="24"/>
              </w:rPr>
              <w:t xml:space="preserve">Протез голени модульный, в том числе при недоразвитии 2-3 группы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пленочное. Приемная гильза индивидуальная (одна пробная гильза). Материал индивидуальной постоянной гильзы: литьевой </w:t>
            </w:r>
            <w:r w:rsidRPr="001F57E8">
              <w:rPr>
                <w:rFonts w:ascii="Times New Roman" w:hAnsi="Times New Roman" w:cs="Times New Roman"/>
                <w:sz w:val="24"/>
                <w:szCs w:val="24"/>
              </w:rPr>
              <w:lastRenderedPageBreak/>
              <w:t xml:space="preserve">слоистый пластик на основе акриловых смол или листовой термопластичный пластик в зависимости от индивидуальных особенностей Получателя. В качестве вкладного элемента применяются чехлы полимерные гелевые, крепление с использованием замка. В качестве регулировочно-соединительного устройства применяется </w:t>
            </w:r>
            <w:proofErr w:type="gramStart"/>
            <w:r w:rsidRPr="001F57E8">
              <w:rPr>
                <w:rFonts w:ascii="Times New Roman" w:hAnsi="Times New Roman" w:cs="Times New Roman"/>
                <w:sz w:val="24"/>
                <w:szCs w:val="24"/>
              </w:rPr>
              <w:t>торсионное</w:t>
            </w:r>
            <w:proofErr w:type="gramEnd"/>
            <w:r w:rsidRPr="001F57E8">
              <w:rPr>
                <w:rFonts w:ascii="Times New Roman" w:hAnsi="Times New Roman" w:cs="Times New Roman"/>
                <w:sz w:val="24"/>
                <w:szCs w:val="24"/>
              </w:rPr>
              <w:t xml:space="preserve"> РСУ. Стопа с повышенной упругостью носочной части, подвижная во всех плоскостях. </w:t>
            </w:r>
            <w:r w:rsidRPr="001F57E8">
              <w:rPr>
                <w:rFonts w:ascii="Times New Roman" w:hAnsi="Times New Roman" w:cs="Times New Roman"/>
                <w:color w:val="000000"/>
                <w:sz w:val="24"/>
                <w:szCs w:val="24"/>
              </w:rPr>
              <w:t xml:space="preserve">Чехлы на культю голени шерстяные, хлопчатобумажные, </w:t>
            </w:r>
            <w:r w:rsidRPr="001F57E8">
              <w:rPr>
                <w:rFonts w:ascii="Times New Roman" w:hAnsi="Times New Roman" w:cs="Times New Roman"/>
                <w:sz w:val="24"/>
                <w:szCs w:val="24"/>
              </w:rPr>
              <w:t>в зависимости от индивидуальных особенностей Получателя</w:t>
            </w:r>
            <w:r w:rsidRPr="001F57E8">
              <w:rPr>
                <w:rFonts w:ascii="Times New Roman" w:hAnsi="Times New Roman" w:cs="Times New Roman"/>
                <w:color w:val="000000"/>
                <w:spacing w:val="-4"/>
                <w:sz w:val="24"/>
                <w:szCs w:val="24"/>
              </w:rPr>
              <w:t xml:space="preserve">. </w:t>
            </w:r>
            <w:r w:rsidRPr="001F57E8">
              <w:rPr>
                <w:rFonts w:ascii="Times New Roman" w:hAnsi="Times New Roman" w:cs="Times New Roman"/>
                <w:sz w:val="24"/>
                <w:szCs w:val="24"/>
              </w:rPr>
              <w:t>Тип протеза: по назначению.</w:t>
            </w:r>
          </w:p>
        </w:tc>
      </w:tr>
      <w:tr w:rsidR="00EE2A9C" w:rsidRPr="001F57E8"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left="39" w:right="-135"/>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lastRenderedPageBreak/>
              <w:t>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8-07-09-3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голени модульный, в том числе при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tabs>
                <w:tab w:val="left" w:pos="11084"/>
              </w:tabs>
              <w:spacing w:after="0" w:line="240" w:lineRule="auto"/>
              <w:jc w:val="both"/>
              <w:rPr>
                <w:rFonts w:ascii="Times New Roman" w:hAnsi="Times New Roman" w:cs="Times New Roman"/>
                <w:sz w:val="24"/>
                <w:szCs w:val="24"/>
              </w:rPr>
            </w:pPr>
            <w:r w:rsidRPr="001F57E8">
              <w:rPr>
                <w:rFonts w:ascii="Times New Roman" w:hAnsi="Times New Roman" w:cs="Times New Roman"/>
                <w:sz w:val="24"/>
                <w:szCs w:val="24"/>
              </w:rPr>
              <w:t xml:space="preserve">Протез голени модульный, в том числе при недоразвитии 3-4 группы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пленочное.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В качестве вкладного элемента применяются чехлы полимерные гелевые, крепление с использованием замка. Стопа с гидравлическим голеностопным шарниром. </w:t>
            </w:r>
            <w:r w:rsidRPr="001F57E8">
              <w:rPr>
                <w:rFonts w:ascii="Times New Roman" w:hAnsi="Times New Roman" w:cs="Times New Roman"/>
                <w:color w:val="000000"/>
                <w:sz w:val="24"/>
                <w:szCs w:val="24"/>
              </w:rPr>
              <w:t xml:space="preserve">Чехлы на культю голени шерстяные, хлопчатобумажные, </w:t>
            </w:r>
            <w:r w:rsidRPr="001F57E8">
              <w:rPr>
                <w:rFonts w:ascii="Times New Roman" w:hAnsi="Times New Roman" w:cs="Times New Roman"/>
                <w:sz w:val="24"/>
                <w:szCs w:val="24"/>
              </w:rPr>
              <w:t>в зависимости от индивидуальных особенностей Получателя</w:t>
            </w:r>
            <w:r w:rsidRPr="001F57E8">
              <w:rPr>
                <w:rFonts w:ascii="Times New Roman" w:hAnsi="Times New Roman" w:cs="Times New Roman"/>
                <w:color w:val="000000"/>
                <w:spacing w:val="-4"/>
                <w:sz w:val="24"/>
                <w:szCs w:val="24"/>
              </w:rPr>
              <w:t xml:space="preserve">. </w:t>
            </w:r>
            <w:r w:rsidRPr="001F57E8">
              <w:rPr>
                <w:rFonts w:ascii="Times New Roman" w:hAnsi="Times New Roman" w:cs="Times New Roman"/>
                <w:sz w:val="24"/>
                <w:szCs w:val="24"/>
              </w:rPr>
              <w:t>Тип протеза: по назначению.</w:t>
            </w:r>
          </w:p>
        </w:tc>
      </w:tr>
      <w:tr w:rsidR="00EE2A9C" w:rsidRPr="001F57E8" w:rsidTr="00EE2A9C">
        <w:trPr>
          <w:trHeight w:val="60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left="39" w:right="-135"/>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t>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8-07-10-1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бедра 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tabs>
                <w:tab w:val="left" w:pos="11084"/>
              </w:tabs>
              <w:spacing w:after="0" w:line="240" w:lineRule="auto"/>
              <w:jc w:val="both"/>
              <w:rPr>
                <w:rFonts w:ascii="Times New Roman" w:hAnsi="Times New Roman" w:cs="Times New Roman"/>
                <w:sz w:val="24"/>
                <w:szCs w:val="24"/>
              </w:rPr>
            </w:pPr>
            <w:r w:rsidRPr="001F57E8">
              <w:rPr>
                <w:rFonts w:ascii="Times New Roman" w:hAnsi="Times New Roman" w:cs="Times New Roman"/>
                <w:sz w:val="24"/>
                <w:szCs w:val="24"/>
              </w:rPr>
              <w:t>Протез бедра модульный, в том числе при врожденном недоразвитии</w:t>
            </w:r>
            <w:r w:rsidRPr="001F57E8">
              <w:rPr>
                <w:rFonts w:ascii="Times New Roman" w:hAnsi="Times New Roman" w:cs="Times New Roman"/>
                <w:b/>
                <w:sz w:val="24"/>
                <w:szCs w:val="24"/>
              </w:rPr>
              <w:t xml:space="preserve"> 1-2 группы активности. </w:t>
            </w:r>
            <w:r w:rsidRPr="001F57E8">
              <w:rPr>
                <w:rFonts w:ascii="Times New Roman" w:hAnsi="Times New Roman" w:cs="Times New Roman"/>
                <w:sz w:val="24"/>
                <w:szCs w:val="24"/>
              </w:rPr>
              <w:t xml:space="preserve">Формообразующая часть косметической облицовки - модульная мягкая полиуретановая или из листового поролона в зависимости от индивидуальных особенностей Получателя.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наличие защитного пленочного покрытия. Приемная гильза индивидуальная, без пробных гильз или индивидуальная (одна пробная гильза) в зависимости от индивидуальных особенностей Получателя.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Наличие вкладной гильзы из педилина или пенополиэтилена, или полиэтилена или без нее в зависимости от индивидуальных особенностей Получателя. Крепление протеза поясное, с использованием бандажа, или вакуумное в зависимости от индивидуальных особенностей Получателя. Стопа с повышенной упругостью носочной части. Коленный шарнир одноосный беззамковый с зависимым механическим регулированием фаз сгибания-разгибания или полицентрический с зависимым механическим регулированием фаз сгибания-разгибания, в зависимости от индивидуальных особенностей Получателя. Применяется поворотное устройство. </w:t>
            </w:r>
            <w:r w:rsidRPr="001F57E8">
              <w:rPr>
                <w:rFonts w:ascii="Times New Roman" w:hAnsi="Times New Roman" w:cs="Times New Roman"/>
                <w:color w:val="000000"/>
                <w:sz w:val="24"/>
                <w:szCs w:val="24"/>
              </w:rPr>
              <w:t xml:space="preserve">Чехлы на культю бедра шерстяные, хлопчатобумажные, </w:t>
            </w:r>
            <w:r w:rsidRPr="001F57E8">
              <w:rPr>
                <w:rFonts w:ascii="Times New Roman" w:hAnsi="Times New Roman" w:cs="Times New Roman"/>
                <w:sz w:val="24"/>
                <w:szCs w:val="24"/>
              </w:rPr>
              <w:t>в зависимости от индивидуальных особенностей Получателя</w:t>
            </w:r>
            <w:r w:rsidRPr="001F57E8">
              <w:rPr>
                <w:rFonts w:ascii="Times New Roman" w:hAnsi="Times New Roman" w:cs="Times New Roman"/>
                <w:color w:val="000000"/>
                <w:spacing w:val="-4"/>
                <w:sz w:val="24"/>
                <w:szCs w:val="24"/>
              </w:rPr>
              <w:t xml:space="preserve">. </w:t>
            </w:r>
            <w:r w:rsidRPr="001F57E8">
              <w:rPr>
                <w:rFonts w:ascii="Times New Roman" w:hAnsi="Times New Roman" w:cs="Times New Roman"/>
                <w:sz w:val="24"/>
                <w:szCs w:val="24"/>
              </w:rPr>
              <w:t>Тип протеза: по назначению.</w:t>
            </w:r>
          </w:p>
        </w:tc>
      </w:tr>
      <w:tr w:rsidR="00EE2A9C" w:rsidRPr="001F57E8" w:rsidTr="00EE2A9C">
        <w:trPr>
          <w:trHeight w:val="557"/>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left="39" w:right="-135" w:hanging="39"/>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lastRenderedPageBreak/>
              <w:t>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8-07-10-2</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бедра 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tabs>
                <w:tab w:val="left" w:pos="11084"/>
              </w:tabs>
              <w:spacing w:after="0" w:line="240" w:lineRule="auto"/>
              <w:jc w:val="both"/>
              <w:rPr>
                <w:rFonts w:ascii="Times New Roman" w:hAnsi="Times New Roman" w:cs="Times New Roman"/>
                <w:sz w:val="24"/>
                <w:szCs w:val="24"/>
              </w:rPr>
            </w:pPr>
            <w:r w:rsidRPr="001F57E8">
              <w:rPr>
                <w:rFonts w:ascii="Times New Roman" w:hAnsi="Times New Roman" w:cs="Times New Roman"/>
                <w:sz w:val="24"/>
                <w:szCs w:val="24"/>
              </w:rPr>
              <w:t xml:space="preserve">Протез бедра модульный, в том числе при врожденном недоразвитии </w:t>
            </w:r>
            <w:r w:rsidRPr="001F57E8">
              <w:rPr>
                <w:rFonts w:ascii="Times New Roman" w:hAnsi="Times New Roman" w:cs="Times New Roman"/>
                <w:b/>
                <w:sz w:val="24"/>
                <w:szCs w:val="24"/>
              </w:rPr>
              <w:t>2-3 группы активности.</w:t>
            </w:r>
            <w:r w:rsidRPr="001F57E8">
              <w:rPr>
                <w:rFonts w:ascii="Times New Roman" w:hAnsi="Times New Roman" w:cs="Times New Roman"/>
                <w:sz w:val="24"/>
                <w:szCs w:val="24"/>
              </w:rPr>
              <w:t xml:space="preserve"> Формообразующая часть косметической облицовки - мягкая полиуретановая или из листового поролона в зависимости от индивидуальных особенностей Получателя. Косметическое покрытие облицовки - чулки ортопедические перлоновые или силоновые в зависимости от индивидуальных особенностей Получателя, допускается покрытие защитное плёночное.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Наличие вкладной гильзы из педилина или пенополиэтилена, или полиэтилена в зависимости от индивидуальных особенностей Получателя или без нее в зависимости от индивидуальных особенностей Получателя. Крепление протеза с использованием бандажа или вакуумное в зависимости от индивидуальных особенностей Получателя. Стопа с повышенной упругостью носочной части. Коленный шарнир полицентрический с «геометрическим замком» с зависимым механическим регулированием фаз сгибания-разгибания, материал – титан, или одноосный с механизмом торможения с зависимым механическим регулированием фаз сгибания-разгибания в зависимости от индивидуальных особенностей Получателя. Применяется поворотное устройство.</w:t>
            </w:r>
            <w:r w:rsidRPr="001F57E8">
              <w:rPr>
                <w:rFonts w:ascii="Times New Roman" w:hAnsi="Times New Roman" w:cs="Times New Roman"/>
                <w:color w:val="000000"/>
                <w:sz w:val="24"/>
                <w:szCs w:val="24"/>
              </w:rPr>
              <w:t xml:space="preserve"> Чехлы на культю бедра шерстяные, хлопчатобумажные, </w:t>
            </w:r>
            <w:r w:rsidRPr="001F57E8">
              <w:rPr>
                <w:rFonts w:ascii="Times New Roman" w:hAnsi="Times New Roman" w:cs="Times New Roman"/>
                <w:sz w:val="24"/>
                <w:szCs w:val="24"/>
              </w:rPr>
              <w:t>в зависимости от индивидуальных особенностей Получателя</w:t>
            </w:r>
            <w:r w:rsidRPr="001F57E8">
              <w:rPr>
                <w:rFonts w:ascii="Times New Roman" w:hAnsi="Times New Roman" w:cs="Times New Roman"/>
                <w:color w:val="000000"/>
                <w:spacing w:val="-4"/>
                <w:sz w:val="24"/>
                <w:szCs w:val="24"/>
              </w:rPr>
              <w:t xml:space="preserve">. </w:t>
            </w:r>
            <w:r w:rsidRPr="001F57E8">
              <w:rPr>
                <w:rFonts w:ascii="Times New Roman" w:hAnsi="Times New Roman" w:cs="Times New Roman"/>
                <w:sz w:val="24"/>
                <w:szCs w:val="24"/>
              </w:rPr>
              <w:t>Тип протеза: по назначению.</w:t>
            </w:r>
          </w:p>
        </w:tc>
      </w:tr>
      <w:tr w:rsidR="00EE2A9C" w:rsidRPr="001F57E8" w:rsidTr="00EE2A9C">
        <w:trPr>
          <w:trHeight w:val="281"/>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left="39" w:right="-135"/>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t>10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8-07-10-3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jc w:val="center"/>
              <w:rPr>
                <w:rFonts w:ascii="Times New Roman" w:hAnsi="Times New Roman" w:cs="Times New Roman"/>
                <w:sz w:val="24"/>
                <w:szCs w:val="24"/>
              </w:rPr>
            </w:pPr>
            <w:r w:rsidRPr="001F57E8">
              <w:rPr>
                <w:rFonts w:ascii="Times New Roman" w:hAnsi="Times New Roman" w:cs="Times New Roman"/>
                <w:sz w:val="24"/>
                <w:szCs w:val="24"/>
              </w:rPr>
              <w:t>Протез бедра модульный, в том числе при врожденном недоразвитии</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54E2F">
            <w:pPr>
              <w:shd w:val="clear" w:color="auto" w:fill="FFFFFF"/>
              <w:tabs>
                <w:tab w:val="left" w:pos="11084"/>
              </w:tabs>
              <w:spacing w:after="0" w:line="240" w:lineRule="auto"/>
              <w:jc w:val="both"/>
              <w:rPr>
                <w:rFonts w:ascii="Times New Roman" w:hAnsi="Times New Roman" w:cs="Times New Roman"/>
                <w:sz w:val="24"/>
                <w:szCs w:val="24"/>
              </w:rPr>
            </w:pPr>
            <w:r w:rsidRPr="001F57E8">
              <w:rPr>
                <w:rFonts w:ascii="Times New Roman" w:hAnsi="Times New Roman" w:cs="Times New Roman"/>
                <w:sz w:val="24"/>
                <w:szCs w:val="24"/>
              </w:rPr>
              <w:t xml:space="preserve">Протез бедра модульный, в том числе при врожденном недоразвитии </w:t>
            </w:r>
            <w:r w:rsidRPr="001F57E8">
              <w:rPr>
                <w:rFonts w:ascii="Times New Roman" w:hAnsi="Times New Roman" w:cs="Times New Roman"/>
                <w:b/>
                <w:sz w:val="24"/>
                <w:szCs w:val="24"/>
              </w:rPr>
              <w:t>3-4 группы активности</w:t>
            </w:r>
            <w:r w:rsidRPr="001F57E8">
              <w:rPr>
                <w:rFonts w:ascii="Times New Roman" w:hAnsi="Times New Roman" w:cs="Times New Roman"/>
                <w:sz w:val="24"/>
                <w:szCs w:val="24"/>
              </w:rPr>
              <w:t xml:space="preserve">.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пленочное в зависимости от индивидуальных особенностей Получателя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 зависимости от индивидуальных особенностей Получателя. Наличие вкладной гильзы из педилина или пенополиэтилена, или полиэтилена в зависимости от индивидуальных особенностей Получателя. Крепление протеза вакуумное. Стопа имеет анатомическое движение в системе щиколотка-стопа, имеет карбоновые пружины и обеспечивает энергичный перекат. Коленный модуль имеет оптимизированный механизм и включает в себя гидравлический цилиндр управления и прецизионные подшипники. </w:t>
            </w:r>
            <w:r w:rsidRPr="001F57E8">
              <w:rPr>
                <w:rFonts w:ascii="Times New Roman" w:hAnsi="Times New Roman" w:cs="Times New Roman"/>
                <w:color w:val="000000"/>
                <w:sz w:val="24"/>
                <w:szCs w:val="24"/>
              </w:rPr>
              <w:t xml:space="preserve">Чехлы на культю бедра шерстяные, хлопчатобумажные, </w:t>
            </w:r>
            <w:r w:rsidRPr="001F57E8">
              <w:rPr>
                <w:rFonts w:ascii="Times New Roman" w:hAnsi="Times New Roman" w:cs="Times New Roman"/>
                <w:sz w:val="24"/>
                <w:szCs w:val="24"/>
              </w:rPr>
              <w:t>в зависимости от индивидуальных особенностей Получателя</w:t>
            </w:r>
            <w:r w:rsidRPr="001F57E8">
              <w:rPr>
                <w:rFonts w:ascii="Times New Roman" w:hAnsi="Times New Roman" w:cs="Times New Roman"/>
                <w:color w:val="000000"/>
                <w:spacing w:val="-4"/>
                <w:sz w:val="24"/>
                <w:szCs w:val="24"/>
              </w:rPr>
              <w:t xml:space="preserve">. </w:t>
            </w:r>
            <w:r w:rsidRPr="001F57E8">
              <w:rPr>
                <w:rFonts w:ascii="Times New Roman" w:hAnsi="Times New Roman" w:cs="Times New Roman"/>
                <w:sz w:val="24"/>
                <w:szCs w:val="24"/>
              </w:rPr>
              <w:t>Тип протеза: по назначению.</w:t>
            </w:r>
          </w:p>
        </w:tc>
      </w:tr>
      <w:tr w:rsidR="00EE2A9C" w:rsidRPr="001F57E8" w:rsidTr="00EE2A9C">
        <w:trPr>
          <w:trHeight w:val="281"/>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A96725">
            <w:pPr>
              <w:widowControl w:val="0"/>
              <w:spacing w:after="0" w:line="240" w:lineRule="auto"/>
              <w:ind w:left="39" w:right="-135"/>
              <w:jc w:val="center"/>
              <w:rPr>
                <w:rFonts w:ascii="Times New Roman" w:hAnsi="Times New Roman" w:cs="Times New Roman"/>
                <w:color w:val="000000" w:themeColor="text1"/>
                <w:spacing w:val="-6"/>
              </w:rPr>
            </w:pPr>
            <w:r w:rsidRPr="001F57E8">
              <w:rPr>
                <w:rFonts w:ascii="Times New Roman" w:hAnsi="Times New Roman" w:cs="Times New Roman"/>
                <w:color w:val="000000" w:themeColor="text1"/>
                <w:spacing w:val="-6"/>
              </w:rPr>
              <w:t>11</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pacing w:after="0"/>
              <w:jc w:val="center"/>
              <w:rPr>
                <w:rFonts w:ascii="Times New Roman" w:hAnsi="Times New Roman" w:cs="Times New Roman"/>
                <w:sz w:val="24"/>
                <w:szCs w:val="24"/>
              </w:rPr>
            </w:pPr>
            <w:r w:rsidRPr="001F57E8">
              <w:rPr>
                <w:rFonts w:ascii="Times New Roman" w:hAnsi="Times New Roman" w:cs="Times New Roman"/>
                <w:sz w:val="24"/>
                <w:szCs w:val="24"/>
              </w:rPr>
              <w:t>8-07-11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EE2A9C" w:rsidRPr="001F57E8" w:rsidRDefault="00EE2A9C" w:rsidP="00EE2A9C">
            <w:pPr>
              <w:shd w:val="clear" w:color="auto" w:fill="FFFFFF"/>
              <w:spacing w:after="0" w:line="240" w:lineRule="auto"/>
              <w:ind w:left="72"/>
              <w:jc w:val="center"/>
              <w:rPr>
                <w:rFonts w:ascii="Times New Roman" w:hAnsi="Times New Roman" w:cs="Times New Roman"/>
                <w:sz w:val="24"/>
                <w:szCs w:val="24"/>
              </w:rPr>
            </w:pPr>
            <w:r w:rsidRPr="001F57E8">
              <w:rPr>
                <w:rFonts w:ascii="Times New Roman" w:hAnsi="Times New Roman" w:cs="Times New Roman"/>
                <w:sz w:val="24"/>
                <w:szCs w:val="24"/>
              </w:rPr>
              <w:t xml:space="preserve">Протез при вычленении бедра </w:t>
            </w:r>
            <w:r w:rsidRPr="001F57E8">
              <w:rPr>
                <w:rFonts w:ascii="Times New Roman" w:hAnsi="Times New Roman" w:cs="Times New Roman"/>
                <w:sz w:val="24"/>
                <w:szCs w:val="24"/>
              </w:rPr>
              <w:lastRenderedPageBreak/>
              <w:t>модульный</w:t>
            </w:r>
          </w:p>
        </w:tc>
        <w:tc>
          <w:tcPr>
            <w:tcW w:w="3570" w:type="pct"/>
            <w:tcBorders>
              <w:top w:val="single" w:sz="4" w:space="0" w:color="auto"/>
              <w:left w:val="single" w:sz="4" w:space="0" w:color="auto"/>
              <w:bottom w:val="single" w:sz="4" w:space="0" w:color="auto"/>
              <w:right w:val="single" w:sz="4" w:space="0" w:color="auto"/>
            </w:tcBorders>
            <w:vAlign w:val="center"/>
          </w:tcPr>
          <w:p w:rsidR="00EE2A9C" w:rsidRPr="001F57E8" w:rsidRDefault="00EE2A9C" w:rsidP="00EE2A9C">
            <w:pPr>
              <w:shd w:val="clear" w:color="auto" w:fill="FFFFFF"/>
              <w:spacing w:after="0" w:line="240" w:lineRule="auto"/>
              <w:jc w:val="both"/>
              <w:rPr>
                <w:rFonts w:ascii="Times New Roman" w:hAnsi="Times New Roman" w:cs="Times New Roman"/>
                <w:sz w:val="24"/>
                <w:szCs w:val="24"/>
              </w:rPr>
            </w:pPr>
            <w:r w:rsidRPr="001F57E8">
              <w:rPr>
                <w:rFonts w:ascii="Times New Roman" w:hAnsi="Times New Roman" w:cs="Times New Roman"/>
                <w:sz w:val="24"/>
                <w:szCs w:val="24"/>
              </w:rPr>
              <w:lastRenderedPageBreak/>
              <w:t xml:space="preserve">Протез при вычленении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перлоновые, наличие покрытия защитного пленочного или без него в зависимости от </w:t>
            </w:r>
            <w:r w:rsidRPr="001F57E8">
              <w:rPr>
                <w:rFonts w:ascii="Times New Roman" w:hAnsi="Times New Roman" w:cs="Times New Roman"/>
                <w:sz w:val="24"/>
                <w:szCs w:val="24"/>
              </w:rPr>
              <w:lastRenderedPageBreak/>
              <w:t xml:space="preserve">индивидуальных особенностей Получателя. Приёмная гильза индивидуальная (одна пробная гильза). Материал индивидуальной постоянной гильзы – литьевой слоистый пластик на основе акриловых смол или листовой термопластичный пластик. Стопа с высокой степенью энергосбережения или с бесступенчато-регулируемой пациентом высотой каблука. Модульный тазобедренный шарнир моноцентрический, с фиксатором, с "геометрическим замком" с независимым гидравлическим регулированием фаз сгибания-разгибания. </w:t>
            </w:r>
            <w:r w:rsidRPr="001F57E8">
              <w:rPr>
                <w:rFonts w:ascii="Times New Roman" w:hAnsi="Times New Roman" w:cs="Times New Roman"/>
                <w:color w:val="000000"/>
                <w:spacing w:val="-4"/>
                <w:sz w:val="24"/>
                <w:szCs w:val="24"/>
              </w:rPr>
              <w:t xml:space="preserve">Чехлы на культю бедра шерстяные, хлопчатобумажные в зависимости от индивидуальных особенностей Получателя.  </w:t>
            </w:r>
            <w:r w:rsidRPr="001F57E8">
              <w:rPr>
                <w:rFonts w:ascii="Times New Roman" w:hAnsi="Times New Roman" w:cs="Times New Roman"/>
                <w:sz w:val="24"/>
                <w:szCs w:val="24"/>
              </w:rPr>
              <w:t>Получателя</w:t>
            </w:r>
            <w:r w:rsidRPr="001F57E8">
              <w:rPr>
                <w:rFonts w:ascii="Times New Roman" w:hAnsi="Times New Roman" w:cs="Times New Roman"/>
                <w:color w:val="000000"/>
                <w:spacing w:val="-4"/>
                <w:sz w:val="24"/>
                <w:szCs w:val="24"/>
              </w:rPr>
              <w:t xml:space="preserve">. </w:t>
            </w:r>
            <w:r w:rsidRPr="001F57E8">
              <w:rPr>
                <w:rFonts w:ascii="Times New Roman" w:hAnsi="Times New Roman" w:cs="Times New Roman"/>
                <w:sz w:val="24"/>
                <w:szCs w:val="24"/>
              </w:rPr>
              <w:t>Тип протеза – по назначению.</w:t>
            </w:r>
          </w:p>
        </w:tc>
      </w:tr>
    </w:tbl>
    <w:p w:rsidR="00EB5837" w:rsidRPr="001F57E8" w:rsidRDefault="00EB5837" w:rsidP="006A24B3">
      <w:pPr>
        <w:spacing w:before="240" w:after="0" w:line="240" w:lineRule="auto"/>
        <w:jc w:val="both"/>
        <w:rPr>
          <w:rFonts w:ascii="Times New Roman" w:hAnsi="Times New Roman" w:cs="Times New Roman"/>
          <w:b/>
          <w:color w:val="000000" w:themeColor="text1"/>
          <w:sz w:val="26"/>
          <w:szCs w:val="26"/>
        </w:rPr>
      </w:pPr>
      <w:r w:rsidRPr="001F57E8">
        <w:rPr>
          <w:rFonts w:ascii="Times New Roman" w:hAnsi="Times New Roman" w:cs="Times New Roman"/>
          <w:b/>
          <w:color w:val="000000" w:themeColor="text1"/>
          <w:sz w:val="26"/>
          <w:szCs w:val="26"/>
        </w:rPr>
        <w:lastRenderedPageBreak/>
        <w:t>Порядок определения объема выполняемой работы:</w:t>
      </w:r>
    </w:p>
    <w:p w:rsidR="00EB5837" w:rsidRPr="001F57E8" w:rsidRDefault="00EB5837" w:rsidP="006A24B3">
      <w:pPr>
        <w:spacing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Подрядчик выполняет работы по обеспечению протезно-ортопедическими изделиями на основании реестров получателей, предоставляемых Подрядчику (его представителю) Заказчиком, или Направлений на получение либо изготовление технических средств реабилитации, протезов, протезно-ортопедических изделий (далее – Направление), выдаваемых Заказчиком</w:t>
      </w:r>
      <w:r w:rsidR="000E6FE5" w:rsidRPr="001F57E8">
        <w:rPr>
          <w:rFonts w:ascii="Times New Roman" w:hAnsi="Times New Roman" w:cs="Times New Roman"/>
          <w:color w:val="000000" w:themeColor="text1"/>
          <w:sz w:val="26"/>
          <w:szCs w:val="26"/>
        </w:rPr>
        <w:t>, в объеме, не превышающем максимального значения цены Контракта</w:t>
      </w:r>
      <w:r w:rsidRPr="001F57E8">
        <w:rPr>
          <w:rFonts w:ascii="Times New Roman" w:hAnsi="Times New Roman" w:cs="Times New Roman"/>
          <w:color w:val="000000" w:themeColor="text1"/>
          <w:sz w:val="26"/>
          <w:szCs w:val="26"/>
        </w:rPr>
        <w:t>.</w:t>
      </w:r>
    </w:p>
    <w:p w:rsidR="00EB5837" w:rsidRPr="001F57E8" w:rsidRDefault="00EB5837" w:rsidP="00EB5837">
      <w:pPr>
        <w:spacing w:after="0" w:line="240" w:lineRule="auto"/>
        <w:jc w:val="both"/>
        <w:rPr>
          <w:rFonts w:ascii="Times New Roman" w:hAnsi="Times New Roman" w:cs="Times New Roman"/>
          <w:b/>
          <w:color w:val="000000" w:themeColor="text1"/>
          <w:sz w:val="26"/>
          <w:szCs w:val="26"/>
        </w:rPr>
      </w:pPr>
      <w:r w:rsidRPr="001F57E8">
        <w:rPr>
          <w:rFonts w:ascii="Times New Roman" w:hAnsi="Times New Roman" w:cs="Times New Roman"/>
          <w:b/>
          <w:color w:val="000000" w:themeColor="text1"/>
          <w:sz w:val="26"/>
          <w:szCs w:val="26"/>
        </w:rPr>
        <w:t>Место выполнения работ:</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В пределах административных границ субъекта Российской Федерации (Омская область) с правом выбора Получателя выполнения работ по обеспечению ПОИ одним из следующих способов:</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по месту жительства (месту пребывания, фактического проживания) Получателя;</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в стационарных пунктах обеспечения,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B5837" w:rsidRPr="001F57E8" w:rsidRDefault="00D6517A" w:rsidP="00D6517A">
      <w:pPr>
        <w:spacing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Пункты обеспечения Подрядчика должны быть оснащены видеокамерами.</w:t>
      </w:r>
    </w:p>
    <w:p w:rsidR="00EB5837" w:rsidRPr="001F57E8" w:rsidRDefault="00EB5837" w:rsidP="00EB5837">
      <w:pPr>
        <w:spacing w:after="0" w:line="240" w:lineRule="auto"/>
        <w:jc w:val="both"/>
        <w:rPr>
          <w:rFonts w:ascii="Times New Roman" w:hAnsi="Times New Roman" w:cs="Times New Roman"/>
          <w:b/>
          <w:color w:val="000000" w:themeColor="text1"/>
          <w:sz w:val="26"/>
          <w:szCs w:val="26"/>
        </w:rPr>
      </w:pPr>
      <w:r w:rsidRPr="001F57E8">
        <w:rPr>
          <w:rFonts w:ascii="Times New Roman" w:hAnsi="Times New Roman" w:cs="Times New Roman"/>
          <w:b/>
          <w:color w:val="000000" w:themeColor="text1"/>
          <w:sz w:val="26"/>
          <w:szCs w:val="26"/>
        </w:rPr>
        <w:t>Срок выполнения работ:</w:t>
      </w:r>
    </w:p>
    <w:p w:rsidR="00FC7DCC" w:rsidRPr="001F57E8" w:rsidRDefault="00D6517A" w:rsidP="00FD4D3C">
      <w:pPr>
        <w:spacing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 xml:space="preserve">В течение </w:t>
      </w:r>
      <w:r w:rsidRPr="001F57E8">
        <w:rPr>
          <w:rFonts w:ascii="Times New Roman" w:hAnsi="Times New Roman" w:cs="Times New Roman"/>
          <w:b/>
          <w:color w:val="000000" w:themeColor="text1"/>
          <w:sz w:val="26"/>
          <w:szCs w:val="26"/>
        </w:rPr>
        <w:t>30</w:t>
      </w:r>
      <w:r w:rsidRPr="001F57E8">
        <w:rPr>
          <w:rFonts w:ascii="Times New Roman" w:hAnsi="Times New Roman" w:cs="Times New Roman"/>
          <w:color w:val="000000" w:themeColor="text1"/>
          <w:sz w:val="26"/>
          <w:szCs w:val="26"/>
        </w:rPr>
        <w:t xml:space="preserve"> (тридцати) дней с даты предоставления Получателем Направления, выданного Заказчиком (письменного решения Заказчика, выдаваемого Получателю) или с даты получения от Заказчика Подрядчиком (его представителем) реестра Получателей, сформированного Заказчиком, но </w:t>
      </w:r>
      <w:r w:rsidRPr="001F57E8">
        <w:rPr>
          <w:rFonts w:ascii="Times New Roman" w:hAnsi="Times New Roman" w:cs="Times New Roman"/>
          <w:b/>
          <w:color w:val="000000" w:themeColor="text1"/>
          <w:sz w:val="26"/>
          <w:szCs w:val="26"/>
        </w:rPr>
        <w:t>не позднее 08 сентября 2023 года</w:t>
      </w:r>
      <w:r w:rsidR="00243272" w:rsidRPr="001F57E8">
        <w:rPr>
          <w:rFonts w:ascii="Times New Roman" w:hAnsi="Times New Roman" w:cs="Times New Roman"/>
          <w:color w:val="000000" w:themeColor="text1"/>
          <w:sz w:val="26"/>
          <w:szCs w:val="26"/>
        </w:rPr>
        <w:t>, а в части гарантийных обязательств - до полного их исполнения</w:t>
      </w:r>
      <w:r w:rsidR="00EB5837" w:rsidRPr="001F57E8">
        <w:rPr>
          <w:rFonts w:ascii="Times New Roman" w:hAnsi="Times New Roman" w:cs="Times New Roman"/>
          <w:color w:val="000000" w:themeColor="text1"/>
          <w:sz w:val="26"/>
          <w:szCs w:val="26"/>
        </w:rPr>
        <w:t>.</w:t>
      </w:r>
    </w:p>
    <w:p w:rsidR="0054337C" w:rsidRPr="001F57E8" w:rsidRDefault="0054337C" w:rsidP="0054337C">
      <w:pPr>
        <w:spacing w:after="0" w:line="240" w:lineRule="auto"/>
        <w:jc w:val="both"/>
        <w:rPr>
          <w:rFonts w:ascii="Times New Roman" w:hAnsi="Times New Roman" w:cs="Times New Roman"/>
          <w:b/>
          <w:color w:val="000000" w:themeColor="text1"/>
          <w:sz w:val="26"/>
          <w:szCs w:val="26"/>
        </w:rPr>
      </w:pPr>
      <w:r w:rsidRPr="001F57E8">
        <w:rPr>
          <w:rFonts w:ascii="Times New Roman" w:hAnsi="Times New Roman" w:cs="Times New Roman"/>
          <w:b/>
          <w:color w:val="000000" w:themeColor="text1"/>
          <w:sz w:val="26"/>
          <w:szCs w:val="26"/>
        </w:rPr>
        <w:t>Требования техническим и функциональным характеристикам работ:</w:t>
      </w:r>
    </w:p>
    <w:p w:rsidR="000E6FE5" w:rsidRPr="001F57E8" w:rsidRDefault="00D6517A" w:rsidP="000E6FE5">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Выполняемые работы по обеспечению Получателей ПОИ 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r w:rsidR="000E6FE5" w:rsidRPr="001F57E8">
        <w:rPr>
          <w:rFonts w:ascii="Times New Roman" w:hAnsi="Times New Roman" w:cs="Times New Roman"/>
          <w:color w:val="000000" w:themeColor="text1"/>
          <w:sz w:val="26"/>
          <w:szCs w:val="26"/>
        </w:rPr>
        <w:t>.</w:t>
      </w:r>
    </w:p>
    <w:p w:rsidR="000E6FE5" w:rsidRPr="001F57E8" w:rsidRDefault="003541CC" w:rsidP="000E6FE5">
      <w:pPr>
        <w:spacing w:after="0" w:line="240" w:lineRule="auto"/>
        <w:jc w:val="both"/>
        <w:rPr>
          <w:rFonts w:ascii="Times New Roman" w:hAnsi="Times New Roman" w:cs="Times New Roman"/>
          <w:color w:val="000000" w:themeColor="text1"/>
          <w:sz w:val="26"/>
          <w:szCs w:val="26"/>
        </w:rPr>
      </w:pPr>
      <w:proofErr w:type="gramStart"/>
      <w:r w:rsidRPr="001F57E8">
        <w:rPr>
          <w:rFonts w:ascii="Times New Roman" w:hAnsi="Times New Roman" w:cs="Times New Roman"/>
          <w:color w:val="000000" w:themeColor="text1"/>
          <w:sz w:val="26"/>
          <w:szCs w:val="26"/>
        </w:rPr>
        <w:lastRenderedPageBreak/>
        <w:t>Выполнение работ по изготовлению ПОИ  по инди</w:t>
      </w:r>
      <w:r w:rsidR="00D51FD4" w:rsidRPr="001F57E8">
        <w:rPr>
          <w:rFonts w:ascii="Times New Roman" w:hAnsi="Times New Roman" w:cs="Times New Roman"/>
          <w:color w:val="000000" w:themeColor="text1"/>
          <w:sz w:val="26"/>
          <w:szCs w:val="26"/>
        </w:rPr>
        <w:t xml:space="preserve">видуальным размерам Получателя </w:t>
      </w:r>
      <w:r w:rsidRPr="001F57E8">
        <w:rPr>
          <w:rFonts w:ascii="Times New Roman" w:hAnsi="Times New Roman" w:cs="Times New Roman"/>
          <w:color w:val="000000" w:themeColor="text1"/>
          <w:sz w:val="26"/>
          <w:szCs w:val="26"/>
        </w:rPr>
        <w:t xml:space="preserve">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от </w:t>
      </w:r>
      <w:r w:rsidR="00BE6228" w:rsidRPr="001F57E8">
        <w:rPr>
          <w:rFonts w:ascii="Times New Roman" w:hAnsi="Times New Roman" w:cs="Times New Roman"/>
          <w:color w:val="000000" w:themeColor="text1"/>
          <w:sz w:val="26"/>
          <w:szCs w:val="26"/>
        </w:rPr>
        <w:t>01.06.2021</w:t>
      </w:r>
      <w:r w:rsidRPr="001F57E8">
        <w:rPr>
          <w:rFonts w:ascii="Times New Roman" w:hAnsi="Times New Roman" w:cs="Times New Roman"/>
          <w:color w:val="000000" w:themeColor="text1"/>
          <w:sz w:val="26"/>
          <w:szCs w:val="26"/>
        </w:rPr>
        <w:t xml:space="preserve"> </w:t>
      </w:r>
      <w:r w:rsidR="00BE6228" w:rsidRPr="001F57E8">
        <w:rPr>
          <w:rFonts w:ascii="Times New Roman" w:hAnsi="Times New Roman" w:cs="Times New Roman"/>
          <w:color w:val="000000" w:themeColor="text1"/>
          <w:sz w:val="26"/>
          <w:szCs w:val="26"/>
        </w:rPr>
        <w:t xml:space="preserve">N 852 </w:t>
      </w:r>
      <w:r w:rsidRPr="001F57E8">
        <w:rPr>
          <w:rFonts w:ascii="Times New Roman" w:hAnsi="Times New Roman" w:cs="Times New Roman"/>
          <w:color w:val="000000" w:themeColor="text1"/>
          <w:sz w:val="26"/>
          <w:szCs w:val="26"/>
        </w:rPr>
        <w:t>«О лицензировании медицинской деятельности (за исключением указанной деятельности, осуществляемой медицинскими орга</w:t>
      </w:r>
      <w:r w:rsidR="00D51FD4" w:rsidRPr="001F57E8">
        <w:rPr>
          <w:rFonts w:ascii="Times New Roman" w:hAnsi="Times New Roman" w:cs="Times New Roman"/>
          <w:color w:val="000000" w:themeColor="text1"/>
          <w:sz w:val="26"/>
          <w:szCs w:val="26"/>
        </w:rPr>
        <w:t>низациями и другими организация</w:t>
      </w:r>
      <w:r w:rsidRPr="001F57E8">
        <w:rPr>
          <w:rFonts w:ascii="Times New Roman" w:hAnsi="Times New Roman" w:cs="Times New Roman"/>
          <w:color w:val="000000" w:themeColor="text1"/>
          <w:sz w:val="26"/>
          <w:szCs w:val="26"/>
        </w:rPr>
        <w:t>ми, входящими в частную систему здравоохранения, на территории</w:t>
      </w:r>
      <w:proofErr w:type="gramEnd"/>
      <w:r w:rsidRPr="001F57E8">
        <w:rPr>
          <w:rFonts w:ascii="Times New Roman" w:hAnsi="Times New Roman" w:cs="Times New Roman"/>
          <w:color w:val="000000" w:themeColor="text1"/>
          <w:sz w:val="26"/>
          <w:szCs w:val="26"/>
        </w:rPr>
        <w:t xml:space="preserve"> </w:t>
      </w:r>
      <w:proofErr w:type="gramStart"/>
      <w:r w:rsidRPr="001F57E8">
        <w:rPr>
          <w:rFonts w:ascii="Times New Roman" w:hAnsi="Times New Roman" w:cs="Times New Roman"/>
          <w:color w:val="000000" w:themeColor="text1"/>
          <w:sz w:val="26"/>
          <w:szCs w:val="26"/>
        </w:rPr>
        <w:t>инновационного центра «СКОЛКОВО»)) у Исполнителя или соисполнителя (в случае его привлечения) и является обязательным условием (п. 46. ч. 1 ст. 12 Федерального закона № 99-ФЗ от 04.05.2011 г. «О лицензировании отдельных видов деятельности»)</w:t>
      </w:r>
      <w:r w:rsidR="000E6FE5" w:rsidRPr="001F57E8">
        <w:rPr>
          <w:rFonts w:ascii="Times New Roman" w:hAnsi="Times New Roman" w:cs="Times New Roman"/>
          <w:color w:val="000000" w:themeColor="text1"/>
          <w:sz w:val="26"/>
          <w:szCs w:val="26"/>
        </w:rPr>
        <w:t>.</w:t>
      </w:r>
      <w:proofErr w:type="gramEnd"/>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конечности Получателя с помощью протезирования конечностей.</w:t>
      </w:r>
    </w:p>
    <w:p w:rsidR="000E6FE5"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 xml:space="preserve">Протез должен изготавливаться с учетом анатомических дефектов конечности,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1F57E8">
        <w:rPr>
          <w:rFonts w:ascii="Times New Roman" w:hAnsi="Times New Roman" w:cs="Times New Roman"/>
          <w:color w:val="000000" w:themeColor="text1"/>
          <w:sz w:val="26"/>
          <w:szCs w:val="26"/>
        </w:rPr>
        <w:t>медико-социальные</w:t>
      </w:r>
      <w:proofErr w:type="gramEnd"/>
      <w:r w:rsidRPr="001F57E8">
        <w:rPr>
          <w:rFonts w:ascii="Times New Roman" w:hAnsi="Times New Roman" w:cs="Times New Roman"/>
          <w:color w:val="000000" w:themeColor="text1"/>
          <w:sz w:val="26"/>
          <w:szCs w:val="26"/>
        </w:rPr>
        <w:t xml:space="preserve"> аспекты</w:t>
      </w:r>
      <w:r w:rsidR="000E6FE5" w:rsidRPr="001F57E8">
        <w:rPr>
          <w:rFonts w:ascii="Times New Roman" w:hAnsi="Times New Roman" w:cs="Times New Roman"/>
          <w:color w:val="000000" w:themeColor="text1"/>
          <w:sz w:val="26"/>
          <w:szCs w:val="26"/>
        </w:rPr>
        <w:t>.</w:t>
      </w:r>
    </w:p>
    <w:p w:rsidR="00567BB0" w:rsidRPr="001F57E8" w:rsidRDefault="00567BB0" w:rsidP="000E6FE5">
      <w:pPr>
        <w:spacing w:after="0" w:line="240" w:lineRule="auto"/>
        <w:jc w:val="both"/>
        <w:rPr>
          <w:rFonts w:ascii="Times New Roman" w:hAnsi="Times New Roman" w:cs="Times New Roman"/>
          <w:color w:val="000000" w:themeColor="text1"/>
          <w:sz w:val="8"/>
          <w:szCs w:val="8"/>
        </w:rPr>
      </w:pPr>
    </w:p>
    <w:p w:rsidR="000E6FE5" w:rsidRPr="001F57E8" w:rsidRDefault="000E6FE5" w:rsidP="000E6FE5">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Изготовление ПОИ должно удовлетворять следующим требованиям:</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приёмная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использовании ПОИ;</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материалы приёмных гильз, контактирующих с телом человека, должны удовлетворять требованиям биологической безопасности;</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узлы протеза должны быть стойкими к воздействию физиологических растворов (пота);</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металлические детали протеза должны быть изготовлены из коррозийно-стойких материалов или защищены от коррозии специальными покрытиями;</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функциональный узел протеза должен выполнять заданную функцию и иметь конструктивно-технологическую завершенность;</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протез конечности должен восполнять форму и внешний вид отсутствующей её части;</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при использовании ПОИ по назначению не должно создаваться угрозы для жизни и здоровья Получателя, окружающей среды, а также использование ПОИ не должно причинять вред имуществу Получателя при его эксплуатации;</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r>
      <w:proofErr w:type="gramStart"/>
      <w:r w:rsidRPr="001F57E8">
        <w:rPr>
          <w:rFonts w:ascii="Times New Roman" w:hAnsi="Times New Roman" w:cs="Times New Roman"/>
          <w:color w:val="000000" w:themeColor="text1"/>
          <w:sz w:val="26"/>
          <w:szCs w:val="26"/>
        </w:rPr>
        <w:t>материалы, применяемые для изготовления ПОИ</w:t>
      </w:r>
      <w:proofErr w:type="gramEnd"/>
      <w:r w:rsidRPr="001F57E8">
        <w:rPr>
          <w:rFonts w:ascii="Times New Roman" w:hAnsi="Times New Roman" w:cs="Times New Roman"/>
          <w:color w:val="000000" w:themeColor="text1"/>
          <w:sz w:val="26"/>
          <w:szCs w:val="26"/>
        </w:rPr>
        <w:t>,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r>
      <w:proofErr w:type="gramStart"/>
      <w:r w:rsidRPr="001F57E8">
        <w:rPr>
          <w:rFonts w:ascii="Times New Roman" w:hAnsi="Times New Roman" w:cs="Times New Roman"/>
          <w:color w:val="000000" w:themeColor="text1"/>
          <w:sz w:val="26"/>
          <w:szCs w:val="26"/>
        </w:rPr>
        <w:t>ПОИ не должны</w:t>
      </w:r>
      <w:proofErr w:type="gramEnd"/>
      <w:r w:rsidRPr="001F57E8">
        <w:rPr>
          <w:rFonts w:ascii="Times New Roman" w:hAnsi="Times New Roman" w:cs="Times New Roman"/>
          <w:color w:val="000000" w:themeColor="text1"/>
          <w:sz w:val="26"/>
          <w:szCs w:val="26"/>
        </w:rPr>
        <w:t xml:space="preserve"> иметь дефектов, связанных с материалами или качеством изготовления, либо проявляющихся в результате действия или упущения Подрядчика при нормальном использовании в обычных условиях;</w:t>
      </w:r>
    </w:p>
    <w:p w:rsidR="00D6517A" w:rsidRPr="001F57E8" w:rsidRDefault="00D6517A" w:rsidP="00D6517A">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ПОИ должно соответствовать индивидуальным размерам и виду имеющейся патологии Получателя;</w:t>
      </w:r>
    </w:p>
    <w:p w:rsidR="0054337C" w:rsidRPr="001F57E8" w:rsidRDefault="00D6517A" w:rsidP="00D6517A">
      <w:pPr>
        <w:spacing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lastRenderedPageBreak/>
        <w:t>-</w:t>
      </w:r>
      <w:r w:rsidRPr="001F57E8">
        <w:rPr>
          <w:rFonts w:ascii="Times New Roman" w:hAnsi="Times New Roman" w:cs="Times New Roman"/>
          <w:color w:val="000000" w:themeColor="text1"/>
          <w:sz w:val="26"/>
          <w:szCs w:val="26"/>
        </w:rPr>
        <w:tab/>
        <w:t>ПОИ должно быть новым, свободным от прав третьих лиц</w:t>
      </w:r>
      <w:r w:rsidR="000E6FE5" w:rsidRPr="001F57E8">
        <w:rPr>
          <w:rFonts w:ascii="Times New Roman" w:hAnsi="Times New Roman" w:cs="Times New Roman"/>
          <w:color w:val="000000" w:themeColor="text1"/>
          <w:sz w:val="26"/>
          <w:szCs w:val="26"/>
        </w:rPr>
        <w:t>.</w:t>
      </w:r>
    </w:p>
    <w:p w:rsidR="0054337C" w:rsidRPr="001F57E8" w:rsidRDefault="0054337C" w:rsidP="0054337C">
      <w:pPr>
        <w:spacing w:after="0" w:line="240" w:lineRule="auto"/>
        <w:jc w:val="both"/>
        <w:rPr>
          <w:rFonts w:ascii="Times New Roman" w:hAnsi="Times New Roman" w:cs="Times New Roman"/>
          <w:b/>
          <w:color w:val="000000" w:themeColor="text1"/>
          <w:sz w:val="26"/>
          <w:szCs w:val="26"/>
        </w:rPr>
      </w:pPr>
      <w:r w:rsidRPr="001F57E8">
        <w:rPr>
          <w:rFonts w:ascii="Times New Roman" w:hAnsi="Times New Roman" w:cs="Times New Roman"/>
          <w:b/>
          <w:color w:val="000000" w:themeColor="text1"/>
          <w:sz w:val="26"/>
          <w:szCs w:val="26"/>
        </w:rPr>
        <w:t>Требования к качеству работ:</w:t>
      </w:r>
    </w:p>
    <w:p w:rsidR="004C33E5" w:rsidRPr="001F57E8" w:rsidRDefault="0054337C" w:rsidP="00CB0EDD">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ПОИ должны соответствовать требованиям</w:t>
      </w:r>
      <w:r w:rsidR="004C33E5" w:rsidRPr="001F57E8">
        <w:rPr>
          <w:color w:val="000000" w:themeColor="text1"/>
        </w:rPr>
        <w:t xml:space="preserve"> </w:t>
      </w:r>
      <w:r w:rsidR="004C33E5" w:rsidRPr="001F57E8">
        <w:rPr>
          <w:rFonts w:ascii="Times New Roman" w:hAnsi="Times New Roman" w:cs="Times New Roman"/>
          <w:color w:val="000000" w:themeColor="text1"/>
          <w:sz w:val="26"/>
          <w:szCs w:val="26"/>
        </w:rPr>
        <w:t>государственных стандартов:</w:t>
      </w:r>
    </w:p>
    <w:p w:rsidR="00CB0EDD" w:rsidRPr="001F57E8" w:rsidRDefault="00CB0EDD" w:rsidP="00CB0EDD">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 xml:space="preserve">ГОСТ </w:t>
      </w:r>
      <w:proofErr w:type="gramStart"/>
      <w:r w:rsidRPr="001F57E8">
        <w:rPr>
          <w:rFonts w:ascii="Times New Roman" w:hAnsi="Times New Roman" w:cs="Times New Roman"/>
          <w:color w:val="000000" w:themeColor="text1"/>
          <w:sz w:val="26"/>
          <w:szCs w:val="26"/>
        </w:rPr>
        <w:t>Р</w:t>
      </w:r>
      <w:proofErr w:type="gramEnd"/>
      <w:r w:rsidRPr="001F57E8">
        <w:rPr>
          <w:rFonts w:ascii="Times New Roman" w:hAnsi="Times New Roman" w:cs="Times New Roman"/>
          <w:color w:val="000000" w:themeColor="text1"/>
          <w:sz w:val="26"/>
          <w:szCs w:val="26"/>
        </w:rPr>
        <w:t xml:space="preserve"> ИСО 22523-2007 «Протезы конечностей и ортезы наружные. Требования и методы испытаний»;</w:t>
      </w:r>
    </w:p>
    <w:p w:rsidR="0054337C" w:rsidRPr="001F57E8" w:rsidRDefault="00CB0EDD" w:rsidP="00CB0EDD">
      <w:pPr>
        <w:spacing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w:t>
      </w:r>
      <w:r w:rsidRPr="001F57E8">
        <w:rPr>
          <w:rFonts w:ascii="Times New Roman" w:hAnsi="Times New Roman" w:cs="Times New Roman"/>
          <w:color w:val="000000" w:themeColor="text1"/>
          <w:sz w:val="26"/>
          <w:szCs w:val="26"/>
        </w:rPr>
        <w:tab/>
        <w:t xml:space="preserve">ГОСТ </w:t>
      </w:r>
      <w:proofErr w:type="gramStart"/>
      <w:r w:rsidRPr="001F57E8">
        <w:rPr>
          <w:rFonts w:ascii="Times New Roman" w:hAnsi="Times New Roman" w:cs="Times New Roman"/>
          <w:color w:val="000000" w:themeColor="text1"/>
          <w:sz w:val="26"/>
          <w:szCs w:val="26"/>
        </w:rPr>
        <w:t>Р</w:t>
      </w:r>
      <w:proofErr w:type="gramEnd"/>
      <w:r w:rsidRPr="001F57E8">
        <w:rPr>
          <w:rFonts w:ascii="Times New Roman" w:hAnsi="Times New Roman" w:cs="Times New Roman"/>
          <w:color w:val="000000" w:themeColor="text1"/>
          <w:sz w:val="26"/>
          <w:szCs w:val="26"/>
        </w:rPr>
        <w:t xml:space="preserve"> 53869-2021 «Протезы нижних конечностей. Технические требования».</w:t>
      </w:r>
    </w:p>
    <w:p w:rsidR="0054337C" w:rsidRPr="001F57E8" w:rsidRDefault="0054337C" w:rsidP="0054337C">
      <w:pPr>
        <w:spacing w:after="0" w:line="240" w:lineRule="auto"/>
        <w:jc w:val="both"/>
        <w:rPr>
          <w:rFonts w:ascii="Times New Roman" w:hAnsi="Times New Roman" w:cs="Times New Roman"/>
          <w:b/>
          <w:color w:val="000000" w:themeColor="text1"/>
          <w:sz w:val="26"/>
          <w:szCs w:val="26"/>
        </w:rPr>
      </w:pPr>
      <w:r w:rsidRPr="001F57E8">
        <w:rPr>
          <w:rFonts w:ascii="Times New Roman" w:hAnsi="Times New Roman" w:cs="Times New Roman"/>
          <w:b/>
          <w:color w:val="000000" w:themeColor="text1"/>
          <w:sz w:val="26"/>
          <w:szCs w:val="26"/>
        </w:rPr>
        <w:t>Требования к маркировке, упаковке, хранению и транспортировки:</w:t>
      </w:r>
    </w:p>
    <w:p w:rsidR="004C33E5" w:rsidRPr="001F57E8" w:rsidRDefault="004C33E5" w:rsidP="004C33E5">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 xml:space="preserve">Маркировка, упаковка, хранение и транспортировка ПОИ должны осуществляться в соответствии с требованиями ГОСТ </w:t>
      </w:r>
      <w:proofErr w:type="gramStart"/>
      <w:r w:rsidRPr="001F57E8">
        <w:rPr>
          <w:rFonts w:ascii="Times New Roman" w:hAnsi="Times New Roman" w:cs="Times New Roman"/>
          <w:color w:val="000000" w:themeColor="text1"/>
          <w:sz w:val="26"/>
          <w:szCs w:val="26"/>
        </w:rPr>
        <w:t>Р</w:t>
      </w:r>
      <w:proofErr w:type="gramEnd"/>
      <w:r w:rsidRPr="001F57E8">
        <w:rPr>
          <w:rFonts w:ascii="Times New Roman" w:hAnsi="Times New Roman" w:cs="Times New Roman"/>
          <w:color w:val="000000" w:themeColor="text1"/>
          <w:sz w:val="26"/>
          <w:szCs w:val="26"/>
        </w:rPr>
        <w:t xml:space="preserve"> ИСО 22523-2007 «Протезы конечностей и ортезы наружные. Требования и методы испытаний».</w:t>
      </w:r>
    </w:p>
    <w:p w:rsidR="004C33E5" w:rsidRPr="001F57E8" w:rsidRDefault="004C33E5" w:rsidP="004C33E5">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Упаковка ПОИ должна обеспечивать защиту от повреждений, порчи (износа) или загрязнения в течение хранения и транспортирования.</w:t>
      </w:r>
    </w:p>
    <w:p w:rsidR="0054337C" w:rsidRPr="001F57E8" w:rsidRDefault="004C33E5" w:rsidP="004C33E5">
      <w:pPr>
        <w:spacing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Временная противокоррозионная защита и консервация ПОИ на период хранения и транспортировки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r w:rsidR="0054337C" w:rsidRPr="001F57E8">
        <w:rPr>
          <w:rFonts w:ascii="Times New Roman" w:hAnsi="Times New Roman" w:cs="Times New Roman"/>
          <w:color w:val="000000" w:themeColor="text1"/>
          <w:sz w:val="26"/>
          <w:szCs w:val="26"/>
        </w:rPr>
        <w:t>.</w:t>
      </w:r>
    </w:p>
    <w:p w:rsidR="0054337C" w:rsidRPr="001F57E8" w:rsidRDefault="0054337C" w:rsidP="0054337C">
      <w:pPr>
        <w:spacing w:after="0" w:line="240" w:lineRule="auto"/>
        <w:jc w:val="both"/>
        <w:rPr>
          <w:rFonts w:ascii="Times New Roman" w:hAnsi="Times New Roman" w:cs="Times New Roman"/>
          <w:b/>
          <w:color w:val="000000" w:themeColor="text1"/>
          <w:sz w:val="26"/>
          <w:szCs w:val="26"/>
        </w:rPr>
      </w:pPr>
      <w:r w:rsidRPr="001F57E8">
        <w:rPr>
          <w:rFonts w:ascii="Times New Roman" w:hAnsi="Times New Roman" w:cs="Times New Roman"/>
          <w:b/>
          <w:color w:val="000000" w:themeColor="text1"/>
          <w:sz w:val="26"/>
          <w:szCs w:val="26"/>
        </w:rPr>
        <w:t>Требования к результатам работ:</w:t>
      </w:r>
    </w:p>
    <w:p w:rsidR="00CB0EDD" w:rsidRPr="001F57E8" w:rsidRDefault="00CB0EDD" w:rsidP="00CB0EDD">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 xml:space="preserve">Работы по обеспечению Получателя </w:t>
      </w:r>
      <w:proofErr w:type="gramStart"/>
      <w:r w:rsidRPr="001F57E8">
        <w:rPr>
          <w:rFonts w:ascii="Times New Roman" w:hAnsi="Times New Roman" w:cs="Times New Roman"/>
          <w:color w:val="000000" w:themeColor="text1"/>
          <w:sz w:val="26"/>
          <w:szCs w:val="26"/>
        </w:rPr>
        <w:t>ПОИ</w:t>
      </w:r>
      <w:proofErr w:type="gramEnd"/>
      <w:r w:rsidRPr="001F57E8">
        <w:rPr>
          <w:rFonts w:ascii="Times New Roman" w:hAnsi="Times New Roman" w:cs="Times New Roman"/>
          <w:color w:val="000000" w:themeColor="text1"/>
          <w:sz w:val="26"/>
          <w:szCs w:val="26"/>
        </w:rPr>
        <w:t xml:space="preserve"> следует считать эффективно исполненными, если у Получателя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обеспечивают Получателю безопасность для кожных покровов и комфорт при ношении.</w:t>
      </w:r>
    </w:p>
    <w:p w:rsidR="00CB0EDD" w:rsidRPr="001F57E8" w:rsidRDefault="00CB0EDD" w:rsidP="00CB0EDD">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Результаты выполненных работ должны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FC7DCC" w:rsidRPr="001F57E8" w:rsidRDefault="00CB0EDD" w:rsidP="00CB0EDD">
      <w:pPr>
        <w:spacing w:after="0" w:line="240" w:lineRule="auto"/>
        <w:jc w:val="both"/>
        <w:rPr>
          <w:rFonts w:ascii="Times New Roman" w:hAnsi="Times New Roman" w:cs="Times New Roman"/>
          <w:color w:val="000000" w:themeColor="text1"/>
          <w:sz w:val="26"/>
          <w:szCs w:val="26"/>
        </w:rPr>
      </w:pPr>
      <w:r w:rsidRPr="001F57E8">
        <w:rPr>
          <w:rFonts w:ascii="Times New Roman" w:hAnsi="Times New Roman" w:cs="Times New Roman"/>
          <w:color w:val="000000" w:themeColor="text1"/>
          <w:sz w:val="26"/>
          <w:szCs w:val="26"/>
        </w:rPr>
        <w:t>Работы по обеспечению Получателя ПОИ должны быть выполнены с надлежащим качеством и в установленные сроки</w:t>
      </w:r>
      <w:r w:rsidR="004C33E5" w:rsidRPr="001F57E8">
        <w:rPr>
          <w:rFonts w:ascii="Times New Roman" w:hAnsi="Times New Roman" w:cs="Times New Roman"/>
          <w:color w:val="000000" w:themeColor="text1"/>
          <w:sz w:val="26"/>
          <w:szCs w:val="26"/>
        </w:rPr>
        <w:t>.</w:t>
      </w:r>
    </w:p>
    <w:p w:rsidR="00357BB5" w:rsidRPr="001F57E8" w:rsidRDefault="00357BB5" w:rsidP="00357BB5">
      <w:pPr>
        <w:spacing w:before="240" w:after="0" w:line="240" w:lineRule="auto"/>
        <w:jc w:val="both"/>
        <w:rPr>
          <w:rFonts w:ascii="Times New Roman" w:hAnsi="Times New Roman" w:cs="Times New Roman"/>
          <w:b/>
          <w:color w:val="000000" w:themeColor="text1"/>
          <w:sz w:val="26"/>
          <w:szCs w:val="26"/>
        </w:rPr>
      </w:pPr>
      <w:r w:rsidRPr="001F57E8">
        <w:rPr>
          <w:rFonts w:ascii="Times New Roman" w:hAnsi="Times New Roman" w:cs="Times New Roman"/>
          <w:b/>
          <w:color w:val="000000" w:themeColor="text1"/>
          <w:sz w:val="26"/>
          <w:szCs w:val="26"/>
        </w:rPr>
        <w:t>Требования к предоставлению гарантии качества работ:</w:t>
      </w:r>
    </w:p>
    <w:p w:rsidR="004C33E5" w:rsidRPr="001F57E8"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1F57E8">
        <w:rPr>
          <w:rFonts w:ascii="Times New Roman" w:eastAsia="Times New Roman" w:hAnsi="Times New Roman" w:cs="Times New Roman"/>
          <w:b/>
          <w:color w:val="000000" w:themeColor="text1"/>
          <w:sz w:val="26"/>
          <w:szCs w:val="26"/>
          <w:lang w:eastAsia="ru-RU"/>
        </w:rPr>
        <w:t>Гарантийный срок</w:t>
      </w:r>
      <w:r w:rsidRPr="001F57E8">
        <w:rPr>
          <w:rFonts w:ascii="Times New Roman" w:eastAsia="Times New Roman" w:hAnsi="Times New Roman" w:cs="Times New Roman"/>
          <w:color w:val="000000" w:themeColor="text1"/>
          <w:sz w:val="26"/>
          <w:szCs w:val="26"/>
          <w:lang w:eastAsia="ru-RU"/>
        </w:rPr>
        <w:t xml:space="preserve"> устанавливается со дня выдачи готового ПОИ в эксплуатацию, его продолжительность должна соответствовать требованиям ГОСТов по каждому конкретному виду ПОИ и составлять, </w:t>
      </w:r>
      <w:r w:rsidR="00CB0EDD" w:rsidRPr="001F57E8">
        <w:rPr>
          <w:rFonts w:ascii="Times New Roman" w:eastAsia="Times New Roman" w:hAnsi="Times New Roman" w:cs="Times New Roman"/>
          <w:color w:val="000000" w:themeColor="text1"/>
          <w:sz w:val="26"/>
          <w:szCs w:val="26"/>
          <w:lang w:eastAsia="ru-RU"/>
        </w:rPr>
        <w:t xml:space="preserve">на протезы стопы </w:t>
      </w:r>
      <w:r w:rsidR="00CB0EDD" w:rsidRPr="001F57E8">
        <w:rPr>
          <w:rFonts w:ascii="Times New Roman" w:eastAsia="Times New Roman" w:hAnsi="Times New Roman" w:cs="Times New Roman"/>
          <w:b/>
          <w:color w:val="000000" w:themeColor="text1"/>
          <w:sz w:val="26"/>
          <w:szCs w:val="26"/>
          <w:lang w:eastAsia="ru-RU"/>
        </w:rPr>
        <w:t>12</w:t>
      </w:r>
      <w:r w:rsidR="00CB0EDD" w:rsidRPr="001F57E8">
        <w:rPr>
          <w:rFonts w:ascii="Times New Roman" w:eastAsia="Times New Roman" w:hAnsi="Times New Roman" w:cs="Times New Roman"/>
          <w:color w:val="000000" w:themeColor="text1"/>
          <w:sz w:val="26"/>
          <w:szCs w:val="26"/>
          <w:lang w:eastAsia="ru-RU"/>
        </w:rPr>
        <w:t xml:space="preserve"> месяцев, на протезы модульные, немодульные для взрослых </w:t>
      </w:r>
      <w:r w:rsidR="00CB0EDD" w:rsidRPr="001F57E8">
        <w:rPr>
          <w:rFonts w:ascii="Times New Roman" w:eastAsia="Times New Roman" w:hAnsi="Times New Roman" w:cs="Times New Roman"/>
          <w:b/>
          <w:color w:val="000000" w:themeColor="text1"/>
          <w:sz w:val="26"/>
          <w:szCs w:val="26"/>
          <w:lang w:eastAsia="ru-RU"/>
        </w:rPr>
        <w:t>24</w:t>
      </w:r>
      <w:r w:rsidR="00CB0EDD" w:rsidRPr="001F57E8">
        <w:rPr>
          <w:rFonts w:ascii="Times New Roman" w:eastAsia="Times New Roman" w:hAnsi="Times New Roman" w:cs="Times New Roman"/>
          <w:color w:val="000000" w:themeColor="text1"/>
          <w:sz w:val="26"/>
          <w:szCs w:val="26"/>
          <w:lang w:eastAsia="ru-RU"/>
        </w:rPr>
        <w:t xml:space="preserve"> месяца, для детей </w:t>
      </w:r>
      <w:r w:rsidR="00CB0EDD" w:rsidRPr="001F57E8">
        <w:rPr>
          <w:rFonts w:ascii="Times New Roman" w:eastAsia="Times New Roman" w:hAnsi="Times New Roman" w:cs="Times New Roman"/>
          <w:b/>
          <w:color w:val="000000" w:themeColor="text1"/>
          <w:sz w:val="26"/>
          <w:szCs w:val="26"/>
          <w:lang w:eastAsia="ru-RU"/>
        </w:rPr>
        <w:t>12</w:t>
      </w:r>
      <w:r w:rsidR="00CB0EDD" w:rsidRPr="001F57E8">
        <w:rPr>
          <w:rFonts w:ascii="Times New Roman" w:eastAsia="Times New Roman" w:hAnsi="Times New Roman" w:cs="Times New Roman"/>
          <w:color w:val="000000" w:themeColor="text1"/>
          <w:sz w:val="26"/>
          <w:szCs w:val="26"/>
          <w:lang w:eastAsia="ru-RU"/>
        </w:rPr>
        <w:t xml:space="preserve"> месяцев; на протезы для купания для взрослых </w:t>
      </w:r>
      <w:r w:rsidR="00CB0EDD" w:rsidRPr="001F57E8">
        <w:rPr>
          <w:rFonts w:ascii="Times New Roman" w:eastAsia="Times New Roman" w:hAnsi="Times New Roman" w:cs="Times New Roman"/>
          <w:b/>
          <w:color w:val="000000" w:themeColor="text1"/>
          <w:sz w:val="26"/>
          <w:szCs w:val="26"/>
          <w:lang w:eastAsia="ru-RU"/>
        </w:rPr>
        <w:t>36</w:t>
      </w:r>
      <w:r w:rsidR="00CB0EDD" w:rsidRPr="001F57E8">
        <w:rPr>
          <w:rFonts w:ascii="Times New Roman" w:eastAsia="Times New Roman" w:hAnsi="Times New Roman" w:cs="Times New Roman"/>
          <w:color w:val="000000" w:themeColor="text1"/>
          <w:sz w:val="26"/>
          <w:szCs w:val="26"/>
          <w:lang w:eastAsia="ru-RU"/>
        </w:rPr>
        <w:t xml:space="preserve"> месяцев, для детей </w:t>
      </w:r>
      <w:r w:rsidR="00CB0EDD" w:rsidRPr="001F57E8">
        <w:rPr>
          <w:rFonts w:ascii="Times New Roman" w:eastAsia="Times New Roman" w:hAnsi="Times New Roman" w:cs="Times New Roman"/>
          <w:b/>
          <w:color w:val="000000" w:themeColor="text1"/>
          <w:sz w:val="26"/>
          <w:szCs w:val="26"/>
          <w:lang w:eastAsia="ru-RU"/>
        </w:rPr>
        <w:t xml:space="preserve">12 </w:t>
      </w:r>
      <w:r w:rsidR="00CB0EDD" w:rsidRPr="001F57E8">
        <w:rPr>
          <w:rFonts w:ascii="Times New Roman" w:eastAsia="Times New Roman" w:hAnsi="Times New Roman" w:cs="Times New Roman"/>
          <w:color w:val="000000" w:themeColor="text1"/>
          <w:sz w:val="26"/>
          <w:szCs w:val="26"/>
          <w:lang w:eastAsia="ru-RU"/>
        </w:rPr>
        <w:t>месяцев</w:t>
      </w:r>
      <w:r w:rsidR="009A3EC4" w:rsidRPr="001F57E8">
        <w:rPr>
          <w:rFonts w:ascii="Times New Roman" w:eastAsia="Times New Roman" w:hAnsi="Times New Roman" w:cs="Times New Roman"/>
          <w:color w:val="000000" w:themeColor="text1"/>
          <w:sz w:val="26"/>
          <w:szCs w:val="26"/>
          <w:lang w:eastAsia="ru-RU"/>
        </w:rPr>
        <w:t>.</w:t>
      </w:r>
    </w:p>
    <w:p w:rsidR="004C33E5" w:rsidRPr="001F57E8"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1F57E8">
        <w:rPr>
          <w:rFonts w:ascii="Times New Roman" w:eastAsia="Times New Roman" w:hAnsi="Times New Roman" w:cs="Times New Roman"/>
          <w:color w:val="000000" w:themeColor="text1"/>
          <w:sz w:val="26"/>
          <w:szCs w:val="26"/>
          <w:lang w:eastAsia="ru-RU"/>
        </w:rPr>
        <w:t>В течение указанного срока Подрядчик производит ремонт или безвозмездную замену ПОИ, преждевременно вышедшего из строя не по вине Получателя, бесплатно.</w:t>
      </w:r>
      <w:r w:rsidR="00E672AF" w:rsidRPr="001F57E8">
        <w:rPr>
          <w:rFonts w:ascii="Times New Roman" w:eastAsia="Times New Roman" w:hAnsi="Times New Roman" w:cs="Times New Roman"/>
          <w:color w:val="000000" w:themeColor="text1"/>
          <w:sz w:val="26"/>
          <w:szCs w:val="26"/>
          <w:lang w:eastAsia="ru-RU"/>
        </w:rPr>
        <w:t xml:space="preserve"> Гарантия распр</w:t>
      </w:r>
      <w:bookmarkStart w:id="0" w:name="_GoBack"/>
      <w:bookmarkEnd w:id="0"/>
      <w:r w:rsidR="00E672AF" w:rsidRPr="001F57E8">
        <w:rPr>
          <w:rFonts w:ascii="Times New Roman" w:eastAsia="Times New Roman" w:hAnsi="Times New Roman" w:cs="Times New Roman"/>
          <w:color w:val="000000" w:themeColor="text1"/>
          <w:sz w:val="26"/>
          <w:szCs w:val="26"/>
          <w:lang w:eastAsia="ru-RU"/>
        </w:rPr>
        <w:t>остраняется на все составляющие результата работ, за исключением составляющих, имеющих самостоятельные сроки пользования в соответствии с действующим законодательством.</w:t>
      </w:r>
    </w:p>
    <w:p w:rsidR="004C33E5" w:rsidRPr="001F57E8"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1F57E8">
        <w:rPr>
          <w:rFonts w:ascii="Times New Roman" w:eastAsia="Times New Roman" w:hAnsi="Times New Roman" w:cs="Times New Roman"/>
          <w:color w:val="000000" w:themeColor="text1"/>
          <w:sz w:val="26"/>
          <w:szCs w:val="26"/>
          <w:lang w:eastAsia="ru-RU"/>
        </w:rPr>
        <w:lastRenderedPageBreak/>
        <w:t xml:space="preserve">Срок выполнения гарантийного ремонта со дня обращения Получателя не должен превышать </w:t>
      </w:r>
      <w:r w:rsidRPr="001F57E8">
        <w:rPr>
          <w:rFonts w:ascii="Times New Roman" w:eastAsia="Times New Roman" w:hAnsi="Times New Roman" w:cs="Times New Roman"/>
          <w:b/>
          <w:color w:val="000000" w:themeColor="text1"/>
          <w:sz w:val="26"/>
          <w:szCs w:val="26"/>
          <w:lang w:eastAsia="ru-RU"/>
        </w:rPr>
        <w:t>15</w:t>
      </w:r>
      <w:r w:rsidRPr="001F57E8">
        <w:rPr>
          <w:rFonts w:ascii="Times New Roman" w:eastAsia="Times New Roman" w:hAnsi="Times New Roman" w:cs="Times New Roman"/>
          <w:color w:val="000000" w:themeColor="text1"/>
          <w:sz w:val="26"/>
          <w:szCs w:val="26"/>
          <w:lang w:eastAsia="ru-RU"/>
        </w:rPr>
        <w:t xml:space="preserve"> рабочих дней. Обеспечение возможности ремонта, устранения недостатков при выполнении работ по изготовлению </w:t>
      </w:r>
      <w:proofErr w:type="gramStart"/>
      <w:r w:rsidRPr="001F57E8">
        <w:rPr>
          <w:rFonts w:ascii="Times New Roman" w:eastAsia="Times New Roman" w:hAnsi="Times New Roman" w:cs="Times New Roman"/>
          <w:color w:val="000000" w:themeColor="text1"/>
          <w:sz w:val="26"/>
          <w:szCs w:val="26"/>
          <w:lang w:eastAsia="ru-RU"/>
        </w:rPr>
        <w:t>ПОИ</w:t>
      </w:r>
      <w:proofErr w:type="gramEnd"/>
      <w:r w:rsidRPr="001F57E8">
        <w:rPr>
          <w:rFonts w:ascii="Times New Roman" w:eastAsia="Times New Roman" w:hAnsi="Times New Roman" w:cs="Times New Roman"/>
          <w:color w:val="000000" w:themeColor="text1"/>
          <w:sz w:val="26"/>
          <w:szCs w:val="26"/>
          <w:lang w:eastAsia="ru-RU"/>
        </w:rPr>
        <w:t xml:space="preserve"> осуществляется в соответствии с Федеральным законом от 07.02.1992 № 2300-1 «О защите прав потребителей». В случае невозможности осуществления ремонта ПОИ, в период гарантийного срока, Подрядчик должен осуществить замену такого ПОИ.</w:t>
      </w:r>
    </w:p>
    <w:p w:rsidR="004C33E5" w:rsidRPr="001F57E8" w:rsidRDefault="004C33E5" w:rsidP="004C33E5">
      <w:pPr>
        <w:spacing w:after="0" w:line="240" w:lineRule="auto"/>
        <w:jc w:val="both"/>
        <w:rPr>
          <w:rFonts w:ascii="Times New Roman" w:eastAsia="Times New Roman" w:hAnsi="Times New Roman" w:cs="Times New Roman"/>
          <w:color w:val="000000" w:themeColor="text1"/>
          <w:sz w:val="26"/>
          <w:szCs w:val="26"/>
          <w:lang w:eastAsia="ru-RU"/>
        </w:rPr>
      </w:pPr>
      <w:r w:rsidRPr="001F57E8">
        <w:rPr>
          <w:rFonts w:ascii="Times New Roman" w:eastAsia="Times New Roman" w:hAnsi="Times New Roman" w:cs="Times New Roman"/>
          <w:b/>
          <w:color w:val="000000" w:themeColor="text1"/>
          <w:sz w:val="26"/>
          <w:szCs w:val="26"/>
          <w:lang w:eastAsia="ru-RU"/>
        </w:rPr>
        <w:t>Объём гарантийных обязательств</w:t>
      </w:r>
      <w:r w:rsidRPr="001F57E8">
        <w:rPr>
          <w:rFonts w:ascii="Times New Roman" w:eastAsia="Times New Roman" w:hAnsi="Times New Roman" w:cs="Times New Roman"/>
          <w:color w:val="000000" w:themeColor="text1"/>
          <w:sz w:val="26"/>
          <w:szCs w:val="26"/>
          <w:lang w:eastAsia="ru-RU"/>
        </w:rPr>
        <w:t>:</w:t>
      </w:r>
    </w:p>
    <w:p w:rsidR="004C33E5" w:rsidRPr="001F57E8"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1F57E8">
        <w:rPr>
          <w:rFonts w:ascii="Times New Roman" w:eastAsia="Times New Roman" w:hAnsi="Times New Roman" w:cs="Times New Roman"/>
          <w:color w:val="000000" w:themeColor="text1"/>
          <w:sz w:val="26"/>
          <w:szCs w:val="26"/>
          <w:lang w:eastAsia="ru-RU"/>
        </w:rPr>
        <w:t>При обращении Получателя за услугами по гарантийному ремонту ПОИ должны быть выполнены следующие обязательства:</w:t>
      </w:r>
    </w:p>
    <w:p w:rsidR="004C33E5" w:rsidRPr="001F57E8"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1F57E8">
        <w:rPr>
          <w:rFonts w:ascii="Times New Roman" w:eastAsia="Times New Roman" w:hAnsi="Times New Roman" w:cs="Times New Roman"/>
          <w:color w:val="000000" w:themeColor="text1"/>
          <w:sz w:val="26"/>
          <w:szCs w:val="26"/>
          <w:lang w:eastAsia="ru-RU"/>
        </w:rPr>
        <w:t>-</w:t>
      </w:r>
      <w:r w:rsidRPr="001F57E8">
        <w:rPr>
          <w:rFonts w:ascii="Times New Roman" w:eastAsia="Times New Roman" w:hAnsi="Times New Roman" w:cs="Times New Roman"/>
          <w:color w:val="000000" w:themeColor="text1"/>
          <w:sz w:val="26"/>
          <w:szCs w:val="26"/>
          <w:lang w:eastAsia="ru-RU"/>
        </w:rPr>
        <w:tab/>
        <w:t xml:space="preserve">приём Получателя специалистами Подрядчика для диагностики состояния опорно-двигательного аппарата, определения характера и степени поломки (деформации, износа) ПОИ, с оформлением в тот же день соответствующего заключения и </w:t>
      </w:r>
      <w:proofErr w:type="gramStart"/>
      <w:r w:rsidRPr="001F57E8">
        <w:rPr>
          <w:rFonts w:ascii="Times New Roman" w:eastAsia="Times New Roman" w:hAnsi="Times New Roman" w:cs="Times New Roman"/>
          <w:color w:val="000000" w:themeColor="text1"/>
          <w:sz w:val="26"/>
          <w:szCs w:val="26"/>
          <w:lang w:eastAsia="ru-RU"/>
        </w:rPr>
        <w:t>заказ-наряда</w:t>
      </w:r>
      <w:proofErr w:type="gramEnd"/>
      <w:r w:rsidRPr="001F57E8">
        <w:rPr>
          <w:rFonts w:ascii="Times New Roman" w:eastAsia="Times New Roman" w:hAnsi="Times New Roman" w:cs="Times New Roman"/>
          <w:color w:val="000000" w:themeColor="text1"/>
          <w:sz w:val="26"/>
          <w:szCs w:val="26"/>
          <w:lang w:eastAsia="ru-RU"/>
        </w:rPr>
        <w:t xml:space="preserve"> на ремонт ПОИ;</w:t>
      </w:r>
    </w:p>
    <w:p w:rsidR="004C33E5" w:rsidRPr="001F57E8" w:rsidRDefault="004C33E5" w:rsidP="004C33E5">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1F57E8">
        <w:rPr>
          <w:rFonts w:ascii="Times New Roman" w:eastAsia="Times New Roman" w:hAnsi="Times New Roman" w:cs="Times New Roman"/>
          <w:color w:val="000000" w:themeColor="text1"/>
          <w:sz w:val="26"/>
          <w:szCs w:val="26"/>
          <w:lang w:eastAsia="ru-RU"/>
        </w:rPr>
        <w:t>-</w:t>
      </w:r>
      <w:r w:rsidRPr="001F57E8">
        <w:rPr>
          <w:rFonts w:ascii="Times New Roman" w:eastAsia="Times New Roman" w:hAnsi="Times New Roman" w:cs="Times New Roman"/>
          <w:color w:val="000000" w:themeColor="text1"/>
          <w:sz w:val="26"/>
          <w:szCs w:val="26"/>
          <w:lang w:eastAsia="ru-RU"/>
        </w:rPr>
        <w:tab/>
        <w:t xml:space="preserve">определение объёма необходимого гарантийного ремонта и сроков такого ремонта, при этом проведение несложного ремонта осуществляется на месте, либо в течение </w:t>
      </w:r>
      <w:r w:rsidRPr="001F57E8">
        <w:rPr>
          <w:rFonts w:ascii="Times New Roman" w:eastAsia="Times New Roman" w:hAnsi="Times New Roman" w:cs="Times New Roman"/>
          <w:b/>
          <w:color w:val="000000" w:themeColor="text1"/>
          <w:sz w:val="26"/>
          <w:szCs w:val="26"/>
          <w:lang w:eastAsia="ru-RU"/>
        </w:rPr>
        <w:t>3</w:t>
      </w:r>
      <w:r w:rsidRPr="001F57E8">
        <w:rPr>
          <w:rFonts w:ascii="Times New Roman" w:eastAsia="Times New Roman" w:hAnsi="Times New Roman" w:cs="Times New Roman"/>
          <w:color w:val="000000" w:themeColor="text1"/>
          <w:sz w:val="26"/>
          <w:szCs w:val="26"/>
          <w:lang w:eastAsia="ru-RU"/>
        </w:rPr>
        <w:t xml:space="preserve"> (трех) дней, с даты оформления заказ-наряда;</w:t>
      </w:r>
    </w:p>
    <w:p w:rsidR="004C33E5" w:rsidRPr="004C33E5" w:rsidRDefault="004C33E5" w:rsidP="004C33E5">
      <w:pPr>
        <w:spacing w:after="0" w:line="240" w:lineRule="auto"/>
        <w:jc w:val="both"/>
        <w:rPr>
          <w:rFonts w:ascii="Times New Roman" w:eastAsia="Times New Roman" w:hAnsi="Times New Roman" w:cs="Times New Roman"/>
          <w:color w:val="000000" w:themeColor="text1"/>
          <w:sz w:val="26"/>
          <w:szCs w:val="26"/>
          <w:lang w:eastAsia="ru-RU"/>
        </w:rPr>
      </w:pPr>
      <w:r w:rsidRPr="001F57E8">
        <w:rPr>
          <w:rFonts w:ascii="Times New Roman" w:eastAsia="Times New Roman" w:hAnsi="Times New Roman" w:cs="Times New Roman"/>
          <w:color w:val="000000" w:themeColor="text1"/>
          <w:sz w:val="26"/>
          <w:szCs w:val="26"/>
          <w:lang w:eastAsia="ru-RU"/>
        </w:rPr>
        <w:t>-</w:t>
      </w:r>
      <w:r w:rsidRPr="001F57E8">
        <w:rPr>
          <w:rFonts w:ascii="Times New Roman" w:eastAsia="Times New Roman" w:hAnsi="Times New Roman" w:cs="Times New Roman"/>
          <w:color w:val="000000" w:themeColor="text1"/>
          <w:sz w:val="26"/>
          <w:szCs w:val="26"/>
          <w:lang w:eastAsia="ru-RU"/>
        </w:rPr>
        <w:tab/>
        <w:t>консультирование по пользованию отремонтированным ПОИ производить одновременно с его выдачей.</w:t>
      </w:r>
    </w:p>
    <w:p w:rsidR="00FC7DCC" w:rsidRPr="00EC294E" w:rsidRDefault="00FC7DCC" w:rsidP="0054337C">
      <w:pPr>
        <w:spacing w:after="0" w:line="240" w:lineRule="auto"/>
        <w:jc w:val="both"/>
        <w:rPr>
          <w:rFonts w:ascii="Times New Roman" w:hAnsi="Times New Roman" w:cs="Times New Roman"/>
          <w:color w:val="000000" w:themeColor="text1"/>
          <w:sz w:val="26"/>
          <w:szCs w:val="26"/>
        </w:rPr>
      </w:pPr>
    </w:p>
    <w:p w:rsidR="00FC7DCC" w:rsidRPr="00EC294E" w:rsidRDefault="00FC7DCC" w:rsidP="0054337C">
      <w:pPr>
        <w:spacing w:after="0"/>
        <w:jc w:val="both"/>
        <w:rPr>
          <w:rFonts w:ascii="Times New Roman" w:hAnsi="Times New Roman" w:cs="Times New Roman"/>
          <w:color w:val="000000" w:themeColor="text1"/>
          <w:sz w:val="26"/>
          <w:szCs w:val="26"/>
        </w:rPr>
      </w:pPr>
    </w:p>
    <w:p w:rsidR="00FC7DCC" w:rsidRPr="00EC294E" w:rsidRDefault="00FC7DCC" w:rsidP="0054337C">
      <w:pPr>
        <w:spacing w:after="0"/>
        <w:jc w:val="both"/>
        <w:rPr>
          <w:rFonts w:ascii="Times New Roman" w:hAnsi="Times New Roman" w:cs="Times New Roman"/>
          <w:color w:val="000000" w:themeColor="text1"/>
          <w:sz w:val="26"/>
          <w:szCs w:val="26"/>
        </w:rPr>
      </w:pPr>
    </w:p>
    <w:sectPr w:rsidR="00FC7DCC" w:rsidRPr="00EC294E" w:rsidSect="002C1C0F">
      <w:headerReference w:type="default" r:id="rId7"/>
      <w:pgSz w:w="16838" w:h="11906" w:orient="landscape"/>
      <w:pgMar w:top="1134" w:right="962"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93" w:rsidRDefault="00F25C93" w:rsidP="002C1C0F">
      <w:pPr>
        <w:spacing w:after="0" w:line="240" w:lineRule="auto"/>
      </w:pPr>
      <w:r>
        <w:separator/>
      </w:r>
    </w:p>
  </w:endnote>
  <w:endnote w:type="continuationSeparator" w:id="0">
    <w:p w:rsidR="00F25C93" w:rsidRDefault="00F25C93" w:rsidP="002C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93" w:rsidRDefault="00F25C93" w:rsidP="002C1C0F">
      <w:pPr>
        <w:spacing w:after="0" w:line="240" w:lineRule="auto"/>
      </w:pPr>
      <w:r>
        <w:separator/>
      </w:r>
    </w:p>
  </w:footnote>
  <w:footnote w:type="continuationSeparator" w:id="0">
    <w:p w:rsidR="00F25C93" w:rsidRDefault="00F25C93" w:rsidP="002C1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0F" w:rsidRPr="002C1C0F" w:rsidRDefault="002C1C0F" w:rsidP="002C1C0F">
    <w:pPr>
      <w:pStyle w:val="a3"/>
      <w:jc w:val="center"/>
      <w:rPr>
        <w:rFonts w:ascii="Times New Roman" w:hAnsi="Times New Roman" w:cs="Times New Roman"/>
        <w:sz w:val="20"/>
        <w:szCs w:val="20"/>
      </w:rPr>
    </w:pPr>
    <w:r w:rsidRPr="002C1C0F">
      <w:rPr>
        <w:rFonts w:ascii="Times New Roman" w:hAnsi="Times New Roman" w:cs="Times New Roman"/>
        <w:sz w:val="20"/>
        <w:szCs w:val="20"/>
      </w:rPr>
      <w:fldChar w:fldCharType="begin"/>
    </w:r>
    <w:r w:rsidRPr="002C1C0F">
      <w:rPr>
        <w:rFonts w:ascii="Times New Roman" w:hAnsi="Times New Roman" w:cs="Times New Roman"/>
        <w:sz w:val="20"/>
        <w:szCs w:val="20"/>
      </w:rPr>
      <w:instrText>PAGE   \* MERGEFORMAT</w:instrText>
    </w:r>
    <w:r w:rsidRPr="002C1C0F">
      <w:rPr>
        <w:rFonts w:ascii="Times New Roman" w:hAnsi="Times New Roman" w:cs="Times New Roman"/>
        <w:sz w:val="20"/>
        <w:szCs w:val="20"/>
      </w:rPr>
      <w:fldChar w:fldCharType="separate"/>
    </w:r>
    <w:r w:rsidR="001F57E8">
      <w:rPr>
        <w:rFonts w:ascii="Times New Roman" w:hAnsi="Times New Roman" w:cs="Times New Roman"/>
        <w:noProof/>
        <w:sz w:val="20"/>
        <w:szCs w:val="20"/>
      </w:rPr>
      <w:t>2</w:t>
    </w:r>
    <w:r w:rsidRPr="002C1C0F">
      <w:rPr>
        <w:rFonts w:ascii="Times New Roman" w:hAnsi="Times New Roman" w:cs="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AB"/>
    <w:rsid w:val="000242CE"/>
    <w:rsid w:val="00035DB9"/>
    <w:rsid w:val="00083374"/>
    <w:rsid w:val="000E6FE5"/>
    <w:rsid w:val="00134702"/>
    <w:rsid w:val="001665B5"/>
    <w:rsid w:val="001F57E8"/>
    <w:rsid w:val="00210A85"/>
    <w:rsid w:val="00243272"/>
    <w:rsid w:val="00251D76"/>
    <w:rsid w:val="002635AB"/>
    <w:rsid w:val="00270472"/>
    <w:rsid w:val="002C1C0F"/>
    <w:rsid w:val="002C42B7"/>
    <w:rsid w:val="002C75D2"/>
    <w:rsid w:val="003541CC"/>
    <w:rsid w:val="00357BB5"/>
    <w:rsid w:val="00403D80"/>
    <w:rsid w:val="00417EF1"/>
    <w:rsid w:val="004C33E5"/>
    <w:rsid w:val="0054337C"/>
    <w:rsid w:val="00567BB0"/>
    <w:rsid w:val="006A24B3"/>
    <w:rsid w:val="006C7C6B"/>
    <w:rsid w:val="006D2CEE"/>
    <w:rsid w:val="006F21FA"/>
    <w:rsid w:val="007A5147"/>
    <w:rsid w:val="007B2096"/>
    <w:rsid w:val="007E129F"/>
    <w:rsid w:val="0081621D"/>
    <w:rsid w:val="008237B3"/>
    <w:rsid w:val="00865E59"/>
    <w:rsid w:val="00866648"/>
    <w:rsid w:val="00881252"/>
    <w:rsid w:val="008E19F6"/>
    <w:rsid w:val="00904E17"/>
    <w:rsid w:val="00963954"/>
    <w:rsid w:val="009A3EC4"/>
    <w:rsid w:val="00A96725"/>
    <w:rsid w:val="00AC7F94"/>
    <w:rsid w:val="00BE6228"/>
    <w:rsid w:val="00CB0EDD"/>
    <w:rsid w:val="00D51A9A"/>
    <w:rsid w:val="00D51FD4"/>
    <w:rsid w:val="00D6517A"/>
    <w:rsid w:val="00DB62F7"/>
    <w:rsid w:val="00E54E2F"/>
    <w:rsid w:val="00E672AF"/>
    <w:rsid w:val="00EB5837"/>
    <w:rsid w:val="00EC294E"/>
    <w:rsid w:val="00EE2A9C"/>
    <w:rsid w:val="00F25C93"/>
    <w:rsid w:val="00FB3347"/>
    <w:rsid w:val="00FC7DCC"/>
    <w:rsid w:val="00FD4D3C"/>
    <w:rsid w:val="00FD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C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C0F"/>
  </w:style>
  <w:style w:type="paragraph" w:styleId="a5">
    <w:name w:val="footer"/>
    <w:basedOn w:val="a"/>
    <w:link w:val="a6"/>
    <w:uiPriority w:val="99"/>
    <w:unhideWhenUsed/>
    <w:rsid w:val="002C1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C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C0F"/>
  </w:style>
  <w:style w:type="paragraph" w:styleId="a5">
    <w:name w:val="footer"/>
    <w:basedOn w:val="a"/>
    <w:link w:val="a6"/>
    <w:uiPriority w:val="99"/>
    <w:unhideWhenUsed/>
    <w:rsid w:val="002C1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7434">
      <w:bodyDiv w:val="1"/>
      <w:marLeft w:val="0"/>
      <w:marRight w:val="0"/>
      <w:marTop w:val="0"/>
      <w:marBottom w:val="0"/>
      <w:divBdr>
        <w:top w:val="none" w:sz="0" w:space="0" w:color="auto"/>
        <w:left w:val="none" w:sz="0" w:space="0" w:color="auto"/>
        <w:bottom w:val="none" w:sz="0" w:space="0" w:color="auto"/>
        <w:right w:val="none" w:sz="0" w:space="0" w:color="auto"/>
      </w:divBdr>
    </w:div>
    <w:div w:id="1051080893">
      <w:bodyDiv w:val="1"/>
      <w:marLeft w:val="0"/>
      <w:marRight w:val="0"/>
      <w:marTop w:val="0"/>
      <w:marBottom w:val="0"/>
      <w:divBdr>
        <w:top w:val="none" w:sz="0" w:space="0" w:color="auto"/>
        <w:left w:val="none" w:sz="0" w:space="0" w:color="auto"/>
        <w:bottom w:val="none" w:sz="0" w:space="0" w:color="auto"/>
        <w:right w:val="none" w:sz="0" w:space="0" w:color="auto"/>
      </w:divBdr>
    </w:div>
    <w:div w:id="1592734852">
      <w:bodyDiv w:val="1"/>
      <w:marLeft w:val="0"/>
      <w:marRight w:val="0"/>
      <w:marTop w:val="0"/>
      <w:marBottom w:val="0"/>
      <w:divBdr>
        <w:top w:val="none" w:sz="0" w:space="0" w:color="auto"/>
        <w:left w:val="none" w:sz="0" w:space="0" w:color="auto"/>
        <w:bottom w:val="none" w:sz="0" w:space="0" w:color="auto"/>
        <w:right w:val="none" w:sz="0" w:space="0" w:color="auto"/>
      </w:divBdr>
    </w:div>
    <w:div w:id="18763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 Дмитрий Александрович</dc:creator>
  <cp:keywords/>
  <dc:description/>
  <cp:lastModifiedBy>Каспорт Дмитрий Александрович</cp:lastModifiedBy>
  <cp:revision>296</cp:revision>
  <dcterms:created xsi:type="dcterms:W3CDTF">2022-05-27T04:04:00Z</dcterms:created>
  <dcterms:modified xsi:type="dcterms:W3CDTF">2022-10-13T04:58:00Z</dcterms:modified>
</cp:coreProperties>
</file>