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54" w:rsidRPr="00DD2123" w:rsidRDefault="00803754" w:rsidP="00803754">
      <w:pPr>
        <w:ind w:left="709"/>
        <w:jc w:val="center"/>
        <w:rPr>
          <w:b/>
          <w:color w:val="000000"/>
        </w:rPr>
      </w:pPr>
      <w:r w:rsidRPr="00DD2123">
        <w:rPr>
          <w:b/>
          <w:color w:val="000000"/>
        </w:rPr>
        <w:t>Техническое задание</w:t>
      </w:r>
    </w:p>
    <w:p w:rsidR="00803754" w:rsidRPr="00DD2123" w:rsidRDefault="00803754" w:rsidP="00803754">
      <w:pPr>
        <w:ind w:left="709"/>
        <w:jc w:val="center"/>
        <w:rPr>
          <w:b/>
          <w:color w:val="000000"/>
        </w:rPr>
      </w:pPr>
    </w:p>
    <w:p w:rsidR="00EB6D91" w:rsidRDefault="00EB6D91" w:rsidP="00EB6D91">
      <w:pPr>
        <w:ind w:firstLine="851"/>
        <w:jc w:val="both"/>
      </w:pPr>
      <w:r w:rsidRPr="00EB6D91"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982363" w:rsidRDefault="00982363" w:rsidP="00982363">
      <w:pPr>
        <w:tabs>
          <w:tab w:val="left" w:pos="729"/>
          <w:tab w:val="left" w:pos="3555"/>
        </w:tabs>
        <w:ind w:firstLine="709"/>
        <w:jc w:val="both"/>
      </w:pPr>
      <w:r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982363" w:rsidRPr="00EB6D91" w:rsidRDefault="00982363" w:rsidP="00EB6D91">
      <w:pPr>
        <w:ind w:firstLine="851"/>
        <w:jc w:val="both"/>
      </w:pPr>
    </w:p>
    <w:p w:rsidR="00803754" w:rsidRPr="00DD2123" w:rsidRDefault="00803754" w:rsidP="00803754">
      <w:pPr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DD2123">
        <w:rPr>
          <w:lang w:eastAsia="ar-SA"/>
        </w:rPr>
        <w:t xml:space="preserve">   </w:t>
      </w:r>
      <w:proofErr w:type="gramStart"/>
      <w:r w:rsidRPr="00DD2123">
        <w:rPr>
          <w:lang w:eastAsia="ar-SA"/>
        </w:rPr>
        <w:t>В техническом задании используются требования к объекту закупки на основании пп.1 ч.1 ст.33 44-ФЗ, связанные с потребностью Заказчика по обеспечению инвалида техническим  средством реабилитации и использование показателей и требований обусловлено необходимостью приобретения технического средства реабилитации</w:t>
      </w:r>
      <w:r w:rsidRPr="00DD2123">
        <w:rPr>
          <w:rFonts w:ascii="Calibri" w:hAnsi="Calibri" w:cs="Calibri"/>
        </w:rPr>
        <w:t xml:space="preserve"> </w:t>
      </w:r>
      <w:r w:rsidRPr="00DD2123">
        <w:t>в качестве устройства, содержащего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803754" w:rsidRPr="00AF2D2B" w:rsidRDefault="00803754" w:rsidP="00803754">
      <w:pPr>
        <w:tabs>
          <w:tab w:val="left" w:pos="851"/>
        </w:tabs>
        <w:ind w:right="283"/>
        <w:jc w:val="both"/>
        <w:rPr>
          <w:sz w:val="20"/>
          <w:szCs w:val="20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387"/>
        <w:gridCol w:w="992"/>
        <w:gridCol w:w="992"/>
        <w:gridCol w:w="1276"/>
      </w:tblGrid>
      <w:tr w:rsidR="005D4322" w:rsidRPr="00AF2D2B" w:rsidTr="00A13784">
        <w:trPr>
          <w:trHeight w:val="14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22" w:rsidRPr="00F33E79" w:rsidRDefault="005D4322" w:rsidP="00803754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33E79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Наименование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Изделия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D4322" w:rsidRPr="00F33E79" w:rsidRDefault="005D4322" w:rsidP="00803754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33E79">
              <w:rPr>
                <w:bCs/>
                <w:color w:val="000000"/>
                <w:sz w:val="22"/>
                <w:szCs w:val="22"/>
                <w:lang w:eastAsia="en-US"/>
              </w:rPr>
              <w:t>Функциональные, технические и качественные характеристики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D4322" w:rsidRPr="00F33E79" w:rsidRDefault="00CE6D4D" w:rsidP="00803754">
            <w:pPr>
              <w:jc w:val="center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Ко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>л-</w:t>
            </w:r>
            <w:proofErr w:type="spellStart"/>
            <w:r w:rsidR="005D4322" w:rsidRPr="00F33E79">
              <w:rPr>
                <w:bCs/>
                <w:color w:val="000000"/>
                <w:sz w:val="22"/>
                <w:szCs w:val="22"/>
                <w:lang w:val="en-US" w:eastAsia="en-US"/>
              </w:rPr>
              <w:t>во</w:t>
            </w:r>
            <w:proofErr w:type="spellEnd"/>
            <w:r w:rsidR="005D4322" w:rsidRPr="00F33E79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D4322" w:rsidRPr="00F33E79" w:rsidRDefault="005D4322" w:rsidP="00803754">
            <w:pPr>
              <w:jc w:val="center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3E79">
              <w:rPr>
                <w:bCs/>
                <w:color w:val="000000"/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F33E79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3E79">
              <w:rPr>
                <w:bCs/>
                <w:color w:val="000000"/>
                <w:sz w:val="22"/>
                <w:szCs w:val="22"/>
                <w:lang w:val="en-US" w:eastAsia="en-US"/>
              </w:rPr>
              <w:t>гарантии</w:t>
            </w:r>
            <w:proofErr w:type="spellEnd"/>
            <w:r w:rsidRPr="00F33E79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33E79">
              <w:rPr>
                <w:bCs/>
                <w:color w:val="000000"/>
                <w:sz w:val="22"/>
                <w:szCs w:val="22"/>
                <w:lang w:val="en-US" w:eastAsia="en-US"/>
              </w:rPr>
              <w:t>мес</w:t>
            </w:r>
            <w:proofErr w:type="spellEnd"/>
            <w:r w:rsidRPr="00F33E79">
              <w:rPr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E6D4D" w:rsidRDefault="00CE6D4D" w:rsidP="00803754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5D4322" w:rsidRPr="00F33E79" w:rsidRDefault="005D4322" w:rsidP="00803754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33E79">
              <w:rPr>
                <w:bCs/>
                <w:color w:val="000000"/>
                <w:sz w:val="22"/>
                <w:szCs w:val="22"/>
                <w:lang w:eastAsia="en-US"/>
              </w:rPr>
              <w:t xml:space="preserve">Срок службы, </w:t>
            </w:r>
          </w:p>
        </w:tc>
      </w:tr>
      <w:tr w:rsidR="005D4322" w:rsidRPr="00AF2D2B" w:rsidTr="00A13784">
        <w:trPr>
          <w:trHeight w:val="14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2" w:rsidRPr="0093615F" w:rsidRDefault="00A96AFD" w:rsidP="0098236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Протез предплечья активный (тяговый).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22" w:rsidRPr="00786F1A" w:rsidRDefault="007F74D9" w:rsidP="00985E70">
            <w:pPr>
              <w:shd w:val="clear" w:color="auto" w:fill="FFFFFF"/>
              <w:jc w:val="both"/>
            </w:pPr>
            <w:r>
              <w:rPr>
                <w:color w:val="000000"/>
              </w:rPr>
              <w:t>Приемная гильза</w:t>
            </w:r>
            <w:r w:rsidR="00A96AFD">
              <w:rPr>
                <w:color w:val="000000"/>
              </w:rPr>
              <w:t xml:space="preserve"> должна быть</w:t>
            </w:r>
            <w:r>
              <w:rPr>
                <w:color w:val="000000"/>
              </w:rPr>
              <w:t xml:space="preserve"> индивидуальн</w:t>
            </w:r>
            <w:r w:rsidR="00A96AFD">
              <w:rPr>
                <w:color w:val="000000"/>
              </w:rPr>
              <w:t xml:space="preserve">ой </w:t>
            </w:r>
            <w:r>
              <w:rPr>
                <w:color w:val="000000"/>
              </w:rPr>
              <w:t>одинарн</w:t>
            </w:r>
            <w:r w:rsidR="00A96AFD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или составн</w:t>
            </w:r>
            <w:r w:rsidR="00A96AFD">
              <w:rPr>
                <w:color w:val="000000"/>
              </w:rPr>
              <w:t>ой</w:t>
            </w:r>
            <w:r>
              <w:rPr>
                <w:color w:val="000000"/>
              </w:rPr>
              <w:t>, изготавливается по индивидуальному слепку с культи пациента. Количество приемных гильз: две. Постоянная приемная гильза</w:t>
            </w:r>
            <w:r w:rsidR="00686F72">
              <w:rPr>
                <w:color w:val="000000"/>
              </w:rPr>
              <w:t xml:space="preserve"> должна </w:t>
            </w:r>
            <w:r>
              <w:rPr>
                <w:color w:val="000000"/>
              </w:rPr>
              <w:t xml:space="preserve"> изготавливат</w:t>
            </w:r>
            <w:r w:rsidR="00686F72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ся из литьевого слоистого пластика на основе акриловых смол. Примерочная гильза </w:t>
            </w:r>
            <w:r w:rsidR="00686F72">
              <w:rPr>
                <w:color w:val="000000"/>
              </w:rPr>
              <w:t>должна изготавлива</w:t>
            </w:r>
            <w:r>
              <w:rPr>
                <w:color w:val="000000"/>
              </w:rPr>
              <w:t>т</w:t>
            </w:r>
            <w:r w:rsidR="00686F72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ся из термопласта. Кисть активная </w:t>
            </w:r>
            <w:r w:rsidR="00A201FE">
              <w:rPr>
                <w:color w:val="000000"/>
              </w:rPr>
              <w:t xml:space="preserve">должна быть </w:t>
            </w:r>
            <w:r>
              <w:rPr>
                <w:color w:val="000000"/>
              </w:rPr>
              <w:t xml:space="preserve">с внешней тягой, со шпилькой с резьбой 1/2"-20, с </w:t>
            </w:r>
            <w:proofErr w:type="spellStart"/>
            <w:r>
              <w:rPr>
                <w:color w:val="000000"/>
              </w:rPr>
              <w:t>формобразующей</w:t>
            </w:r>
            <w:proofErr w:type="spellEnd"/>
            <w:r>
              <w:rPr>
                <w:color w:val="000000"/>
              </w:rPr>
              <w:t xml:space="preserve"> кистью. Раскрытие пальцев кисти </w:t>
            </w:r>
            <w:r w:rsidR="00A201FE">
              <w:rPr>
                <w:color w:val="000000"/>
              </w:rPr>
              <w:t xml:space="preserve">должно </w:t>
            </w:r>
            <w:r>
              <w:rPr>
                <w:color w:val="000000"/>
              </w:rPr>
              <w:t>происходит</w:t>
            </w:r>
            <w:r w:rsidR="00A201FE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при помощи натяжения тяги, закрытие </w:t>
            </w:r>
            <w:r w:rsidR="00A201FE">
              <w:rPr>
                <w:color w:val="000000"/>
              </w:rPr>
              <w:t xml:space="preserve">должно быть </w:t>
            </w:r>
            <w:r>
              <w:rPr>
                <w:color w:val="000000"/>
              </w:rPr>
              <w:t>автоматически</w:t>
            </w:r>
            <w:r w:rsidR="00A201F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при помощи пружины. Соединение кисти с приемной гильзой адаптером с внутренней резьбой 1/2"-20. Косметическая оболочка кисти </w:t>
            </w:r>
            <w:r w:rsidR="00A201FE">
              <w:rPr>
                <w:color w:val="000000"/>
              </w:rPr>
              <w:t xml:space="preserve">должна быть </w:t>
            </w:r>
            <w:r>
              <w:rPr>
                <w:color w:val="000000"/>
              </w:rPr>
              <w:t>силиконов</w:t>
            </w:r>
            <w:r w:rsidR="00A201FE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функциональн</w:t>
            </w:r>
            <w:r w:rsidR="00A201FE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. Крепление протеза </w:t>
            </w:r>
            <w:r w:rsidR="00985E70">
              <w:rPr>
                <w:color w:val="000000"/>
              </w:rPr>
              <w:t xml:space="preserve">должно быть </w:t>
            </w:r>
            <w:r>
              <w:rPr>
                <w:color w:val="000000"/>
              </w:rPr>
              <w:t>тягов</w:t>
            </w:r>
            <w:r w:rsidR="00985E70">
              <w:rPr>
                <w:color w:val="000000"/>
              </w:rPr>
              <w:t>ым</w:t>
            </w:r>
            <w:r>
              <w:rPr>
                <w:color w:val="000000"/>
              </w:rPr>
              <w:t xml:space="preserve"> (бандажн</w:t>
            </w:r>
            <w:r w:rsidR="00985E70">
              <w:rPr>
                <w:color w:val="000000"/>
              </w:rPr>
              <w:t>ым</w:t>
            </w:r>
            <w:r>
              <w:rPr>
                <w:color w:val="000000"/>
              </w:rPr>
              <w:t>), подгоночн</w:t>
            </w:r>
            <w:r w:rsidR="00985E70">
              <w:rPr>
                <w:color w:val="000000"/>
              </w:rPr>
              <w:t>ым</w:t>
            </w:r>
            <w:r>
              <w:rPr>
                <w:color w:val="000000"/>
              </w:rPr>
              <w:t>. Тип протеза по назначению: постоянный.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2" w:rsidRDefault="005D4322" w:rsidP="008037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5D4322" w:rsidRDefault="005D4322" w:rsidP="008037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5D4322" w:rsidRDefault="00EA7EAE" w:rsidP="00DD1B3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2" w:rsidRDefault="005D4322" w:rsidP="008037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5D4322" w:rsidRDefault="005D4322" w:rsidP="008037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5D4322" w:rsidRPr="00830072" w:rsidRDefault="005D4322" w:rsidP="008037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2" w:rsidRDefault="005D4322" w:rsidP="008037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5D4322" w:rsidRDefault="005D4322" w:rsidP="008037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 менее  24 мес.</w:t>
            </w:r>
          </w:p>
        </w:tc>
      </w:tr>
      <w:tr w:rsidR="00982363" w:rsidRPr="00AF2D2B" w:rsidTr="00A13784">
        <w:trPr>
          <w:trHeight w:val="14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63" w:rsidRPr="0093615F" w:rsidRDefault="00A96AFD" w:rsidP="005E02E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Протез предплечья косметический.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63" w:rsidRPr="00786F1A" w:rsidRDefault="007F74D9" w:rsidP="003631B3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Приемная гильза </w:t>
            </w:r>
            <w:r w:rsidR="00985E70">
              <w:rPr>
                <w:color w:val="000000"/>
              </w:rPr>
              <w:t xml:space="preserve">должна быть </w:t>
            </w:r>
            <w:r>
              <w:rPr>
                <w:color w:val="000000"/>
              </w:rPr>
              <w:t>индивидуальн</w:t>
            </w:r>
            <w:r w:rsidR="00985E70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одинарн</w:t>
            </w:r>
            <w:r w:rsidR="00985E70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или составн</w:t>
            </w:r>
            <w:r w:rsidR="00985E70">
              <w:rPr>
                <w:color w:val="000000"/>
              </w:rPr>
              <w:t>ой, изготавлива</w:t>
            </w:r>
            <w:r>
              <w:rPr>
                <w:color w:val="000000"/>
              </w:rPr>
              <w:t>т</w:t>
            </w:r>
            <w:r w:rsidR="00985E70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ся по индивидуальному слепку с культи пациента. Количество приемных гильз: </w:t>
            </w:r>
            <w:r w:rsidR="00985E70">
              <w:rPr>
                <w:color w:val="000000"/>
              </w:rPr>
              <w:t>не менее двух</w:t>
            </w:r>
            <w:r>
              <w:rPr>
                <w:color w:val="000000"/>
              </w:rPr>
              <w:t xml:space="preserve">. Материал приемной гильзы </w:t>
            </w:r>
            <w:r w:rsidR="003631B3">
              <w:rPr>
                <w:color w:val="000000"/>
              </w:rPr>
              <w:t xml:space="preserve">должен быть из </w:t>
            </w:r>
            <w:r>
              <w:rPr>
                <w:color w:val="000000"/>
              </w:rPr>
              <w:t>литьево</w:t>
            </w:r>
            <w:r w:rsidR="003631B3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слоист</w:t>
            </w:r>
            <w:r w:rsidR="003631B3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пластик</w:t>
            </w:r>
            <w:r w:rsidR="003631B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с усилением в местах нагрузки на основе акриловых смол. </w:t>
            </w:r>
            <w:r>
              <w:rPr>
                <w:color w:val="000000"/>
              </w:rPr>
              <w:lastRenderedPageBreak/>
              <w:t>Материал примерочной гильзы листовой термопласт. Поверхность гильзы интегрирована с поверхностью кисти через винтовой адаптер. Кисть косметическая силиконовая, армированная нейлоновой сеткой, заполнена вспененным полимером. Ногти и папиллярные линии выделены. В кисть встроен переходник - адаптер и лучезапястный узел. Система управления отсутствует. Крепление протеза на культе за счет формы приемной гильзы. Тип протеза по назначению: постоянный. 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63" w:rsidRDefault="00982363" w:rsidP="00BB50D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982363" w:rsidRDefault="00982363" w:rsidP="00BB50D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982363" w:rsidRDefault="00EA7EAE" w:rsidP="00BB50D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63" w:rsidRDefault="00982363" w:rsidP="00BB50D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982363" w:rsidRDefault="00982363" w:rsidP="00BB50D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982363" w:rsidRPr="00830072" w:rsidRDefault="00982363" w:rsidP="00BB50D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63" w:rsidRDefault="00982363" w:rsidP="00BB50D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982363" w:rsidRDefault="00982363" w:rsidP="00BB50D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 менее  24 мес.</w:t>
            </w:r>
          </w:p>
        </w:tc>
      </w:tr>
      <w:tr w:rsidR="007F74D9" w:rsidRPr="00AF2D2B" w:rsidTr="00A13784">
        <w:trPr>
          <w:trHeight w:val="14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D9" w:rsidRPr="0093615F" w:rsidRDefault="00A96AFD" w:rsidP="005E02E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Протез предплечья рабочий.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D9" w:rsidRPr="00786F1A" w:rsidRDefault="00A96AFD" w:rsidP="000F3678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Система управления </w:t>
            </w:r>
            <w:r w:rsidR="00DB768B">
              <w:rPr>
                <w:color w:val="000000"/>
              </w:rPr>
              <w:t xml:space="preserve">должна быть </w:t>
            </w:r>
            <w:r>
              <w:rPr>
                <w:color w:val="000000"/>
              </w:rPr>
              <w:t>механическ</w:t>
            </w:r>
            <w:r w:rsidR="00DB768B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(тягов</w:t>
            </w:r>
            <w:r w:rsidR="00DB768B">
              <w:rPr>
                <w:color w:val="000000"/>
              </w:rPr>
              <w:t>ой</w:t>
            </w:r>
            <w:r>
              <w:rPr>
                <w:color w:val="000000"/>
              </w:rPr>
              <w:t>). Состо</w:t>
            </w:r>
            <w:r w:rsidR="0097154D">
              <w:rPr>
                <w:color w:val="000000"/>
              </w:rPr>
              <w:t>я</w:t>
            </w:r>
            <w:r>
              <w:rPr>
                <w:color w:val="000000"/>
              </w:rPr>
              <w:t>т</w:t>
            </w:r>
            <w:r w:rsidR="0097154D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из терминального устройства (крюк-захват), приемной гильзы предплечья максимальной готовности, манжеты на плечо </w:t>
            </w:r>
            <w:r w:rsidR="0097154D">
              <w:rPr>
                <w:color w:val="000000"/>
              </w:rPr>
              <w:t xml:space="preserve">должны быть </w:t>
            </w:r>
            <w:r>
              <w:rPr>
                <w:color w:val="000000"/>
              </w:rPr>
              <w:t xml:space="preserve">с подвесками, силового кабеля управления. Дизайн манжеты с подвесками </w:t>
            </w:r>
            <w:r w:rsidR="0097154D">
              <w:rPr>
                <w:color w:val="000000"/>
              </w:rPr>
              <w:t>должен обеспечива</w:t>
            </w:r>
            <w:r>
              <w:rPr>
                <w:color w:val="000000"/>
              </w:rPr>
              <w:t>т</w:t>
            </w:r>
            <w:r w:rsidR="0097154D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крепление протеза на культю без потери объема движения. </w:t>
            </w:r>
            <w:proofErr w:type="spellStart"/>
            <w:r>
              <w:rPr>
                <w:color w:val="000000"/>
              </w:rPr>
              <w:t>Скелетированная</w:t>
            </w:r>
            <w:proofErr w:type="spellEnd"/>
            <w:r>
              <w:rPr>
                <w:color w:val="000000"/>
              </w:rPr>
              <w:t xml:space="preserve"> конструкция приемной гильзы предплечья </w:t>
            </w:r>
            <w:r w:rsidR="000F3678">
              <w:rPr>
                <w:color w:val="000000"/>
              </w:rPr>
              <w:t>должна позволя</w:t>
            </w:r>
            <w:r>
              <w:rPr>
                <w:color w:val="000000"/>
              </w:rPr>
              <w:t>т</w:t>
            </w:r>
            <w:r w:rsidR="000F3678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свободное дыхание кожи культи и уменьшат</w:t>
            </w:r>
            <w:r w:rsidR="000F3678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потоотделение. Компоненты протеза </w:t>
            </w:r>
            <w:r w:rsidR="000F3678">
              <w:rPr>
                <w:color w:val="000000"/>
              </w:rPr>
              <w:t>должны допуска</w:t>
            </w:r>
            <w:r>
              <w:rPr>
                <w:color w:val="000000"/>
              </w:rPr>
              <w:t>т</w:t>
            </w:r>
            <w:r w:rsidR="000F3678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регулировку по длине и объему. В конструкцию </w:t>
            </w:r>
            <w:r w:rsidR="000F3678">
              <w:rPr>
                <w:color w:val="000000"/>
              </w:rPr>
              <w:t xml:space="preserve">должна быть </w:t>
            </w:r>
            <w:r>
              <w:rPr>
                <w:color w:val="000000"/>
              </w:rPr>
              <w:t>заложена анатомическая схема, допуска</w:t>
            </w:r>
            <w:r w:rsidR="000F3678">
              <w:rPr>
                <w:color w:val="000000"/>
              </w:rPr>
              <w:t>ющая</w:t>
            </w:r>
            <w:r>
              <w:rPr>
                <w:color w:val="000000"/>
              </w:rPr>
              <w:t xml:space="preserve"> ротацию в лучезапястном суставе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регулируемой </w:t>
            </w:r>
            <w:proofErr w:type="spellStart"/>
            <w:r>
              <w:rPr>
                <w:color w:val="000000"/>
              </w:rPr>
              <w:t>тугоподвижностью</w:t>
            </w:r>
            <w:proofErr w:type="spellEnd"/>
            <w:r>
              <w:rPr>
                <w:color w:val="000000"/>
              </w:rPr>
              <w:t>. Терминальное устройство</w:t>
            </w:r>
            <w:r w:rsidR="000F3678">
              <w:rPr>
                <w:color w:val="000000"/>
              </w:rPr>
              <w:t xml:space="preserve"> должно  име</w:t>
            </w:r>
            <w:r>
              <w:rPr>
                <w:color w:val="000000"/>
              </w:rPr>
              <w:t>т</w:t>
            </w:r>
            <w:r w:rsidR="000F3678">
              <w:rPr>
                <w:color w:val="000000"/>
              </w:rPr>
              <w:t>ь не менее</w:t>
            </w:r>
            <w:r>
              <w:rPr>
                <w:color w:val="000000"/>
              </w:rPr>
              <w:t xml:space="preserve"> шест</w:t>
            </w:r>
            <w:r w:rsidR="000F3678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дискретных уровней силы </w:t>
            </w:r>
            <w:proofErr w:type="spellStart"/>
            <w:r>
              <w:rPr>
                <w:color w:val="000000"/>
              </w:rPr>
              <w:t>схвата</w:t>
            </w:r>
            <w:proofErr w:type="spellEnd"/>
            <w:r>
              <w:rPr>
                <w:color w:val="000000"/>
              </w:rPr>
              <w:t xml:space="preserve">, </w:t>
            </w:r>
            <w:r w:rsidR="000F3678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обеспечиват</w:t>
            </w:r>
            <w:r w:rsidR="000F3678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надежный захват предметов вне зависимости от их массы/формы/хрупкости. Лучезапястный узел для присоединения терминального устройства </w:t>
            </w:r>
            <w:r w:rsidR="00C57072">
              <w:rPr>
                <w:color w:val="000000"/>
              </w:rPr>
              <w:t>должен име</w:t>
            </w:r>
            <w:r>
              <w:rPr>
                <w:color w:val="000000"/>
              </w:rPr>
              <w:t>т</w:t>
            </w:r>
            <w:r w:rsidR="00C57072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адаптер 1/2-20''; тип приспособлений: крюк-захват; без оболочки. Материал приемной гильзы - пластик, крюк-захват из нержавеющей стали. Тип протеза по назначению: рабочий.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D9" w:rsidRDefault="007F74D9" w:rsidP="007F74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F74D9" w:rsidRDefault="007F74D9" w:rsidP="007F74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F74D9" w:rsidRDefault="007F74D9" w:rsidP="007F74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D9" w:rsidRDefault="007F74D9" w:rsidP="007F74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F74D9" w:rsidRDefault="007F74D9" w:rsidP="007F74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F74D9" w:rsidRPr="00830072" w:rsidRDefault="007F74D9" w:rsidP="007F74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D9" w:rsidRDefault="007F74D9" w:rsidP="007F74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F74D9" w:rsidRDefault="007F74D9" w:rsidP="007F74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 менее  24 мес.</w:t>
            </w:r>
          </w:p>
        </w:tc>
      </w:tr>
    </w:tbl>
    <w:p w:rsidR="00BB50D0" w:rsidRDefault="00803754" w:rsidP="00A13784">
      <w:r w:rsidRPr="00AF2D2B">
        <w:rPr>
          <w:rFonts w:eastAsia="Arial Unicode MS" w:cs="Arial Unicode MS"/>
          <w:color w:val="000000"/>
          <w:sz w:val="22"/>
          <w:szCs w:val="22"/>
        </w:rPr>
        <w:t xml:space="preserve"> </w:t>
      </w:r>
      <w:r w:rsidR="00A13784">
        <w:rPr>
          <w:rFonts w:eastAsia="Arial Unicode MS" w:cs="Arial Unicode MS"/>
          <w:color w:val="000000"/>
          <w:sz w:val="22"/>
          <w:szCs w:val="22"/>
        </w:rPr>
        <w:t xml:space="preserve">          </w:t>
      </w:r>
      <w:r w:rsidR="00BB50D0">
        <w:t xml:space="preserve">   Изделия </w:t>
      </w:r>
      <w:r w:rsidR="00686F72">
        <w:t xml:space="preserve">должны </w:t>
      </w:r>
      <w:r w:rsidR="00BB50D0">
        <w:t xml:space="preserve">соответствовать требованиям Национального стандарта Российской Федерации: </w:t>
      </w:r>
    </w:p>
    <w:p w:rsidR="00BB50D0" w:rsidRDefault="00BB50D0" w:rsidP="00BB50D0">
      <w:pPr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ИСО 9999-2019 «Вспомогательные средства для людей с ограничениями жизнедеятельности. Классификация и терминология»;</w:t>
      </w:r>
    </w:p>
    <w:p w:rsidR="00BB50D0" w:rsidRDefault="00BB50D0" w:rsidP="00BB50D0">
      <w:pPr>
        <w:ind w:firstLine="709"/>
        <w:jc w:val="both"/>
      </w:pPr>
      <w:r>
        <w:t>- ГОСТ ИСО 10993-1-20</w:t>
      </w:r>
      <w:r w:rsidR="00061E13">
        <w:t>2</w:t>
      </w:r>
      <w:r>
        <w:t>1 «</w:t>
      </w:r>
      <w:hyperlink r:id="rId6" w:history="1">
        <w:r w:rsidR="00061E13" w:rsidRPr="00061E13">
          <w:rPr>
            <w:rStyle w:val="a4"/>
            <w:color w:val="333333"/>
            <w:u w:val="none"/>
            <w:shd w:val="clear" w:color="auto" w:fill="FFFFFF"/>
          </w:rPr>
          <w:t>Изделия медицинские. Оценка биологического действия медицинских изделий. Часть 1. Оценка и исследования в процессе менеджмента риска</w:t>
        </w:r>
      </w:hyperlink>
      <w:r w:rsidRPr="00061E13">
        <w:t>»;</w:t>
      </w:r>
      <w:r>
        <w:t xml:space="preserve"> </w:t>
      </w:r>
    </w:p>
    <w:p w:rsidR="00BB50D0" w:rsidRDefault="00BB50D0" w:rsidP="00BB50D0">
      <w:pPr>
        <w:ind w:firstLine="709"/>
        <w:jc w:val="both"/>
      </w:pPr>
      <w:r>
        <w:t xml:space="preserve">- ГОСТ ИСО 10993-10-2011 «Изделия медицинские. Национального стандарта Российской Федерации»; </w:t>
      </w:r>
    </w:p>
    <w:p w:rsidR="00BB50D0" w:rsidRDefault="00BB50D0" w:rsidP="00BB50D0">
      <w:pPr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51632-20</w:t>
      </w:r>
      <w:r w:rsidR="00EA7EAE">
        <w:t>21</w:t>
      </w:r>
      <w:r>
        <w:t xml:space="preserve">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BB50D0" w:rsidRDefault="00BB50D0" w:rsidP="00BB50D0">
      <w:pPr>
        <w:ind w:firstLine="709"/>
        <w:jc w:val="both"/>
      </w:pPr>
      <w:r>
        <w:t xml:space="preserve"> -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испытаний»; </w:t>
      </w:r>
    </w:p>
    <w:p w:rsidR="00BB50D0" w:rsidRDefault="00BB50D0" w:rsidP="00BB50D0">
      <w:pPr>
        <w:ind w:firstLine="709"/>
        <w:jc w:val="both"/>
      </w:pPr>
      <w:r>
        <w:t xml:space="preserve"> - ГОСТ </w:t>
      </w:r>
      <w:proofErr w:type="gramStart"/>
      <w:r>
        <w:t>Р</w:t>
      </w:r>
      <w:proofErr w:type="gramEnd"/>
      <w:r>
        <w:t xml:space="preserve"> 52770-2016 «Изделия медицинские. Требования безопасности. Методы санитарно-химических и токсикологических испытаний»; </w:t>
      </w:r>
    </w:p>
    <w:p w:rsidR="00BB50D0" w:rsidRDefault="00BB50D0" w:rsidP="00BB50D0">
      <w:pPr>
        <w:ind w:firstLine="709"/>
        <w:jc w:val="both"/>
      </w:pPr>
      <w:r>
        <w:lastRenderedPageBreak/>
        <w:t xml:space="preserve"> 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 w:rsidR="00A13784">
        <w:t>.»</w:t>
      </w:r>
      <w:r>
        <w:t xml:space="preserve"> </w:t>
      </w:r>
    </w:p>
    <w:p w:rsidR="00521D5B" w:rsidRDefault="00521D5B" w:rsidP="00521D5B">
      <w:pPr>
        <w:tabs>
          <w:tab w:val="num" w:pos="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8A3AD5">
        <w:rPr>
          <w:b/>
        </w:rPr>
        <w:t>Требования к сроку и (или) объему предоставленных гарантий качества выполнения работ</w:t>
      </w:r>
    </w:p>
    <w:p w:rsidR="00521D5B" w:rsidRDefault="00521D5B" w:rsidP="00521D5B">
      <w:pPr>
        <w:tabs>
          <w:tab w:val="left" w:pos="729"/>
          <w:tab w:val="left" w:pos="3555"/>
        </w:tabs>
        <w:ind w:firstLine="709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Требования к месту, условиям, сроку и (или) объему предоставленных гарантий качества работ:</w:t>
      </w:r>
    </w:p>
    <w:p w:rsidR="00521D5B" w:rsidRDefault="00521D5B" w:rsidP="00521D5B">
      <w:pPr>
        <w:tabs>
          <w:tab w:val="left" w:pos="729"/>
          <w:tab w:val="left" w:pos="3555"/>
        </w:tabs>
        <w:ind w:firstLine="709"/>
        <w:jc w:val="both"/>
      </w:pPr>
      <w:r>
        <w:t xml:space="preserve">Гарантийный срок на протезы устанавливается со дня выдачи готового изделия Получателю, и его продолжительность составляет не менее 12 месяцев, со дня подписания акта сдачи-приемки работ. </w:t>
      </w:r>
    </w:p>
    <w:p w:rsidR="00521D5B" w:rsidRPr="007C136F" w:rsidRDefault="00521D5B" w:rsidP="007C136F">
      <w:pPr>
        <w:tabs>
          <w:tab w:val="left" w:pos="729"/>
          <w:tab w:val="left" w:pos="3555"/>
        </w:tabs>
        <w:ind w:firstLine="709"/>
        <w:jc w:val="both"/>
      </w:pPr>
      <w:r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или замену изделия, вышедшего из строя до истечения гарантийного срок</w:t>
      </w:r>
      <w:r w:rsidR="007C136F">
        <w:t>а, за счет собственных средств.</w:t>
      </w:r>
    </w:p>
    <w:p w:rsidR="00521D5B" w:rsidRDefault="00521D5B" w:rsidP="00521D5B">
      <w:pPr>
        <w:ind w:firstLine="720"/>
        <w:jc w:val="center"/>
        <w:rPr>
          <w:b/>
        </w:rPr>
      </w:pPr>
      <w:r w:rsidRPr="00900529">
        <w:rPr>
          <w:b/>
        </w:rPr>
        <w:t xml:space="preserve">Требования к месту </w:t>
      </w:r>
      <w:r>
        <w:rPr>
          <w:b/>
        </w:rPr>
        <w:t xml:space="preserve">и срокам </w:t>
      </w:r>
      <w:r w:rsidRPr="00900529">
        <w:rPr>
          <w:b/>
        </w:rPr>
        <w:t>выполнения работ</w:t>
      </w:r>
    </w:p>
    <w:p w:rsidR="00521D5B" w:rsidRDefault="00521D5B" w:rsidP="00521D5B">
      <w:pPr>
        <w:autoSpaceDE w:val="0"/>
        <w:autoSpaceDN w:val="0"/>
        <w:adjustRightInd w:val="0"/>
        <w:ind w:firstLine="708"/>
        <w:jc w:val="both"/>
      </w:pPr>
      <w:r>
        <w:t>Протезирование по месту нахождения Исполнителя. Обязательно наличие стационарного места обслуживания на территории Карачаево-Черкесской Республики  для приема заказов, примерки изделий, выдачи готовых изделий и для осуществления гарантийного ремонта в период гарантийного срока службы.</w:t>
      </w:r>
    </w:p>
    <w:p w:rsidR="00A13784" w:rsidRPr="00A13784" w:rsidRDefault="00A13784" w:rsidP="00A13784"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  </w:t>
      </w:r>
      <w:r w:rsidRPr="00A13784">
        <w:rPr>
          <w:rStyle w:val="FontStyle11"/>
          <w:rFonts w:ascii="Times New Roman" w:hAnsi="Times New Roman" w:cs="Times New Roman"/>
          <w:sz w:val="24"/>
          <w:szCs w:val="24"/>
        </w:rPr>
        <w:t>Планируемый срок (периодичность) выполнения работ:</w:t>
      </w:r>
      <w:r w:rsidRPr="00A13784">
        <w:t xml:space="preserve"> до 01.</w:t>
      </w:r>
      <w:r w:rsidR="003F4204">
        <w:t>09</w:t>
      </w:r>
      <w:r w:rsidRPr="00A13784">
        <w:t>.2023 в течение 60 (шестидесяти)  календарных дней с момента получения   Направления  от  Получателя.         П</w:t>
      </w:r>
      <w:r>
        <w:t xml:space="preserve">олучатель передает Исполнителю </w:t>
      </w:r>
      <w:proofErr w:type="gramStart"/>
      <w:r>
        <w:t>Н</w:t>
      </w:r>
      <w:r w:rsidRPr="00A13784">
        <w:t>аправление</w:t>
      </w:r>
      <w:proofErr w:type="gramEnd"/>
      <w:r w:rsidRPr="00A13784">
        <w:t xml:space="preserve"> полученное им от Заказчика при оформлении заказа на выполнение работ по обеспечению Изделием.</w:t>
      </w:r>
    </w:p>
    <w:p w:rsidR="00A13784" w:rsidRPr="00A13784" w:rsidRDefault="00A13784" w:rsidP="00A13784">
      <w:r w:rsidRPr="00A13784">
        <w:t xml:space="preserve">       </w:t>
      </w:r>
      <w:r>
        <w:t xml:space="preserve"> </w:t>
      </w:r>
      <w:r w:rsidRPr="00A13784">
        <w:t xml:space="preserve"> Срок исполнения: до 10.</w:t>
      </w:r>
      <w:r w:rsidR="003F4204">
        <w:t>09</w:t>
      </w:r>
      <w:bookmarkStart w:id="0" w:name="_GoBack"/>
      <w:bookmarkEnd w:id="0"/>
      <w:r w:rsidRPr="00A13784">
        <w:t>.2023.</w:t>
      </w:r>
    </w:p>
    <w:p w:rsidR="00A13784" w:rsidRPr="00061E13" w:rsidRDefault="00A13784" w:rsidP="00061E13">
      <w:pPr>
        <w:autoSpaceDE w:val="0"/>
        <w:autoSpaceDN w:val="0"/>
        <w:adjustRightInd w:val="0"/>
        <w:ind w:firstLine="708"/>
        <w:jc w:val="both"/>
      </w:pPr>
    </w:p>
    <w:sectPr w:rsidR="00A13784" w:rsidRPr="00061E13" w:rsidSect="000D41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62CA"/>
    <w:multiLevelType w:val="multilevel"/>
    <w:tmpl w:val="33828850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D4"/>
    <w:rsid w:val="00032FF2"/>
    <w:rsid w:val="0005416C"/>
    <w:rsid w:val="0006123A"/>
    <w:rsid w:val="00061E13"/>
    <w:rsid w:val="000C6C41"/>
    <w:rsid w:val="000D23A0"/>
    <w:rsid w:val="000D41D4"/>
    <w:rsid w:val="000F3678"/>
    <w:rsid w:val="00133482"/>
    <w:rsid w:val="00147EEE"/>
    <w:rsid w:val="00157470"/>
    <w:rsid w:val="0018135A"/>
    <w:rsid w:val="001A2A29"/>
    <w:rsid w:val="001C3677"/>
    <w:rsid w:val="001E2F42"/>
    <w:rsid w:val="00207311"/>
    <w:rsid w:val="00216885"/>
    <w:rsid w:val="00223BD3"/>
    <w:rsid w:val="00232D1A"/>
    <w:rsid w:val="00245405"/>
    <w:rsid w:val="00256847"/>
    <w:rsid w:val="00282577"/>
    <w:rsid w:val="002848B7"/>
    <w:rsid w:val="002C794B"/>
    <w:rsid w:val="002F6651"/>
    <w:rsid w:val="003631B3"/>
    <w:rsid w:val="003A7F15"/>
    <w:rsid w:val="003E01CA"/>
    <w:rsid w:val="003F4204"/>
    <w:rsid w:val="003F47AA"/>
    <w:rsid w:val="003F74CA"/>
    <w:rsid w:val="00404835"/>
    <w:rsid w:val="004665D3"/>
    <w:rsid w:val="00496643"/>
    <w:rsid w:val="004C5CBC"/>
    <w:rsid w:val="005113C0"/>
    <w:rsid w:val="00521D5B"/>
    <w:rsid w:val="00541A62"/>
    <w:rsid w:val="00555EEA"/>
    <w:rsid w:val="00574909"/>
    <w:rsid w:val="005D4322"/>
    <w:rsid w:val="005E02E4"/>
    <w:rsid w:val="005E1355"/>
    <w:rsid w:val="005F1CE7"/>
    <w:rsid w:val="00601604"/>
    <w:rsid w:val="00686F72"/>
    <w:rsid w:val="00693BE5"/>
    <w:rsid w:val="00694BD0"/>
    <w:rsid w:val="006B6887"/>
    <w:rsid w:val="006C6330"/>
    <w:rsid w:val="006E7649"/>
    <w:rsid w:val="006F6E31"/>
    <w:rsid w:val="007065DE"/>
    <w:rsid w:val="00717F94"/>
    <w:rsid w:val="00753848"/>
    <w:rsid w:val="0078307F"/>
    <w:rsid w:val="00786EBC"/>
    <w:rsid w:val="00786F1A"/>
    <w:rsid w:val="007C136F"/>
    <w:rsid w:val="007C20C9"/>
    <w:rsid w:val="007F35E6"/>
    <w:rsid w:val="007F74D9"/>
    <w:rsid w:val="008018AB"/>
    <w:rsid w:val="00803754"/>
    <w:rsid w:val="00803B4A"/>
    <w:rsid w:val="0081137A"/>
    <w:rsid w:val="00862C9C"/>
    <w:rsid w:val="0087089F"/>
    <w:rsid w:val="008D3DEC"/>
    <w:rsid w:val="0093615F"/>
    <w:rsid w:val="0097154D"/>
    <w:rsid w:val="00981069"/>
    <w:rsid w:val="00982363"/>
    <w:rsid w:val="00985E70"/>
    <w:rsid w:val="009C33EA"/>
    <w:rsid w:val="009F2B2E"/>
    <w:rsid w:val="00A13784"/>
    <w:rsid w:val="00A201FE"/>
    <w:rsid w:val="00A207FF"/>
    <w:rsid w:val="00A3067E"/>
    <w:rsid w:val="00A534ED"/>
    <w:rsid w:val="00A575F1"/>
    <w:rsid w:val="00A836D8"/>
    <w:rsid w:val="00A96AFD"/>
    <w:rsid w:val="00AA09F6"/>
    <w:rsid w:val="00AC1F52"/>
    <w:rsid w:val="00AC532D"/>
    <w:rsid w:val="00AE3383"/>
    <w:rsid w:val="00AE6BEC"/>
    <w:rsid w:val="00B2062C"/>
    <w:rsid w:val="00B70BE9"/>
    <w:rsid w:val="00B96D66"/>
    <w:rsid w:val="00BB50D0"/>
    <w:rsid w:val="00BD21EC"/>
    <w:rsid w:val="00BF05C7"/>
    <w:rsid w:val="00C163B8"/>
    <w:rsid w:val="00C21B04"/>
    <w:rsid w:val="00C36E75"/>
    <w:rsid w:val="00C53FCE"/>
    <w:rsid w:val="00C57072"/>
    <w:rsid w:val="00C66A2B"/>
    <w:rsid w:val="00CA21AC"/>
    <w:rsid w:val="00CE6D4D"/>
    <w:rsid w:val="00D97109"/>
    <w:rsid w:val="00DB4B74"/>
    <w:rsid w:val="00DB768B"/>
    <w:rsid w:val="00DC58FF"/>
    <w:rsid w:val="00DD1B31"/>
    <w:rsid w:val="00E46A00"/>
    <w:rsid w:val="00E5243A"/>
    <w:rsid w:val="00E609A9"/>
    <w:rsid w:val="00E679E2"/>
    <w:rsid w:val="00EA7EAE"/>
    <w:rsid w:val="00EB359B"/>
    <w:rsid w:val="00EB6D91"/>
    <w:rsid w:val="00ED1807"/>
    <w:rsid w:val="00ED3041"/>
    <w:rsid w:val="00EE604E"/>
    <w:rsid w:val="00EF7F17"/>
    <w:rsid w:val="00F36720"/>
    <w:rsid w:val="00F743BA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7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803754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Знак Знак Знак Знак Знак Знак1 Знак"/>
    <w:basedOn w:val="a"/>
    <w:rsid w:val="00521D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061E13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A13784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7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803754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Знак Знак Знак Знак Знак Знак1 Знак"/>
    <w:basedOn w:val="a"/>
    <w:rsid w:val="00521D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061E13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A13784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tinfo.ru/catalog/Details/?id=68771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Моноблок</cp:lastModifiedBy>
  <cp:revision>31</cp:revision>
  <dcterms:created xsi:type="dcterms:W3CDTF">2021-02-10T10:19:00Z</dcterms:created>
  <dcterms:modified xsi:type="dcterms:W3CDTF">2023-01-27T08:39:00Z</dcterms:modified>
</cp:coreProperties>
</file>