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46" w:rsidRDefault="001C0146" w:rsidP="001C0146">
      <w:pPr>
        <w:widowControl w:val="0"/>
        <w:tabs>
          <w:tab w:val="left" w:pos="-5400"/>
        </w:tabs>
        <w:jc w:val="right"/>
        <w:rPr>
          <w:bCs/>
          <w:kern w:val="2"/>
          <w:lang w:eastAsia="zh-CN"/>
        </w:rPr>
      </w:pPr>
      <w:bookmarkStart w:id="0" w:name="_GoBack"/>
      <w:r>
        <w:rPr>
          <w:bCs/>
          <w:kern w:val="2"/>
          <w:lang w:eastAsia="zh-CN"/>
        </w:rPr>
        <w:t>Приложение №</w:t>
      </w:r>
      <w:r w:rsidR="009036BA">
        <w:rPr>
          <w:bCs/>
          <w:kern w:val="2"/>
          <w:lang w:eastAsia="zh-CN"/>
        </w:rPr>
        <w:t>1</w:t>
      </w:r>
      <w:r>
        <w:rPr>
          <w:bCs/>
          <w:kern w:val="2"/>
          <w:lang w:eastAsia="zh-CN"/>
        </w:rPr>
        <w:t xml:space="preserve"> к Извещению</w:t>
      </w:r>
    </w:p>
    <w:bookmarkEnd w:id="0"/>
    <w:p w:rsidR="001C0146" w:rsidRDefault="001C0146" w:rsidP="001C0146">
      <w:pPr>
        <w:widowControl w:val="0"/>
        <w:suppressAutoHyphens/>
        <w:jc w:val="center"/>
        <w:outlineLvl w:val="0"/>
        <w:rPr>
          <w:b/>
          <w:bCs/>
          <w:kern w:val="2"/>
          <w:lang w:eastAsia="zh-CN"/>
        </w:rPr>
      </w:pPr>
    </w:p>
    <w:p w:rsidR="001C0146" w:rsidRDefault="001C0146" w:rsidP="001C0146">
      <w:pPr>
        <w:widowControl w:val="0"/>
        <w:suppressAutoHyphens/>
        <w:jc w:val="center"/>
        <w:outlineLvl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Описание объекта</w:t>
      </w:r>
    </w:p>
    <w:p w:rsidR="001C0146" w:rsidRDefault="001C0146" w:rsidP="001C0146">
      <w:pPr>
        <w:ind w:left="567"/>
        <w:jc w:val="center"/>
        <w:rPr>
          <w:b/>
        </w:rPr>
      </w:pPr>
      <w:r>
        <w:rPr>
          <w:b/>
          <w:iCs/>
        </w:rPr>
        <w:t xml:space="preserve">на </w:t>
      </w:r>
      <w:r>
        <w:rPr>
          <w:b/>
        </w:rPr>
        <w:t>оказание услуг в 2022 году по перевозке авиационным транспортом (экономический класс)</w:t>
      </w:r>
      <w:r>
        <w:rPr>
          <w:b/>
          <w:bCs/>
        </w:rPr>
        <w:t xml:space="preserve"> </w:t>
      </w:r>
      <w:r>
        <w:rPr>
          <w:b/>
        </w:rPr>
        <w:t>граждан - получателей набора социальных услуг и сопровождающих их лиц к месту лечения и обратно</w:t>
      </w:r>
    </w:p>
    <w:p w:rsidR="001C0146" w:rsidRDefault="001C0146" w:rsidP="001C0146">
      <w:pPr>
        <w:widowControl w:val="0"/>
        <w:ind w:left="567" w:firstLine="567"/>
        <w:jc w:val="center"/>
        <w:rPr>
          <w:b/>
          <w:bCs/>
        </w:rPr>
      </w:pPr>
    </w:p>
    <w:p w:rsidR="001C0146" w:rsidRDefault="001C0146" w:rsidP="001C0146">
      <w:pPr>
        <w:ind w:firstLine="567"/>
        <w:jc w:val="both"/>
      </w:pPr>
      <w:r>
        <w:rPr>
          <w:u w:val="single"/>
        </w:rPr>
        <w:t>Максимальное значение цены контракта</w:t>
      </w:r>
      <w:r>
        <w:t>: 3 000 000,00 рублей</w:t>
      </w:r>
    </w:p>
    <w:p w:rsidR="001C0146" w:rsidRDefault="001C0146" w:rsidP="001C0146">
      <w:pPr>
        <w:ind w:firstLine="567"/>
        <w:jc w:val="both"/>
      </w:pPr>
      <w:r>
        <w:rPr>
          <w:u w:val="single"/>
        </w:rPr>
        <w:t>Условия оказания услуг и требования к услугам</w:t>
      </w:r>
      <w:r>
        <w:t xml:space="preserve">: </w:t>
      </w:r>
    </w:p>
    <w:p w:rsidR="001C0146" w:rsidRDefault="001C0146" w:rsidP="001C0146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услуг по перевозке граждан-получателей набора социальных услуг и сопровождающих их лиц к месту лечения и обратно, в т. ч. по направлениям и путевкам Министерства здравоохранения республики Бурятия на регулярных рейсах Исполнителя (</w:t>
      </w:r>
      <w:proofErr w:type="gramStart"/>
      <w:r>
        <w:rPr>
          <w:rFonts w:ascii="Times New Roman" w:hAnsi="Times New Roman" w:cs="Times New Roman"/>
        </w:rPr>
        <w:t>согласно расписания</w:t>
      </w:r>
      <w:proofErr w:type="gramEnd"/>
      <w:r>
        <w:rPr>
          <w:rFonts w:ascii="Times New Roman" w:hAnsi="Times New Roman" w:cs="Times New Roman"/>
        </w:rPr>
        <w:t>).</w:t>
      </w:r>
    </w:p>
    <w:p w:rsidR="001C0146" w:rsidRDefault="001C0146" w:rsidP="001C0146">
      <w:pPr>
        <w:ind w:firstLine="567"/>
        <w:jc w:val="both"/>
      </w:pPr>
      <w:proofErr w:type="gramStart"/>
      <w:r>
        <w:t xml:space="preserve">Оказание услуг по перевозке авиационным транспортом должно производиться на основании действующего сертификата </w:t>
      </w:r>
      <w:proofErr w:type="spellStart"/>
      <w:r>
        <w:t>эксплуатанта</w:t>
      </w:r>
      <w:proofErr w:type="spellEnd"/>
      <w:r>
        <w:t xml:space="preserve"> (в соответствии с приказом Министерства транспорта РФ от 13.08.2015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</w:t>
      </w:r>
      <w:proofErr w:type="gramEnd"/>
      <w:r>
        <w:t xml:space="preserve"> </w:t>
      </w:r>
      <w:proofErr w:type="gramStart"/>
      <w:r>
        <w:t>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правил»).</w:t>
      </w:r>
      <w:proofErr w:type="gramEnd"/>
    </w:p>
    <w:p w:rsidR="001C0146" w:rsidRDefault="001C0146" w:rsidP="001C0146">
      <w:pPr>
        <w:ind w:firstLine="567"/>
        <w:jc w:val="both"/>
      </w:pPr>
      <w:r>
        <w:t xml:space="preserve">В стоимость услуг по перевозке входит оформление, переоформление проездных документов (авиабилетов), расходы на провоз багажа </w:t>
      </w:r>
      <w:r>
        <w:rPr>
          <w:color w:val="0D0D0D"/>
        </w:rPr>
        <w:t>в пределах нормы бесплатного провоза багажа, уплата налогов, сборов и других обязательных платежей.</w:t>
      </w:r>
    </w:p>
    <w:p w:rsidR="001C0146" w:rsidRDefault="001C0146" w:rsidP="001C0146">
      <w:pPr>
        <w:ind w:firstLine="567"/>
        <w:jc w:val="both"/>
      </w:pPr>
      <w:r>
        <w:t>Исполнитель производит оформление авиабилетов</w:t>
      </w:r>
      <w:r>
        <w:rPr>
          <w:color w:val="000000"/>
        </w:rPr>
        <w:t xml:space="preserve"> </w:t>
      </w:r>
      <w:r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1C0146" w:rsidRDefault="001C0146" w:rsidP="001C0146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Перевозка отдельных категорий пассажиров, в том числе несовершеннолетних граждан, производится в соответствии с Воздушным кодексом РФ и </w:t>
      </w:r>
      <w:r>
        <w:rPr>
          <w:rFonts w:eastAsia="Calibri"/>
        </w:rPr>
        <w:t xml:space="preserve">п.106 </w:t>
      </w:r>
      <w:r>
        <w:t xml:space="preserve">Приказа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1C0146" w:rsidRDefault="001C0146" w:rsidP="001C0146">
      <w:pPr>
        <w:autoSpaceDE w:val="0"/>
        <w:autoSpaceDN w:val="0"/>
        <w:adjustRightInd w:val="0"/>
        <w:ind w:firstLine="567"/>
        <w:jc w:val="both"/>
        <w:outlineLvl w:val="1"/>
      </w:pPr>
      <w:r>
        <w:t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Государственным учреждением – Региональным отделением Фонда социального страхования Российской Федерации по Республике Бурятия, то такой ребенок перевозится в соответствии с установленным тарифом для детей до двенадцати лет. Дети в возрасте от двух до двенадцати лет перевозятся со скидкой в размере двадцати пяти процентов тарифа взрослого пассажира.</w:t>
      </w:r>
    </w:p>
    <w:p w:rsidR="001C0146" w:rsidRDefault="001C0146" w:rsidP="001C0146">
      <w:pPr>
        <w:autoSpaceDE w:val="0"/>
        <w:autoSpaceDN w:val="0"/>
        <w:adjustRightInd w:val="0"/>
        <w:ind w:firstLine="567"/>
        <w:jc w:val="both"/>
        <w:outlineLvl w:val="1"/>
      </w:pPr>
      <w:r>
        <w:t>Бронирование авиабилетов производится в сроки и в порядке, установленные Исполнителем.</w:t>
      </w:r>
    </w:p>
    <w:p w:rsidR="001C0146" w:rsidRDefault="001C0146" w:rsidP="001C0146">
      <w:pPr>
        <w:ind w:firstLine="567"/>
        <w:jc w:val="both"/>
      </w:pPr>
      <w:r>
        <w:t>В случае отсутствия авиабилетов на требуемую дату, Исполнитель обязан предложить ближайшую дату вылета, по согласованию с Пассажиром.</w:t>
      </w:r>
    </w:p>
    <w:p w:rsidR="001C0146" w:rsidRDefault="001C0146" w:rsidP="001C0146">
      <w:pPr>
        <w:ind w:firstLine="567"/>
        <w:jc w:val="both"/>
      </w:pPr>
      <w:r>
        <w:t>Оформление авиабилетов 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1C0146" w:rsidRDefault="001C0146" w:rsidP="001C0146">
      <w:pPr>
        <w:ind w:firstLine="567"/>
        <w:jc w:val="both"/>
      </w:pPr>
      <w:r>
        <w:t>-количество транзитных посадок – не более одной;</w:t>
      </w:r>
    </w:p>
    <w:p w:rsidR="001C0146" w:rsidRDefault="001C0146" w:rsidP="001C0146">
      <w:pPr>
        <w:ind w:firstLine="567"/>
        <w:jc w:val="both"/>
      </w:pPr>
      <w:r>
        <w:t>-минимальное время ожидания стыковочного рейса в пункте транзита – согласно расписанию Исполнителя.</w:t>
      </w:r>
    </w:p>
    <w:p w:rsidR="001C0146" w:rsidRDefault="001C0146" w:rsidP="001C0146">
      <w:pPr>
        <w:tabs>
          <w:tab w:val="num" w:pos="0"/>
        </w:tabs>
        <w:ind w:firstLine="567"/>
        <w:jc w:val="both"/>
      </w:pPr>
      <w:r>
        <w:t>Без взимания дополнительной платы осуществлять изменение даты вылета; прием авиабилетов в случае возврата.</w:t>
      </w:r>
    </w:p>
    <w:p w:rsidR="001C0146" w:rsidRDefault="001C0146" w:rsidP="001C0146">
      <w:pPr>
        <w:ind w:firstLine="567"/>
        <w:jc w:val="both"/>
      </w:pPr>
      <w:r>
        <w:lastRenderedPageBreak/>
        <w:t>Обеспечение страхования пассажиров и багажа на время поездок.</w:t>
      </w:r>
    </w:p>
    <w:p w:rsidR="001C0146" w:rsidRDefault="001C0146" w:rsidP="001C0146">
      <w:pPr>
        <w:ind w:firstLine="567"/>
        <w:jc w:val="both"/>
      </w:pPr>
      <w:r>
        <w:t>Предоставлять информацию о рейсах: расписание, условия оказания услуг по перевозкам, время начала и окончания регистрации на рейсы.</w:t>
      </w:r>
    </w:p>
    <w:p w:rsidR="001C0146" w:rsidRDefault="001C0146" w:rsidP="001C0146">
      <w:pPr>
        <w:ind w:firstLine="567"/>
        <w:jc w:val="both"/>
      </w:pPr>
      <w:r>
        <w:t>Назначить сотрудника для координации работы с Заказчиком.</w:t>
      </w:r>
    </w:p>
    <w:p w:rsidR="001C0146" w:rsidRDefault="001C0146" w:rsidP="001C0146">
      <w:pPr>
        <w:ind w:firstLine="567"/>
        <w:jc w:val="both"/>
      </w:pPr>
      <w:r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1C0146" w:rsidRDefault="001C0146" w:rsidP="001C0146">
      <w:pPr>
        <w:ind w:firstLine="567"/>
        <w:jc w:val="both"/>
      </w:pPr>
      <w:r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1C0146" w:rsidRDefault="001C0146" w:rsidP="001C0146">
      <w:pPr>
        <w:ind w:firstLine="567"/>
        <w:jc w:val="both"/>
      </w:pPr>
      <w:r>
        <w:t>Исполнитель своими силами и за свой счет обязан устранять допущенные недостатки при оказании услуги.</w:t>
      </w:r>
    </w:p>
    <w:p w:rsidR="001C0146" w:rsidRDefault="001C0146" w:rsidP="001C0146">
      <w:pPr>
        <w:pStyle w:val="a4"/>
      </w:pPr>
      <w:r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</w:t>
      </w:r>
    </w:p>
    <w:p w:rsidR="001C0146" w:rsidRDefault="001C0146" w:rsidP="001C0146">
      <w:pPr>
        <w:tabs>
          <w:tab w:val="left" w:pos="0"/>
          <w:tab w:val="left" w:pos="1560"/>
          <w:tab w:val="left" w:pos="1701"/>
        </w:tabs>
        <w:ind w:firstLine="567"/>
      </w:pPr>
      <w:r>
        <w:rPr>
          <w:u w:val="single"/>
        </w:rPr>
        <w:t>Место оказания услуг</w:t>
      </w:r>
      <w:r>
        <w:t xml:space="preserve">: Российская Федерация, маршрут следования:      </w:t>
      </w:r>
    </w:p>
    <w:p w:rsidR="001C0146" w:rsidRDefault="001C0146" w:rsidP="001C014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line="341" w:lineRule="exact"/>
        <w:ind w:firstLine="567"/>
        <w:jc w:val="both"/>
      </w:pP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 xml:space="preserve">-Удэ –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г.Москва</w:t>
      </w:r>
      <w:proofErr w:type="spellEnd"/>
      <w:r>
        <w:t xml:space="preserve">  – </w:t>
      </w:r>
      <w:proofErr w:type="spellStart"/>
      <w:r>
        <w:t>г.Улан</w:t>
      </w:r>
      <w:proofErr w:type="spellEnd"/>
      <w:r>
        <w:t>-Удэ;</w:t>
      </w:r>
    </w:p>
    <w:p w:rsidR="001C0146" w:rsidRDefault="001C0146" w:rsidP="001C0146">
      <w:pPr>
        <w:widowControl w:val="0"/>
        <w:ind w:firstLine="567"/>
        <w:jc w:val="both"/>
      </w:pPr>
      <w:r>
        <w:rPr>
          <w:bCs/>
          <w:color w:val="000000"/>
        </w:rPr>
        <w:t xml:space="preserve">Срок </w:t>
      </w:r>
      <w:r>
        <w:rPr>
          <w:bCs/>
        </w:rPr>
        <w:t xml:space="preserve">оказания услуг: </w:t>
      </w:r>
      <w:r>
        <w:t>со дня, следующего за днем заключения контракта, по 31.10.2022г.</w:t>
      </w:r>
    </w:p>
    <w:p w:rsidR="001C0146" w:rsidRDefault="001C0146" w:rsidP="001C0146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  <w:rPr>
          <w:rFonts w:eastAsia="Calibri"/>
        </w:rPr>
      </w:pPr>
      <w:r>
        <w:rPr>
          <w:rFonts w:eastAsia="Calibri"/>
          <w:u w:val="single"/>
        </w:rPr>
        <w:t>Объем оказываемых услуг:</w:t>
      </w:r>
      <w:r>
        <w:rPr>
          <w:rFonts w:eastAsia="Calibri"/>
        </w:rPr>
        <w:t xml:space="preserve"> 1 условная единица (невозможно определить объем).</w:t>
      </w:r>
    </w:p>
    <w:p w:rsidR="001C0146" w:rsidRDefault="001C0146" w:rsidP="001C0146">
      <w:pPr>
        <w:suppressAutoHyphens/>
        <w:autoSpaceDE w:val="0"/>
        <w:snapToGrid w:val="0"/>
        <w:ind w:firstLine="567"/>
        <w:jc w:val="both"/>
        <w:rPr>
          <w:b/>
        </w:rPr>
      </w:pPr>
      <w:r>
        <w:rPr>
          <w:u w:val="single"/>
        </w:rPr>
        <w:t>Максимальное значение цены контракта:</w:t>
      </w:r>
      <w:r>
        <w:t xml:space="preserve"> </w:t>
      </w:r>
      <w:r>
        <w:rPr>
          <w:b/>
        </w:rPr>
        <w:t>3 000 000 (три миллиона) рублей 00 копеек.</w:t>
      </w:r>
    </w:p>
    <w:p w:rsidR="001C0146" w:rsidRDefault="001C0146" w:rsidP="001C0146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proofErr w:type="gramStart"/>
      <w:r>
        <w:rPr>
          <w:bCs/>
        </w:rPr>
        <w:t xml:space="preserve">Согласно </w:t>
      </w:r>
      <w:r>
        <w:t xml:space="preserve">п. 24 ст. 22, </w:t>
      </w:r>
      <w:r>
        <w:rPr>
          <w:bCs/>
        </w:rPr>
        <w:t xml:space="preserve">п. 2 ст. 42 Федерального закона </w:t>
      </w:r>
      <w:r>
        <w:rPr>
          <w:bCs/>
          <w:iCs/>
        </w:rPr>
        <w:t>от 05.04.2013г. № 44-ФЗ «</w:t>
      </w:r>
      <w:r>
        <w:rPr>
          <w:rFonts w:eastAsia="Calibri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iCs/>
        </w:rPr>
        <w:t xml:space="preserve"> в связи с </w:t>
      </w:r>
      <w:r>
        <w:rPr>
          <w:bCs/>
        </w:rPr>
        <w:t>невозможностью определить объем услуг по перевозке граждан – получателей набора социальных услуг и сопровождающих их лиц, цена единицы услуги для взрослых и детей старше 12 лет составляет в</w:t>
      </w:r>
      <w:proofErr w:type="gramEnd"/>
      <w:r>
        <w:rPr>
          <w:bCs/>
        </w:rPr>
        <w:t xml:space="preserve"> сумме </w:t>
      </w:r>
      <w:r>
        <w:rPr>
          <w:b/>
          <w:bCs/>
        </w:rPr>
        <w:t>6 200 (шесть тысяч двести) рублей 00 копеек</w:t>
      </w:r>
      <w:r>
        <w:rPr>
          <w:bCs/>
        </w:rPr>
        <w:t>,</w:t>
      </w:r>
      <w:r>
        <w:rPr>
          <w:b/>
          <w:bCs/>
        </w:rPr>
        <w:t xml:space="preserve"> для детей от 2 до 12 лет составляет в сумме 4 650 (четыре тысячи шестьсот пятьдесят) рублей 00 копеек, дети до 2-х лет составляет в сумме 0,00 руб.</w:t>
      </w:r>
      <w:r>
        <w:rPr>
          <w:bCs/>
        </w:rPr>
        <w:t xml:space="preserve"> </w:t>
      </w:r>
    </w:p>
    <w:p w:rsidR="001C0146" w:rsidRDefault="001C0146" w:rsidP="001C0146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>
        <w:rPr>
          <w:bCs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максимальное значение цены контракта.</w:t>
      </w:r>
    </w:p>
    <w:p w:rsidR="00904846" w:rsidRDefault="00904846"/>
    <w:sectPr w:rsidR="0090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46"/>
    <w:rsid w:val="001C0146"/>
    <w:rsid w:val="009036BA"/>
    <w:rsid w:val="00904846"/>
    <w:rsid w:val="00C7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semiHidden/>
    <w:locked/>
    <w:rsid w:val="001C0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autoRedefine/>
    <w:semiHidden/>
    <w:unhideWhenUsed/>
    <w:qFormat/>
    <w:rsid w:val="001C0146"/>
    <w:pPr>
      <w:ind w:right="122" w:firstLine="567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1C014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1C0146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0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1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semiHidden/>
    <w:locked/>
    <w:rsid w:val="001C0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autoRedefine/>
    <w:semiHidden/>
    <w:unhideWhenUsed/>
    <w:qFormat/>
    <w:rsid w:val="001C0146"/>
    <w:pPr>
      <w:ind w:right="122" w:firstLine="567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1C014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1C0146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0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2</cp:revision>
  <cp:lastPrinted>2022-01-26T07:33:00Z</cp:lastPrinted>
  <dcterms:created xsi:type="dcterms:W3CDTF">2022-01-26T07:14:00Z</dcterms:created>
  <dcterms:modified xsi:type="dcterms:W3CDTF">2022-01-26T07:53:00Z</dcterms:modified>
</cp:coreProperties>
</file>