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AE6" w:rsidRDefault="00440AE6" w:rsidP="00440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ТЕХНИЧЕСКОЕ ЗАДАНИЕ </w:t>
      </w:r>
    </w:p>
    <w:p w:rsidR="007C65AD" w:rsidRPr="007C65AD" w:rsidRDefault="007C65AD" w:rsidP="00440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поставку расходных материалов</w:t>
      </w:r>
    </w:p>
    <w:p w:rsidR="00440AE6" w:rsidRPr="0093649F" w:rsidRDefault="00440AE6" w:rsidP="00440AE6">
      <w:pPr>
        <w:jc w:val="center"/>
        <w:rPr>
          <w:b/>
        </w:rPr>
      </w:pPr>
    </w:p>
    <w:p w:rsidR="00D63D1B" w:rsidRDefault="00440AE6" w:rsidP="00D63D1B">
      <w:pPr>
        <w:ind w:firstLine="708"/>
        <w:jc w:val="both"/>
        <w:rPr>
          <w:szCs w:val="28"/>
        </w:rPr>
      </w:pPr>
      <w:r w:rsidRPr="004B64D3">
        <w:rPr>
          <w:snapToGrid w:val="0"/>
          <w:color w:val="000000"/>
          <w:szCs w:val="28"/>
        </w:rPr>
        <w:t>Наименование, к</w:t>
      </w:r>
      <w:r w:rsidRPr="004B64D3">
        <w:rPr>
          <w:szCs w:val="28"/>
        </w:rPr>
        <w:t>оличество товара, подлежащего поставке, определяется исключительно заказами (заявками) Заказчика, в соответствии со спецификацией</w:t>
      </w:r>
      <w:r w:rsidR="00D63D1B" w:rsidRPr="00D63D1B">
        <w:rPr>
          <w:szCs w:val="28"/>
        </w:rPr>
        <w:t xml:space="preserve"> (</w:t>
      </w:r>
      <w:r w:rsidR="00D63D1B">
        <w:rPr>
          <w:szCs w:val="28"/>
        </w:rPr>
        <w:t>Таблица 1</w:t>
      </w:r>
      <w:r w:rsidR="00D63D1B" w:rsidRPr="00D63D1B">
        <w:rPr>
          <w:szCs w:val="28"/>
        </w:rPr>
        <w:t>)</w:t>
      </w:r>
      <w:r w:rsidRPr="004B64D3">
        <w:rPr>
          <w:szCs w:val="28"/>
        </w:rPr>
        <w:t xml:space="preserve"> на поставку товара. Заказ (заявка) Заказчика доводится до сведения Поставщика посредством телефонной, факсимильной</w:t>
      </w:r>
      <w:r w:rsidR="00E77171">
        <w:rPr>
          <w:szCs w:val="28"/>
        </w:rPr>
        <w:t>,</w:t>
      </w:r>
      <w:r w:rsidR="00E77171" w:rsidRPr="00E77171">
        <w:rPr>
          <w:szCs w:val="28"/>
        </w:rPr>
        <w:t xml:space="preserve"> на печатном носителе</w:t>
      </w:r>
      <w:r w:rsidRPr="004B64D3">
        <w:rPr>
          <w:szCs w:val="28"/>
        </w:rPr>
        <w:t xml:space="preserve"> или иной связи (в том числе по электронной почте), позволяющей достоверно установить, что заказ (заявка) исходит от Заказчика. Заказ (заявка) Заказчика должен</w:t>
      </w:r>
      <w:r w:rsidR="00E77171">
        <w:rPr>
          <w:szCs w:val="28"/>
        </w:rPr>
        <w:t>(а)</w:t>
      </w:r>
      <w:r w:rsidRPr="004B64D3">
        <w:rPr>
          <w:szCs w:val="28"/>
        </w:rPr>
        <w:t xml:space="preserve"> содержать сведения о наименовании, количестве, ассортименте, в соответствии со спецификацией и сроках поставки Товара. Поставка товара осуществляется в течении 3 рабочих дней</w:t>
      </w:r>
      <w:r w:rsidR="000178B8" w:rsidRPr="000178B8">
        <w:rPr>
          <w:szCs w:val="28"/>
        </w:rPr>
        <w:t xml:space="preserve"> </w:t>
      </w:r>
      <w:r w:rsidR="000178B8" w:rsidRPr="003E0EF5">
        <w:rPr>
          <w:szCs w:val="28"/>
        </w:rPr>
        <w:t>с 9-00 час. д</w:t>
      </w:r>
      <w:r w:rsidR="000178B8">
        <w:rPr>
          <w:szCs w:val="28"/>
        </w:rPr>
        <w:t xml:space="preserve">о 16-00 час. (время </w:t>
      </w:r>
      <w:r w:rsidR="00633B58">
        <w:rPr>
          <w:szCs w:val="28"/>
        </w:rPr>
        <w:t>Московское)</w:t>
      </w:r>
      <w:r w:rsidR="00633B58" w:rsidRPr="008C3819">
        <w:rPr>
          <w:szCs w:val="28"/>
        </w:rPr>
        <w:t xml:space="preserve"> </w:t>
      </w:r>
      <w:r w:rsidR="00633B58" w:rsidRPr="004B64D3">
        <w:rPr>
          <w:szCs w:val="28"/>
        </w:rPr>
        <w:t>со</w:t>
      </w:r>
      <w:r w:rsidRPr="004B64D3">
        <w:rPr>
          <w:szCs w:val="28"/>
        </w:rPr>
        <w:t xml:space="preserve"> дня получения заявки.</w:t>
      </w:r>
      <w:r w:rsidR="00D63D1B" w:rsidRPr="00D63D1B">
        <w:rPr>
          <w:szCs w:val="28"/>
        </w:rPr>
        <w:t xml:space="preserve"> </w:t>
      </w:r>
      <w:r w:rsidR="003E0EF5" w:rsidRPr="003E0EF5">
        <w:rPr>
          <w:szCs w:val="28"/>
        </w:rPr>
        <w:t>Поставка осуществляется силами и за счет средств Поставщика на условиях поставки, разгрузки, складирования товара в месте доставки</w:t>
      </w:r>
      <w:r w:rsidR="0049791B">
        <w:rPr>
          <w:szCs w:val="28"/>
        </w:rPr>
        <w:t xml:space="preserve"> по адресу Заказчика</w:t>
      </w:r>
      <w:bookmarkStart w:id="0" w:name="_GoBack"/>
      <w:bookmarkEnd w:id="0"/>
      <w:r w:rsidR="003E0EF5" w:rsidRPr="003E0EF5">
        <w:rPr>
          <w:szCs w:val="28"/>
        </w:rPr>
        <w:t xml:space="preserve">. </w:t>
      </w:r>
    </w:p>
    <w:p w:rsidR="00D93E31" w:rsidRDefault="00D93E31" w:rsidP="00D93E31">
      <w:pPr>
        <w:spacing w:line="0" w:lineRule="atLeast"/>
        <w:ind w:firstLine="708"/>
        <w:jc w:val="both"/>
        <w:rPr>
          <w:color w:val="000000"/>
          <w:sz w:val="22"/>
          <w:szCs w:val="22"/>
        </w:rPr>
      </w:pPr>
      <w:r w:rsidRPr="008810CF">
        <w:rPr>
          <w:color w:val="000000"/>
          <w:sz w:val="22"/>
          <w:szCs w:val="22"/>
        </w:rPr>
        <w:t xml:space="preserve">По факту </w:t>
      </w:r>
      <w:r>
        <w:rPr>
          <w:color w:val="000000"/>
          <w:sz w:val="22"/>
          <w:szCs w:val="22"/>
        </w:rPr>
        <w:t>поставки товара</w:t>
      </w:r>
      <w:r w:rsidRPr="008810CF">
        <w:rPr>
          <w:color w:val="000000"/>
          <w:sz w:val="22"/>
          <w:szCs w:val="22"/>
        </w:rPr>
        <w:t xml:space="preserve"> Исполнитель обязуется представить </w:t>
      </w:r>
      <w:r w:rsidRPr="00350F5D">
        <w:rPr>
          <w:color w:val="000000"/>
          <w:sz w:val="22"/>
          <w:szCs w:val="22"/>
        </w:rPr>
        <w:t>Заказчику Акт подписанный со стороны Испо</w:t>
      </w:r>
      <w:r>
        <w:rPr>
          <w:color w:val="000000"/>
          <w:sz w:val="22"/>
          <w:szCs w:val="22"/>
        </w:rPr>
        <w:t>лнителя в 2 (двух) экземплярах</w:t>
      </w:r>
      <w:r w:rsidRPr="00350F5D">
        <w:rPr>
          <w:color w:val="000000"/>
          <w:sz w:val="22"/>
          <w:szCs w:val="22"/>
        </w:rPr>
        <w:t xml:space="preserve"> счет</w:t>
      </w:r>
      <w:r>
        <w:rPr>
          <w:color w:val="000000"/>
          <w:sz w:val="22"/>
          <w:szCs w:val="22"/>
        </w:rPr>
        <w:t xml:space="preserve"> и </w:t>
      </w:r>
      <w:r w:rsidRPr="005568CC">
        <w:rPr>
          <w:color w:val="000000"/>
          <w:sz w:val="22"/>
          <w:szCs w:val="22"/>
        </w:rPr>
        <w:t>товарн</w:t>
      </w:r>
      <w:r>
        <w:rPr>
          <w:color w:val="000000"/>
          <w:sz w:val="22"/>
          <w:szCs w:val="22"/>
        </w:rPr>
        <w:t>ую</w:t>
      </w:r>
      <w:r w:rsidRPr="005568CC">
        <w:rPr>
          <w:color w:val="000000"/>
          <w:sz w:val="22"/>
          <w:szCs w:val="22"/>
        </w:rPr>
        <w:t xml:space="preserve"> накладн</w:t>
      </w:r>
      <w:r>
        <w:rPr>
          <w:color w:val="000000"/>
          <w:sz w:val="22"/>
          <w:szCs w:val="22"/>
        </w:rPr>
        <w:t>ую</w:t>
      </w:r>
      <w:r w:rsidRPr="00350F5D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:rsidR="00D93E31" w:rsidRPr="00D93E31" w:rsidRDefault="00D93E31" w:rsidP="00D93E31">
      <w:pPr>
        <w:spacing w:line="0" w:lineRule="atLeast"/>
        <w:ind w:firstLine="708"/>
        <w:jc w:val="both"/>
        <w:rPr>
          <w:szCs w:val="28"/>
        </w:rPr>
      </w:pPr>
      <w:r>
        <w:rPr>
          <w:color w:val="000000"/>
          <w:sz w:val="22"/>
          <w:szCs w:val="22"/>
        </w:rPr>
        <w:t xml:space="preserve">Товар </w:t>
      </w:r>
      <w:r w:rsidRPr="00D93E31">
        <w:rPr>
          <w:szCs w:val="28"/>
        </w:rPr>
        <w:t xml:space="preserve">считается принятым Заказчиком с даты подписания Заказчиком Акта. </w:t>
      </w:r>
    </w:p>
    <w:p w:rsidR="00D93E31" w:rsidRDefault="00D93E31" w:rsidP="00D93E31">
      <w:pPr>
        <w:ind w:firstLine="708"/>
        <w:jc w:val="both"/>
        <w:rPr>
          <w:szCs w:val="28"/>
        </w:rPr>
      </w:pPr>
      <w:r>
        <w:rPr>
          <w:szCs w:val="28"/>
        </w:rPr>
        <w:t xml:space="preserve">Заказчик в течение 15 </w:t>
      </w:r>
      <w:r w:rsidRPr="00D93E31">
        <w:rPr>
          <w:szCs w:val="28"/>
        </w:rPr>
        <w:t>рабочих дней со дня получения Акта от Исполнителя, проводи</w:t>
      </w:r>
      <w:r w:rsidR="00567A13">
        <w:rPr>
          <w:szCs w:val="28"/>
        </w:rPr>
        <w:t>т приемку товара по количеству,</w:t>
      </w:r>
      <w:r w:rsidRPr="00D93E31">
        <w:rPr>
          <w:szCs w:val="28"/>
        </w:rPr>
        <w:t xml:space="preserve"> качеству</w:t>
      </w:r>
      <w:r w:rsidR="00567A13" w:rsidRPr="00567A13">
        <w:rPr>
          <w:szCs w:val="28"/>
        </w:rPr>
        <w:t xml:space="preserve">, </w:t>
      </w:r>
      <w:r w:rsidR="00567A13">
        <w:rPr>
          <w:szCs w:val="28"/>
        </w:rPr>
        <w:t>оригинальности</w:t>
      </w:r>
      <w:r w:rsidRPr="00D93E31">
        <w:rPr>
          <w:szCs w:val="28"/>
        </w:rPr>
        <w:t xml:space="preserve"> и возвращает Исполнителю подписанный Акт или отказ от приема с изложением причин отказа и выявленных недостатков.</w:t>
      </w:r>
    </w:p>
    <w:p w:rsidR="00D93E31" w:rsidRPr="00D93E31" w:rsidRDefault="00D93E31" w:rsidP="00D93E31">
      <w:pPr>
        <w:pStyle w:val="a6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8"/>
          <w:lang w:eastAsia="ru-RU" w:bidi="ar-SA"/>
        </w:rPr>
      </w:pPr>
      <w:r w:rsidRPr="00D93E31">
        <w:rPr>
          <w:rFonts w:ascii="Times New Roman" w:eastAsia="Times New Roman" w:hAnsi="Times New Roman" w:cs="Times New Roman"/>
          <w:kern w:val="0"/>
          <w:sz w:val="24"/>
          <w:szCs w:val="28"/>
          <w:lang w:eastAsia="ru-RU" w:bidi="ar-SA"/>
        </w:rPr>
        <w:t>Оплата производится Заказчиком по безналичному расчету в течение 10 рабочих дней, с даты подписания заказчиком Акта и получения Заказчиком счета и товарной накладной.</w:t>
      </w:r>
    </w:p>
    <w:p w:rsidR="00440AE6" w:rsidRPr="00D93E31" w:rsidRDefault="008C3819" w:rsidP="00D93E31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440AE6" w:rsidRPr="00D93E31">
        <w:rPr>
          <w:szCs w:val="28"/>
        </w:rPr>
        <w:t xml:space="preserve"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 </w:t>
      </w:r>
    </w:p>
    <w:p w:rsidR="00BE63A7" w:rsidRPr="004B64D3" w:rsidRDefault="00440AE6" w:rsidP="00440AE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B64D3">
        <w:rPr>
          <w:szCs w:val="28"/>
        </w:rPr>
        <w:t>Товар должен быть новым</w:t>
      </w:r>
      <w:r w:rsidR="00132A36" w:rsidRPr="004B64D3">
        <w:rPr>
          <w:szCs w:val="28"/>
        </w:rPr>
        <w:t>, оригинальным</w:t>
      </w:r>
      <w:r w:rsidR="00BE63A7" w:rsidRPr="004B64D3">
        <w:rPr>
          <w:szCs w:val="28"/>
        </w:rPr>
        <w:t>.</w:t>
      </w:r>
      <w:r w:rsidRPr="004B64D3">
        <w:rPr>
          <w:szCs w:val="28"/>
        </w:rPr>
        <w:t xml:space="preserve"> </w:t>
      </w:r>
    </w:p>
    <w:p w:rsidR="00440AE6" w:rsidRPr="004B64D3" w:rsidRDefault="00440AE6" w:rsidP="00440AE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4B64D3">
        <w:rPr>
          <w:color w:val="000000"/>
          <w:szCs w:val="28"/>
        </w:rPr>
        <w:t>Упаковка и маркировка товара (расходных материалов</w:t>
      </w:r>
      <w:r w:rsidRPr="004B64D3">
        <w:rPr>
          <w:szCs w:val="28"/>
        </w:rPr>
        <w:t xml:space="preserve"> к офисной технике</w:t>
      </w:r>
      <w:r w:rsidRPr="004B64D3">
        <w:rPr>
          <w:color w:val="000000"/>
          <w:szCs w:val="28"/>
        </w:rPr>
        <w:t>) должна содержать все признаки оригинальности, установленные производителями:</w:t>
      </w:r>
    </w:p>
    <w:p w:rsidR="00440AE6" w:rsidRPr="004B64D3" w:rsidRDefault="00440AE6" w:rsidP="00440AE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4B64D3">
        <w:rPr>
          <w:color w:val="000000"/>
          <w:szCs w:val="28"/>
        </w:rPr>
        <w:t xml:space="preserve"> - голограммы, защитные пломбы, марки, содержащие все элементы защиты от подделок (микротекст, изменяемый под углом зрения цвет логотипа, </w:t>
      </w:r>
      <w:proofErr w:type="spellStart"/>
      <w:r w:rsidRPr="004B64D3">
        <w:rPr>
          <w:color w:val="000000"/>
          <w:szCs w:val="28"/>
        </w:rPr>
        <w:t>термополоса</w:t>
      </w:r>
      <w:proofErr w:type="spellEnd"/>
      <w:r w:rsidRPr="004B64D3">
        <w:rPr>
          <w:color w:val="000000"/>
          <w:szCs w:val="28"/>
        </w:rPr>
        <w:t>);</w:t>
      </w:r>
    </w:p>
    <w:p w:rsidR="00440AE6" w:rsidRPr="004B64D3" w:rsidRDefault="00440AE6" w:rsidP="00440AE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4B64D3">
        <w:rPr>
          <w:color w:val="000000"/>
          <w:szCs w:val="28"/>
        </w:rPr>
        <w:t>- товарный знак, наименование предприятия изготовителя, наименование моделей печатной техники, в которых может быть использован товар, код товара, (срок годности использования);</w:t>
      </w:r>
    </w:p>
    <w:p w:rsidR="00440AE6" w:rsidRPr="004B64D3" w:rsidRDefault="00440AE6" w:rsidP="00440AE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4B64D3">
        <w:rPr>
          <w:color w:val="000000"/>
          <w:szCs w:val="28"/>
        </w:rPr>
        <w:t>- товар (расходный материал</w:t>
      </w:r>
      <w:r w:rsidRPr="004B64D3">
        <w:rPr>
          <w:szCs w:val="28"/>
        </w:rPr>
        <w:t xml:space="preserve"> к офисной технике</w:t>
      </w:r>
      <w:r w:rsidRPr="004B64D3">
        <w:rPr>
          <w:color w:val="000000"/>
          <w:szCs w:val="28"/>
        </w:rPr>
        <w:t>) не должен иметь потертостей, царапин, сколов и следов вскрытия.</w:t>
      </w:r>
    </w:p>
    <w:p w:rsidR="00440AE6" w:rsidRPr="004B64D3" w:rsidRDefault="00440AE6" w:rsidP="00440AE6">
      <w:pPr>
        <w:keepNext/>
        <w:ind w:firstLine="697"/>
        <w:jc w:val="both"/>
        <w:rPr>
          <w:szCs w:val="28"/>
        </w:rPr>
      </w:pPr>
      <w:r w:rsidRPr="004B64D3">
        <w:rPr>
          <w:szCs w:val="28"/>
        </w:rPr>
        <w:t>В процессе эксплуатации товара (расходных материалов к офисной технике) не должно происходить просыпание тонера внутрь принтера и попадание в окружающую среду.</w:t>
      </w:r>
    </w:p>
    <w:p w:rsidR="00440AE6" w:rsidRPr="004B64D3" w:rsidRDefault="00440AE6" w:rsidP="00440AE6">
      <w:pPr>
        <w:ind w:firstLine="720"/>
        <w:jc w:val="both"/>
        <w:rPr>
          <w:szCs w:val="28"/>
        </w:rPr>
      </w:pPr>
      <w:r w:rsidRPr="004B64D3">
        <w:rPr>
          <w:szCs w:val="28"/>
        </w:rPr>
        <w:t>В случае выявления Заказчиком поставки Товара (расходных материалов к офисной технике) в количестве меньшем, чем это определено заказом (заявкой) Заказчика, а также поставки некачественного</w:t>
      </w:r>
      <w:r w:rsidR="00523F8C" w:rsidRPr="004B64D3">
        <w:rPr>
          <w:szCs w:val="28"/>
        </w:rPr>
        <w:t>, испорченного</w:t>
      </w:r>
      <w:r w:rsidR="00567A13">
        <w:rPr>
          <w:szCs w:val="28"/>
        </w:rPr>
        <w:t>, не оригинального</w:t>
      </w:r>
      <w:r w:rsidRPr="004B64D3">
        <w:rPr>
          <w:szCs w:val="28"/>
        </w:rPr>
        <w:t xml:space="preserve"> Товара</w:t>
      </w:r>
      <w:r w:rsidR="00567A13">
        <w:rPr>
          <w:szCs w:val="28"/>
        </w:rPr>
        <w:t>,</w:t>
      </w:r>
      <w:r w:rsidRPr="004B64D3">
        <w:rPr>
          <w:szCs w:val="28"/>
        </w:rPr>
        <w:t xml:space="preserve"> Поставщик обязан за свой счет поставить недостающий Товар, заменить некачественный</w:t>
      </w:r>
      <w:r w:rsidR="00523F8C" w:rsidRPr="004B64D3">
        <w:rPr>
          <w:szCs w:val="28"/>
        </w:rPr>
        <w:t>, испорченный</w:t>
      </w:r>
      <w:r w:rsidRPr="004B64D3">
        <w:rPr>
          <w:szCs w:val="28"/>
        </w:rPr>
        <w:t xml:space="preserve"> Товар на качественный Товар в течение 3 (трех) рабочих дней с момента получения требования от Заказчика. </w:t>
      </w:r>
    </w:p>
    <w:p w:rsidR="00132A36" w:rsidRPr="004B64D3" w:rsidRDefault="00440AE6" w:rsidP="000B53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B64D3">
        <w:rPr>
          <w:bCs/>
          <w:szCs w:val="28"/>
        </w:rPr>
        <w:t xml:space="preserve">Для </w:t>
      </w:r>
      <w:r w:rsidRPr="004B64D3">
        <w:rPr>
          <w:szCs w:val="28"/>
        </w:rPr>
        <w:t>необходимости обеспечения взаимодействия</w:t>
      </w:r>
      <w:r w:rsidR="00D75140" w:rsidRPr="004B64D3">
        <w:rPr>
          <w:szCs w:val="28"/>
        </w:rPr>
        <w:t xml:space="preserve"> и корректной работы</w:t>
      </w:r>
      <w:r w:rsidRPr="004B64D3">
        <w:rPr>
          <w:szCs w:val="28"/>
        </w:rPr>
        <w:t xml:space="preserve"> приобретаемых расходных материалов с офисной техникой (лазерными принтерами и многофункциональными устройствами) Заказчика</w:t>
      </w:r>
      <w:r w:rsidRPr="004B64D3">
        <w:rPr>
          <w:bCs/>
          <w:szCs w:val="28"/>
        </w:rPr>
        <w:t xml:space="preserve"> (согласно п.1 части 1 ст. 33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4B64D3">
          <w:rPr>
            <w:bCs/>
            <w:szCs w:val="28"/>
          </w:rPr>
          <w:t>2013 г</w:t>
        </w:r>
      </w:smartTag>
      <w:r w:rsidRPr="004B64D3">
        <w:rPr>
          <w:bCs/>
          <w:szCs w:val="28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нужд») </w:t>
      </w:r>
      <w:r w:rsidRPr="004B64D3">
        <w:rPr>
          <w:szCs w:val="28"/>
        </w:rPr>
        <w:t>в документации об электронном аукционе товарные знаки не сопровождаются словами «или эквивалент». Данный товар (расходные материалы к офисной технике) приобретается к уже имеющимся лазерным принтерам и многофункциональным устройствам, ранее приобретенным Заказчиком, в соответствии с технической документацией на указанные машины и оборудование.</w:t>
      </w:r>
      <w:r w:rsidR="000B538A" w:rsidRPr="004B64D3">
        <w:rPr>
          <w:szCs w:val="28"/>
        </w:rPr>
        <w:t xml:space="preserve"> </w:t>
      </w:r>
    </w:p>
    <w:p w:rsidR="00132A36" w:rsidRPr="004B64D3" w:rsidRDefault="00132A36" w:rsidP="000B53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B64D3">
        <w:rPr>
          <w:szCs w:val="28"/>
        </w:rPr>
        <w:t xml:space="preserve">При приеме поставляемого товара, в случае возникновения у Заказчика сомнений в соответствии товара предъявленным техническим требованиям, а также в подлинности, оригинальности и законности происхождения поставляемого товара, Заказчик имеет право до оплаты товара произвести экспертизу </w:t>
      </w:r>
      <w:r w:rsidRPr="004B64D3">
        <w:rPr>
          <w:szCs w:val="28"/>
        </w:rPr>
        <w:lastRenderedPageBreak/>
        <w:t>поставляемого товара на предмет соответствия техническим требованиям и оригинальности картриджей.</w:t>
      </w:r>
      <w:r w:rsidRPr="004B64D3">
        <w:rPr>
          <w:sz w:val="22"/>
        </w:rPr>
        <w:t xml:space="preserve"> </w:t>
      </w:r>
      <w:r w:rsidRPr="004B64D3">
        <w:rPr>
          <w:szCs w:val="28"/>
        </w:rPr>
        <w:t>При обнаружении несоответствия данным требованиям</w:t>
      </w:r>
      <w:r w:rsidR="008C5D7D" w:rsidRPr="004B64D3">
        <w:rPr>
          <w:szCs w:val="28"/>
        </w:rPr>
        <w:t xml:space="preserve"> (оригинальности) </w:t>
      </w:r>
      <w:r w:rsidRPr="004B64D3">
        <w:rPr>
          <w:szCs w:val="28"/>
        </w:rPr>
        <w:t>хотя бы одной единицы картриджа по одной из позиций, вся партия будет возвращена Поставщику</w:t>
      </w:r>
      <w:r w:rsidR="00A90F46" w:rsidRPr="004B64D3">
        <w:rPr>
          <w:szCs w:val="28"/>
        </w:rPr>
        <w:t xml:space="preserve"> за его счет</w:t>
      </w:r>
      <w:r w:rsidRPr="004B64D3">
        <w:rPr>
          <w:szCs w:val="28"/>
        </w:rPr>
        <w:t>.</w:t>
      </w:r>
    </w:p>
    <w:p w:rsidR="001E13C6" w:rsidRPr="004B64D3" w:rsidRDefault="00440AE6" w:rsidP="000B53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B64D3">
        <w:rPr>
          <w:szCs w:val="28"/>
        </w:rPr>
        <w:t xml:space="preserve">Гарантийный срок сохранения работоспособности при хранении товара </w:t>
      </w:r>
      <w:r w:rsidRPr="004B64D3">
        <w:rPr>
          <w:color w:val="000000"/>
          <w:szCs w:val="28"/>
        </w:rPr>
        <w:t>(расходного материала</w:t>
      </w:r>
      <w:r w:rsidRPr="004B64D3">
        <w:rPr>
          <w:szCs w:val="28"/>
        </w:rPr>
        <w:t xml:space="preserve"> к офисной технике</w:t>
      </w:r>
      <w:r w:rsidRPr="004B64D3">
        <w:rPr>
          <w:color w:val="000000"/>
          <w:szCs w:val="28"/>
        </w:rPr>
        <w:t xml:space="preserve">) </w:t>
      </w:r>
      <w:r w:rsidRPr="004B64D3">
        <w:rPr>
          <w:szCs w:val="28"/>
        </w:rPr>
        <w:t>должен составлять не менее 6 месяцев с момента поставки.</w:t>
      </w:r>
      <w:r w:rsidR="000B538A" w:rsidRPr="004B64D3">
        <w:rPr>
          <w:szCs w:val="28"/>
        </w:rPr>
        <w:t xml:space="preserve"> </w:t>
      </w:r>
      <w:r w:rsidRPr="004B64D3">
        <w:rPr>
          <w:szCs w:val="28"/>
        </w:rPr>
        <w:t>Поставщик должен гарантировать легальность</w:t>
      </w:r>
      <w:r w:rsidR="004C6859">
        <w:rPr>
          <w:szCs w:val="28"/>
        </w:rPr>
        <w:t xml:space="preserve"> и оригинальность</w:t>
      </w:r>
      <w:r w:rsidRPr="004B64D3">
        <w:rPr>
          <w:szCs w:val="28"/>
        </w:rPr>
        <w:t xml:space="preserve"> производства и (или) оборота товара на территории Российской Федерации.</w:t>
      </w:r>
      <w:r w:rsidR="000B538A" w:rsidRPr="004B64D3">
        <w:rPr>
          <w:szCs w:val="28"/>
        </w:rPr>
        <w:t xml:space="preserve"> </w:t>
      </w:r>
    </w:p>
    <w:p w:rsidR="005D2B42" w:rsidRPr="00E317E6" w:rsidRDefault="004B64D3" w:rsidP="005D2B42">
      <w:pPr>
        <w:keepNext/>
        <w:autoSpaceDE w:val="0"/>
        <w:autoSpaceDN w:val="0"/>
        <w:adjustRightInd w:val="0"/>
        <w:ind w:firstLine="697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Т</w:t>
      </w:r>
      <w:r w:rsidR="005D2B42">
        <w:rPr>
          <w:sz w:val="28"/>
          <w:szCs w:val="28"/>
        </w:rPr>
        <w:t>аблица 1</w:t>
      </w:r>
    </w:p>
    <w:p w:rsidR="005D2B42" w:rsidRDefault="005D2B42" w:rsidP="00440AE6">
      <w:pPr>
        <w:pStyle w:val="a3"/>
        <w:spacing w:before="12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126" w:type="dxa"/>
        <w:tblInd w:w="111" w:type="dxa"/>
        <w:tblLook w:val="04A0" w:firstRow="1" w:lastRow="0" w:firstColumn="1" w:lastColumn="0" w:noHBand="0" w:noVBand="1"/>
      </w:tblPr>
      <w:tblGrid>
        <w:gridCol w:w="498"/>
        <w:gridCol w:w="8007"/>
        <w:gridCol w:w="1621"/>
      </w:tblGrid>
      <w:tr w:rsidR="003E0EF5" w:rsidTr="00732131">
        <w:trPr>
          <w:trHeight w:val="44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5" w:rsidRPr="00AC705E" w:rsidRDefault="003E0EF5" w:rsidP="00AC2762">
            <w:pPr>
              <w:jc w:val="center"/>
              <w:rPr>
                <w:b/>
                <w:color w:val="000000"/>
                <w:sz w:val="28"/>
                <w:szCs w:val="22"/>
              </w:rPr>
            </w:pPr>
            <w:r w:rsidRPr="00AC705E">
              <w:rPr>
                <w:b/>
                <w:color w:val="000000"/>
                <w:sz w:val="28"/>
                <w:szCs w:val="22"/>
              </w:rPr>
              <w:t>№</w:t>
            </w:r>
          </w:p>
        </w:tc>
        <w:tc>
          <w:tcPr>
            <w:tcW w:w="8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5" w:rsidRPr="00AC705E" w:rsidRDefault="003E0EF5" w:rsidP="00AC2762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AC705E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Наименование товара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0EF5" w:rsidRPr="00AC705E" w:rsidRDefault="003E0EF5" w:rsidP="00AC2762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AC705E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Количество</w:t>
            </w:r>
          </w:p>
        </w:tc>
      </w:tr>
      <w:tr w:rsidR="00691177" w:rsidTr="00732131">
        <w:trPr>
          <w:trHeight w:val="44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177" w:rsidRDefault="00691177" w:rsidP="006911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77" w:rsidRPr="00AC705E" w:rsidRDefault="00691177" w:rsidP="0069117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Картридж</w:t>
            </w:r>
            <w:r w:rsidRPr="00AC705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Brother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AC705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TN-2075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для</w:t>
            </w:r>
            <w:r w:rsidRPr="00AC705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HL-2030R/2040R/2070NR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177" w:rsidRDefault="00691177" w:rsidP="006911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691177" w:rsidTr="00732131">
        <w:trPr>
          <w:trHeight w:val="41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177" w:rsidRDefault="00691177" w:rsidP="006911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77" w:rsidRDefault="00691177" w:rsidP="00691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Картридж HP C4092A для HP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177" w:rsidRDefault="00691177" w:rsidP="006911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691177" w:rsidTr="00732131">
        <w:trPr>
          <w:trHeight w:val="4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177" w:rsidRDefault="00691177" w:rsidP="006911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77" w:rsidRDefault="00691177" w:rsidP="00691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Картридж HP C7115X для HP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177" w:rsidRDefault="00691177" w:rsidP="006911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691177" w:rsidTr="00732131">
        <w:trPr>
          <w:trHeight w:val="41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177" w:rsidRDefault="00691177" w:rsidP="006911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77" w:rsidRPr="00AC705E" w:rsidRDefault="00691177" w:rsidP="0069117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Картридж</w:t>
            </w:r>
            <w:r w:rsidRPr="00AC705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HP CE285A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для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МФУ</w:t>
            </w:r>
            <w:r w:rsidRPr="00AC705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HP LaserJet Pro M1132 MFP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177" w:rsidRDefault="00691177" w:rsidP="006911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691177" w:rsidTr="00732131">
        <w:trPr>
          <w:trHeight w:val="26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177" w:rsidRDefault="00691177" w:rsidP="006911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77" w:rsidRDefault="00691177" w:rsidP="00691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Картридж KYOCERA ТК-1200 для МФУ KYOCERA ECOSYS M2235dn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177" w:rsidRDefault="00691177" w:rsidP="006911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100</w:t>
            </w:r>
          </w:p>
        </w:tc>
      </w:tr>
      <w:tr w:rsidR="00691177" w:rsidTr="00732131">
        <w:trPr>
          <w:trHeight w:val="26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177" w:rsidRDefault="00691177" w:rsidP="006911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77" w:rsidRPr="00AC705E" w:rsidRDefault="00691177" w:rsidP="0069117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Картридж</w:t>
            </w:r>
            <w:r w:rsidRPr="00AC705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Panasonic KX-FAT88A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для</w:t>
            </w:r>
            <w:r w:rsidRPr="00AC705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Panasonic KX-FL423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177" w:rsidRDefault="00691177" w:rsidP="006911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691177" w:rsidTr="00732131">
        <w:trPr>
          <w:trHeight w:val="28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177" w:rsidRDefault="00691177" w:rsidP="006911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77" w:rsidRPr="00AC705E" w:rsidRDefault="00691177" w:rsidP="0069117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Картридж</w:t>
            </w:r>
            <w:r w:rsidRPr="00AC705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Samsung MLT-D203U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для</w:t>
            </w:r>
            <w:r w:rsidRPr="00AC705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МФУ</w:t>
            </w:r>
            <w:r w:rsidRPr="00AC705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Samsung </w:t>
            </w:r>
            <w:proofErr w:type="spellStart"/>
            <w:r w:rsidRPr="00AC705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ProXpress</w:t>
            </w:r>
            <w:proofErr w:type="spellEnd"/>
            <w:r w:rsidRPr="00AC705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M4070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177" w:rsidRDefault="00691177" w:rsidP="006911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100</w:t>
            </w:r>
          </w:p>
        </w:tc>
      </w:tr>
      <w:tr w:rsidR="00691177" w:rsidTr="00732131">
        <w:trPr>
          <w:trHeight w:val="40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177" w:rsidRDefault="00691177" w:rsidP="006911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77" w:rsidRPr="00AC705E" w:rsidRDefault="00691177" w:rsidP="0069117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Картридж</w:t>
            </w:r>
            <w:r w:rsidRPr="00AC705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Samsung MLT-D709S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для</w:t>
            </w:r>
            <w:r w:rsidRPr="00AC705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Samsung SCX-8128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177" w:rsidRDefault="00691177" w:rsidP="006911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691177" w:rsidRPr="00732131" w:rsidTr="00732131">
        <w:trPr>
          <w:trHeight w:val="40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177" w:rsidRPr="00732131" w:rsidRDefault="00691177" w:rsidP="006911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77" w:rsidRPr="008C3819" w:rsidRDefault="00691177" w:rsidP="00691177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7321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Фотобарабан</w:t>
            </w:r>
            <w:proofErr w:type="spellEnd"/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(</w:t>
            </w:r>
            <w:r w:rsidRPr="00732131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Drum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) </w:t>
            </w:r>
            <w:r w:rsidRPr="00AC705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Samsung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7321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MLT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</w:t>
            </w:r>
            <w:r w:rsidRPr="007321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709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для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AC705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Samsung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AC705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SCX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-8128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177" w:rsidRDefault="00691177" w:rsidP="006911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691177" w:rsidTr="00732131">
        <w:trPr>
          <w:trHeight w:val="42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177" w:rsidRPr="00732131" w:rsidRDefault="00691177" w:rsidP="006911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77" w:rsidRPr="00732131" w:rsidRDefault="00691177" w:rsidP="0069117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Картридж</w:t>
            </w:r>
            <w:r w:rsidRPr="007321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SAMSUNG SCX-D6555A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для</w:t>
            </w:r>
            <w:r w:rsidRPr="007321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Samsung SCX-6545N.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177" w:rsidRDefault="00691177" w:rsidP="006911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691177" w:rsidRPr="00732131" w:rsidTr="00732131">
        <w:trPr>
          <w:trHeight w:val="42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177" w:rsidRPr="00732131" w:rsidRDefault="00691177" w:rsidP="006911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77" w:rsidRPr="00732131" w:rsidRDefault="00691177" w:rsidP="0069117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732131">
              <w:rPr>
                <w:rFonts w:ascii="Calibri" w:hAnsi="Calibri" w:cs="Calibri"/>
                <w:color w:val="000000"/>
                <w:sz w:val="22"/>
                <w:szCs w:val="22"/>
              </w:rPr>
              <w:t>Фотобарабан</w:t>
            </w:r>
            <w:proofErr w:type="spellEnd"/>
            <w:r w:rsidRPr="007321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(Drum) </w:t>
            </w:r>
            <w:r w:rsidRPr="00AC705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Samsung</w:t>
            </w:r>
            <w:r w:rsidRPr="007321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SCX-R6555A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для</w:t>
            </w:r>
            <w:r w:rsidRPr="007321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Samsung SCX-6545N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177" w:rsidRDefault="00691177" w:rsidP="006911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691177" w:rsidTr="00732131">
        <w:trPr>
          <w:trHeight w:val="27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177" w:rsidRPr="00732131" w:rsidRDefault="00691177" w:rsidP="006911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77" w:rsidRPr="008C3819" w:rsidRDefault="00691177" w:rsidP="0069117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Картридж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Xerox 006R01278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для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МФУ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Xerox WorkCentre 4118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177" w:rsidRDefault="00691177" w:rsidP="006911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</w:tr>
      <w:tr w:rsidR="00691177" w:rsidTr="00732131">
        <w:trPr>
          <w:trHeight w:val="27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177" w:rsidRPr="00732131" w:rsidRDefault="00691177" w:rsidP="006911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77" w:rsidRPr="008C3819" w:rsidRDefault="00691177" w:rsidP="0069117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Картридж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Xerox 013R00606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для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Xerox WC PE120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177" w:rsidRDefault="00691177" w:rsidP="006911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691177" w:rsidTr="00732131">
        <w:trPr>
          <w:trHeight w:val="40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177" w:rsidRPr="00732131" w:rsidRDefault="00691177" w:rsidP="006911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77" w:rsidRPr="008C3819" w:rsidRDefault="00691177" w:rsidP="0069117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Картридж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Xerox 013R00607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для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Xerox WC PE114e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177" w:rsidRDefault="00691177" w:rsidP="006911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691177" w:rsidTr="00732131">
        <w:trPr>
          <w:trHeight w:val="28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177" w:rsidRPr="00732131" w:rsidRDefault="00691177" w:rsidP="006911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77" w:rsidRPr="008C3819" w:rsidRDefault="00691177" w:rsidP="0069117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Картридж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XEROX 013R00625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для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XEROX WC 3119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177" w:rsidRDefault="00691177" w:rsidP="006911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691177" w:rsidTr="00732131">
        <w:trPr>
          <w:trHeight w:val="27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177" w:rsidRPr="00732131" w:rsidRDefault="00691177" w:rsidP="006911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77" w:rsidRPr="008C3819" w:rsidRDefault="00691177" w:rsidP="0069117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Картридж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XEROX 106R02183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для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XEROX  WorkCentre 3045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177" w:rsidRDefault="00691177" w:rsidP="006911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</w:tr>
      <w:tr w:rsidR="00691177" w:rsidTr="00732131">
        <w:trPr>
          <w:trHeight w:val="56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177" w:rsidRPr="00732131" w:rsidRDefault="00691177" w:rsidP="006911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77" w:rsidRPr="003C43C2" w:rsidRDefault="00691177" w:rsidP="0069117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Картридж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XEROX 106R02233  Cyan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для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Phaser</w:t>
            </w:r>
            <w:proofErr w:type="spellEnd"/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6600, Workcentre6605 </w:t>
            </w:r>
            <w:r w:rsidRPr="003C43C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повышенной</w:t>
            </w:r>
            <w:r w:rsidRPr="003C43C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емкости</w:t>
            </w:r>
            <w:r w:rsidRPr="003C43C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177" w:rsidRDefault="00691177" w:rsidP="006911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91177" w:rsidTr="00732131">
        <w:trPr>
          <w:trHeight w:val="40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177" w:rsidRPr="00732131" w:rsidRDefault="00691177" w:rsidP="006911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77" w:rsidRPr="008C3819" w:rsidRDefault="00691177" w:rsidP="0069117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Картридж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XEROX 106R02234 Magenta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для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Phaser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6600,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Workcentre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6605 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повышенной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емкости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177" w:rsidRDefault="00691177" w:rsidP="006911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91177" w:rsidTr="00732131">
        <w:trPr>
          <w:trHeight w:val="5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177" w:rsidRPr="00732131" w:rsidRDefault="00691177" w:rsidP="006911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77" w:rsidRPr="008C3819" w:rsidRDefault="00691177" w:rsidP="0069117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Картридж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XEROX 106R02235 Yellow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для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Phaser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6600,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Workcentre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6605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повышенной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емкости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177" w:rsidRDefault="00691177" w:rsidP="006911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91177" w:rsidTr="00732131">
        <w:trPr>
          <w:trHeight w:val="55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177" w:rsidRPr="00732131" w:rsidRDefault="00691177" w:rsidP="006911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77" w:rsidRPr="003C43C2" w:rsidRDefault="00691177" w:rsidP="0069117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Картридж</w:t>
            </w:r>
            <w:r w:rsidRPr="004055A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XEROX 106R02236 Black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для</w:t>
            </w:r>
            <w:r w:rsidRPr="004055A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55A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Phaser</w:t>
            </w:r>
            <w:proofErr w:type="spellEnd"/>
            <w:r w:rsidRPr="004055A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6600, </w:t>
            </w:r>
            <w:proofErr w:type="spellStart"/>
            <w:r w:rsidRPr="004055A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Workcentre</w:t>
            </w:r>
            <w:proofErr w:type="spellEnd"/>
            <w:r w:rsidRPr="004055A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6605 </w:t>
            </w:r>
            <w:r w:rsidRPr="003C43C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повышенной</w:t>
            </w:r>
            <w:r w:rsidRPr="003C43C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емкости</w:t>
            </w:r>
            <w:r w:rsidRPr="003C43C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177" w:rsidRDefault="00691177" w:rsidP="006911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91177" w:rsidTr="00732131">
        <w:trPr>
          <w:trHeight w:val="41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177" w:rsidRPr="00732131" w:rsidRDefault="00691177" w:rsidP="006911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77" w:rsidRPr="008C3819" w:rsidRDefault="00691177" w:rsidP="0069117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Картридж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XEROX 108R00796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для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XEROX  </w:t>
            </w:r>
            <w:proofErr w:type="spellStart"/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Phaser</w:t>
            </w:r>
            <w:proofErr w:type="spellEnd"/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3635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177" w:rsidRDefault="00691177" w:rsidP="006911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691177" w:rsidTr="00732131">
        <w:trPr>
          <w:trHeight w:val="27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177" w:rsidRPr="00732131" w:rsidRDefault="00691177" w:rsidP="006911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77" w:rsidRDefault="00691177" w:rsidP="006911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Картридж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109R00747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больш.емкости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для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Ph3150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177" w:rsidRDefault="00691177" w:rsidP="006911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691177" w:rsidTr="00732131">
        <w:trPr>
          <w:trHeight w:val="40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177" w:rsidRPr="00732131" w:rsidRDefault="00691177" w:rsidP="006911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77" w:rsidRPr="008C3819" w:rsidRDefault="00691177" w:rsidP="0069117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Картридж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XEROX 113R00667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ДЛЯ</w:t>
            </w:r>
            <w:r w:rsidRPr="008C38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XEROX WORKCENTRE PE16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177" w:rsidRDefault="00691177" w:rsidP="006911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3E0EF5" w:rsidTr="00732131">
        <w:trPr>
          <w:trHeight w:val="56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EF5" w:rsidRPr="00AC705E" w:rsidRDefault="003E0EF5" w:rsidP="00AC27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ИТОГО: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0EF5" w:rsidRDefault="003E0EF5" w:rsidP="00AC27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="001A53E0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513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D7119E" w:rsidRPr="00A02050" w:rsidRDefault="00D7119E">
      <w:pPr>
        <w:rPr>
          <w:b/>
        </w:rPr>
      </w:pPr>
    </w:p>
    <w:sectPr w:rsidR="00D7119E" w:rsidRPr="00A02050" w:rsidSect="00D63D1B">
      <w:pgSz w:w="12240" w:h="15840"/>
      <w:pgMar w:top="851" w:right="850" w:bottom="1134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E6"/>
    <w:rsid w:val="000178B8"/>
    <w:rsid w:val="000406E7"/>
    <w:rsid w:val="000B538A"/>
    <w:rsid w:val="00101C84"/>
    <w:rsid w:val="00132A36"/>
    <w:rsid w:val="001A53E0"/>
    <w:rsid w:val="001E13C6"/>
    <w:rsid w:val="002C4358"/>
    <w:rsid w:val="00314695"/>
    <w:rsid w:val="003C2187"/>
    <w:rsid w:val="003C43C2"/>
    <w:rsid w:val="003E0EF5"/>
    <w:rsid w:val="003F68F1"/>
    <w:rsid w:val="004055A2"/>
    <w:rsid w:val="00440AE6"/>
    <w:rsid w:val="00444032"/>
    <w:rsid w:val="0049791B"/>
    <w:rsid w:val="004B64D3"/>
    <w:rsid w:val="004C6859"/>
    <w:rsid w:val="004E6E01"/>
    <w:rsid w:val="00523F8C"/>
    <w:rsid w:val="00567A13"/>
    <w:rsid w:val="005D2B42"/>
    <w:rsid w:val="00633B58"/>
    <w:rsid w:val="00691177"/>
    <w:rsid w:val="00732131"/>
    <w:rsid w:val="00787C26"/>
    <w:rsid w:val="007C65AD"/>
    <w:rsid w:val="008218F4"/>
    <w:rsid w:val="008656F8"/>
    <w:rsid w:val="0087583E"/>
    <w:rsid w:val="008C3819"/>
    <w:rsid w:val="008C5D7D"/>
    <w:rsid w:val="008D6F99"/>
    <w:rsid w:val="009D1C71"/>
    <w:rsid w:val="009D63C5"/>
    <w:rsid w:val="00A02050"/>
    <w:rsid w:val="00A26199"/>
    <w:rsid w:val="00A90F46"/>
    <w:rsid w:val="00B32040"/>
    <w:rsid w:val="00BE63A7"/>
    <w:rsid w:val="00C26075"/>
    <w:rsid w:val="00CC499E"/>
    <w:rsid w:val="00D55253"/>
    <w:rsid w:val="00D63D1B"/>
    <w:rsid w:val="00D7119E"/>
    <w:rsid w:val="00D75140"/>
    <w:rsid w:val="00D93E31"/>
    <w:rsid w:val="00E77171"/>
    <w:rsid w:val="00EB382C"/>
    <w:rsid w:val="00F1365A"/>
    <w:rsid w:val="00F7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C1A1E-3028-4111-8C1C-9C21F191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AE6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A02050"/>
    <w:pPr>
      <w:keepNext/>
      <w:numPr>
        <w:numId w:val="1"/>
      </w:numPr>
      <w:suppressAutoHyphens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440AE6"/>
    <w:pPr>
      <w:spacing w:line="360" w:lineRule="auto"/>
      <w:ind w:firstLine="567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F68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8F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02050"/>
    <w:rPr>
      <w:rFonts w:eastAsia="Times New Roman"/>
      <w:sz w:val="28"/>
      <w:lang w:eastAsia="ar-SA"/>
    </w:rPr>
  </w:style>
  <w:style w:type="character" w:customStyle="1" w:styleId="Absatz-Standardschriftart">
    <w:name w:val="Absatz-Standardschriftart"/>
    <w:rsid w:val="00A02050"/>
  </w:style>
  <w:style w:type="paragraph" w:customStyle="1" w:styleId="a6">
    <w:name w:val="Содержимое таблицы"/>
    <w:basedOn w:val="a"/>
    <w:rsid w:val="00D93E3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</dc:creator>
  <cp:keywords/>
  <dc:description/>
  <cp:lastModifiedBy>Абдурахманова Аида Омарасхабовна</cp:lastModifiedBy>
  <cp:revision>45</cp:revision>
  <cp:lastPrinted>2019-01-24T12:31:00Z</cp:lastPrinted>
  <dcterms:created xsi:type="dcterms:W3CDTF">2015-11-09T11:52:00Z</dcterms:created>
  <dcterms:modified xsi:type="dcterms:W3CDTF">2022-01-12T14:44:00Z</dcterms:modified>
</cp:coreProperties>
</file>