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FD" w:rsidRDefault="00EB55FD" w:rsidP="00465986">
      <w:pPr>
        <w:keepLines/>
        <w:widowControl w:val="0"/>
        <w:autoSpaceDE w:val="0"/>
        <w:autoSpaceDN w:val="0"/>
        <w:adjustRightInd w:val="0"/>
        <w:jc w:val="center"/>
        <w:rPr>
          <w:b/>
        </w:rPr>
      </w:pPr>
      <w:r w:rsidRPr="00EB55FD">
        <w:rPr>
          <w:b/>
        </w:rPr>
        <w:t>Техническое задание (описание объекта закупки и условия исполнения государственного контракта)</w:t>
      </w:r>
    </w:p>
    <w:p w:rsidR="00EB55FD" w:rsidRDefault="00EB55FD" w:rsidP="00465986">
      <w:pPr>
        <w:keepLines/>
        <w:widowControl w:val="0"/>
        <w:autoSpaceDE w:val="0"/>
        <w:autoSpaceDN w:val="0"/>
        <w:adjustRightInd w:val="0"/>
        <w:jc w:val="center"/>
        <w:rPr>
          <w:b/>
        </w:rPr>
      </w:pPr>
    </w:p>
    <w:p w:rsidR="00AD236E" w:rsidRDefault="00465986" w:rsidP="004A3DD3">
      <w:pPr>
        <w:keepLines/>
        <w:widowControl w:val="0"/>
        <w:autoSpaceDE w:val="0"/>
        <w:autoSpaceDN w:val="0"/>
        <w:adjustRightInd w:val="0"/>
        <w:ind w:firstLine="567"/>
        <w:jc w:val="center"/>
      </w:pPr>
      <w:r w:rsidRPr="00465986">
        <w:t>Поставка кресла-коляски с электроприводом (для инвалидов и детей-инвалидов) и аккумуляторных батарей к ней для инвалида Краснодарского края в 2022 году</w:t>
      </w:r>
    </w:p>
    <w:p w:rsidR="004A3DD3" w:rsidRPr="000D352A" w:rsidRDefault="004A3DD3" w:rsidP="004A3DD3">
      <w:pPr>
        <w:keepLines/>
        <w:widowControl w:val="0"/>
        <w:autoSpaceDE w:val="0"/>
        <w:autoSpaceDN w:val="0"/>
        <w:adjustRightInd w:val="0"/>
        <w:ind w:firstLine="567"/>
        <w:jc w:val="center"/>
      </w:pPr>
    </w:p>
    <w:tbl>
      <w:tblPr>
        <w:tblStyle w:val="a6"/>
        <w:tblW w:w="5109" w:type="pct"/>
        <w:tblInd w:w="-5" w:type="dxa"/>
        <w:tblLook w:val="04A0" w:firstRow="1" w:lastRow="0" w:firstColumn="1" w:lastColumn="0" w:noHBand="0" w:noVBand="1"/>
      </w:tblPr>
      <w:tblGrid>
        <w:gridCol w:w="540"/>
        <w:gridCol w:w="2436"/>
        <w:gridCol w:w="7584"/>
        <w:gridCol w:w="1001"/>
        <w:gridCol w:w="652"/>
        <w:gridCol w:w="1477"/>
        <w:gridCol w:w="1477"/>
      </w:tblGrid>
      <w:tr w:rsidR="004A3DD3" w:rsidRPr="004A3DD3" w:rsidTr="004A3DD3">
        <w:tc>
          <w:tcPr>
            <w:tcW w:w="178" w:type="pct"/>
          </w:tcPr>
          <w:p w:rsidR="004A3DD3" w:rsidRPr="004A3DD3" w:rsidRDefault="004A3DD3" w:rsidP="00BD4778">
            <w:pPr>
              <w:keepLines/>
              <w:widowControl w:val="0"/>
              <w:jc w:val="both"/>
            </w:pPr>
            <w:r w:rsidRPr="004A3DD3">
              <w:t>№ п/п</w:t>
            </w:r>
          </w:p>
        </w:tc>
        <w:tc>
          <w:tcPr>
            <w:tcW w:w="803" w:type="pct"/>
          </w:tcPr>
          <w:p w:rsidR="004A3DD3" w:rsidRPr="004A3DD3" w:rsidRDefault="004A3DD3" w:rsidP="00BD4778">
            <w:pPr>
              <w:keepLines/>
              <w:widowControl w:val="0"/>
              <w:jc w:val="both"/>
            </w:pPr>
            <w:r w:rsidRPr="004A3DD3">
              <w:t>Наименование товара, работ, услуг</w:t>
            </w:r>
          </w:p>
        </w:tc>
        <w:tc>
          <w:tcPr>
            <w:tcW w:w="2500" w:type="pct"/>
          </w:tcPr>
          <w:p w:rsidR="004A3DD3" w:rsidRPr="004A3DD3" w:rsidRDefault="004A3DD3" w:rsidP="00BD4778">
            <w:pPr>
              <w:keepLines/>
              <w:widowControl w:val="0"/>
              <w:jc w:val="both"/>
            </w:pPr>
            <w:r w:rsidRPr="004A3DD3">
              <w:t>Описание объекта закупки</w:t>
            </w:r>
          </w:p>
        </w:tc>
        <w:tc>
          <w:tcPr>
            <w:tcW w:w="330" w:type="pct"/>
          </w:tcPr>
          <w:p w:rsidR="004A3DD3" w:rsidRPr="004A3DD3" w:rsidRDefault="004A3DD3" w:rsidP="00D65843">
            <w:pPr>
              <w:keepLines/>
              <w:widowControl w:val="0"/>
              <w:jc w:val="both"/>
            </w:pPr>
            <w:r w:rsidRPr="004A3DD3">
              <w:t>Кол-во (объем)</w:t>
            </w:r>
          </w:p>
        </w:tc>
        <w:tc>
          <w:tcPr>
            <w:tcW w:w="215" w:type="pct"/>
          </w:tcPr>
          <w:p w:rsidR="004A3DD3" w:rsidRPr="004A3DD3" w:rsidRDefault="004A3DD3" w:rsidP="00D65843">
            <w:pPr>
              <w:keepLines/>
              <w:widowControl w:val="0"/>
              <w:jc w:val="both"/>
            </w:pPr>
            <w:r w:rsidRPr="004A3DD3">
              <w:t>Ед. изм.</w:t>
            </w:r>
          </w:p>
        </w:tc>
        <w:tc>
          <w:tcPr>
            <w:tcW w:w="487" w:type="pct"/>
          </w:tcPr>
          <w:p w:rsidR="004A3DD3" w:rsidRPr="004A3DD3" w:rsidRDefault="004A3DD3" w:rsidP="00D65843">
            <w:pPr>
              <w:keepLines/>
              <w:widowControl w:val="0"/>
              <w:jc w:val="both"/>
            </w:pPr>
            <w:r w:rsidRPr="004A3DD3">
              <w:t>Цена за ед. изм.</w:t>
            </w:r>
            <w:r w:rsidRPr="004A3DD3">
              <w:rPr>
                <w:rStyle w:val="ae"/>
              </w:rPr>
              <w:footnoteReference w:id="1"/>
            </w:r>
            <w:r w:rsidRPr="004A3DD3">
              <w:t>, руб.</w:t>
            </w:r>
          </w:p>
        </w:tc>
        <w:tc>
          <w:tcPr>
            <w:tcW w:w="487" w:type="pct"/>
          </w:tcPr>
          <w:p w:rsidR="004A3DD3" w:rsidRPr="004A3DD3" w:rsidRDefault="004A3DD3" w:rsidP="00BD4778">
            <w:pPr>
              <w:keepLines/>
              <w:widowControl w:val="0"/>
              <w:jc w:val="both"/>
            </w:pPr>
            <w:r w:rsidRPr="004A3DD3">
              <w:t>Цена по позиции</w:t>
            </w:r>
            <w:r w:rsidRPr="004A3DD3">
              <w:rPr>
                <w:rStyle w:val="ae"/>
              </w:rPr>
              <w:footnoteReference w:id="2"/>
            </w:r>
            <w:r w:rsidRPr="004A3DD3">
              <w:t>, руб.</w:t>
            </w:r>
          </w:p>
        </w:tc>
      </w:tr>
      <w:tr w:rsidR="004A3DD3" w:rsidRPr="004A3DD3" w:rsidTr="004A3DD3">
        <w:tc>
          <w:tcPr>
            <w:tcW w:w="178" w:type="pct"/>
          </w:tcPr>
          <w:p w:rsidR="004A3DD3" w:rsidRPr="004A3DD3" w:rsidRDefault="004A3DD3" w:rsidP="009032EE">
            <w:pPr>
              <w:keepLines/>
              <w:widowControl w:val="0"/>
            </w:pPr>
            <w:r w:rsidRPr="004A3DD3">
              <w:t>1.</w:t>
            </w:r>
          </w:p>
        </w:tc>
        <w:tc>
          <w:tcPr>
            <w:tcW w:w="803" w:type="pct"/>
          </w:tcPr>
          <w:p w:rsidR="004A3DD3" w:rsidRPr="004A3DD3" w:rsidRDefault="004A3DD3" w:rsidP="009032EE">
            <w:pPr>
              <w:keepLines/>
              <w:widowControl w:val="0"/>
              <w:jc w:val="both"/>
            </w:pPr>
            <w:r w:rsidRPr="004A3DD3">
              <w:rPr>
                <w:rStyle w:val="ng-binding"/>
              </w:rPr>
              <w:t>Кресло-коляска с электроприводом (для инвалидов и детей-инвалидов) с индивидуальными функциональными и техническими характеристиками в соответствии с ИПРА и аккумуляторные батареи к ней</w:t>
            </w:r>
          </w:p>
        </w:tc>
        <w:tc>
          <w:tcPr>
            <w:tcW w:w="2500" w:type="pct"/>
          </w:tcPr>
          <w:p w:rsidR="004A3DD3" w:rsidRPr="004A3DD3" w:rsidRDefault="004A3DD3" w:rsidP="00EB76DA">
            <w:pPr>
              <w:ind w:firstLine="222"/>
            </w:pPr>
            <w:r w:rsidRPr="004A3DD3">
              <w:t xml:space="preserve">Ширина сиденья должна быть 40 +/-1 см; глубина сиденья должна быть 50 +/- 1 см; высота подножки должна быть 45 +/- 1 см. </w:t>
            </w:r>
          </w:p>
          <w:p w:rsidR="004A3DD3" w:rsidRPr="004A3DD3" w:rsidRDefault="004A3DD3" w:rsidP="00EB76DA">
            <w:pPr>
              <w:ind w:firstLine="222"/>
            </w:pPr>
            <w:r w:rsidRPr="004A3DD3">
              <w:t>Кресло-коляска должна обладать следующими характеристиками:</w:t>
            </w:r>
          </w:p>
          <w:p w:rsidR="004A3DD3" w:rsidRPr="004A3DD3" w:rsidRDefault="004A3DD3" w:rsidP="00EB76DA">
            <w:pPr>
              <w:ind w:firstLine="222"/>
            </w:pPr>
            <w:r w:rsidRPr="004A3DD3">
              <w:t xml:space="preserve">-вид спинки: с электрическим способом регулировки угла наклона спинки; </w:t>
            </w:r>
          </w:p>
          <w:p w:rsidR="004A3DD3" w:rsidRPr="004A3DD3" w:rsidRDefault="004A3DD3" w:rsidP="00EB76DA">
            <w:pPr>
              <w:ind w:firstLine="222"/>
            </w:pPr>
            <w:r w:rsidRPr="004A3DD3">
              <w:t xml:space="preserve">-вид сиденья: с электрическим способом регулировки угла наклона сиденья; </w:t>
            </w:r>
          </w:p>
          <w:p w:rsidR="004A3DD3" w:rsidRPr="004A3DD3" w:rsidRDefault="004A3DD3" w:rsidP="00EB76DA">
            <w:pPr>
              <w:ind w:firstLine="222"/>
            </w:pPr>
            <w:r w:rsidRPr="004A3DD3">
              <w:t>-вид подлокотника: регулируемые по высоте;</w:t>
            </w:r>
          </w:p>
          <w:p w:rsidR="004A3DD3" w:rsidRPr="004A3DD3" w:rsidRDefault="004A3DD3" w:rsidP="00EB76DA">
            <w:pPr>
              <w:ind w:firstLine="222"/>
            </w:pPr>
            <w:r w:rsidRPr="004A3DD3">
              <w:t xml:space="preserve"> подножка: с электрическим способом регулировки угла наклона подножки; </w:t>
            </w:r>
          </w:p>
          <w:p w:rsidR="004A3DD3" w:rsidRPr="004A3DD3" w:rsidRDefault="004A3DD3" w:rsidP="00EB76DA">
            <w:pPr>
              <w:ind w:firstLine="222"/>
            </w:pPr>
            <w:r w:rsidRPr="004A3DD3">
              <w:t>Кресло-коляска должна быть оснащена следующими приспособлениями: подголовник, боковые опоры для тела, поясничный валик, валик или ремень для сохранения зазора между ногами, держатели для ног, нагрудный ремень, поясной ремень; с аккумуляторной батареей.</w:t>
            </w:r>
          </w:p>
          <w:p w:rsidR="004A3DD3" w:rsidRPr="004A3DD3" w:rsidRDefault="004A3DD3" w:rsidP="00EB76DA">
            <w:pPr>
              <w:ind w:firstLine="222"/>
            </w:pPr>
            <w:r w:rsidRPr="004A3DD3">
              <w:t xml:space="preserve">Кресло-коляска должна обладать </w:t>
            </w:r>
            <w:proofErr w:type="spellStart"/>
            <w:r w:rsidRPr="004A3DD3">
              <w:t>электрорегулировкой</w:t>
            </w:r>
            <w:proofErr w:type="spellEnd"/>
            <w:r w:rsidRPr="004A3DD3">
              <w:t xml:space="preserve"> сидения, подножек.</w:t>
            </w:r>
          </w:p>
          <w:p w:rsidR="004A3DD3" w:rsidRPr="004A3DD3" w:rsidRDefault="004A3DD3" w:rsidP="00EB76DA">
            <w:pPr>
              <w:keepLines/>
              <w:widowControl w:val="0"/>
              <w:jc w:val="both"/>
            </w:pPr>
            <w:r w:rsidRPr="004A3DD3">
              <w:t>Управление креслом-коляской должно осуществляться подбородком.</w:t>
            </w:r>
          </w:p>
        </w:tc>
        <w:tc>
          <w:tcPr>
            <w:tcW w:w="330" w:type="pct"/>
          </w:tcPr>
          <w:p w:rsidR="004A3DD3" w:rsidRPr="004A3DD3" w:rsidRDefault="004A3DD3" w:rsidP="004A3DD3">
            <w:pPr>
              <w:keepLines/>
              <w:widowControl w:val="0"/>
              <w:jc w:val="center"/>
            </w:pPr>
            <w:r w:rsidRPr="004A3DD3">
              <w:t>1</w:t>
            </w:r>
          </w:p>
        </w:tc>
        <w:tc>
          <w:tcPr>
            <w:tcW w:w="215" w:type="pct"/>
          </w:tcPr>
          <w:p w:rsidR="004A3DD3" w:rsidRPr="004A3DD3" w:rsidRDefault="004A3DD3" w:rsidP="009032EE">
            <w:pPr>
              <w:keepLines/>
              <w:widowControl w:val="0"/>
              <w:jc w:val="both"/>
            </w:pPr>
            <w:r w:rsidRPr="004A3DD3">
              <w:t>Шт.</w:t>
            </w:r>
          </w:p>
        </w:tc>
        <w:tc>
          <w:tcPr>
            <w:tcW w:w="487" w:type="pct"/>
          </w:tcPr>
          <w:p w:rsidR="004A3DD3" w:rsidRPr="004A3DD3" w:rsidRDefault="004A3DD3" w:rsidP="00EA3B97">
            <w:pPr>
              <w:keepLines/>
              <w:widowControl w:val="0"/>
            </w:pPr>
            <w:r w:rsidRPr="004A3DD3">
              <w:rPr>
                <w:lang w:eastAsia="en-US"/>
              </w:rPr>
              <w:t>1 349 533,33</w:t>
            </w:r>
          </w:p>
        </w:tc>
        <w:tc>
          <w:tcPr>
            <w:tcW w:w="487" w:type="pct"/>
          </w:tcPr>
          <w:p w:rsidR="004A3DD3" w:rsidRPr="004A3DD3" w:rsidRDefault="004A3DD3" w:rsidP="00EA3B97">
            <w:pPr>
              <w:keepLines/>
              <w:widowControl w:val="0"/>
            </w:pPr>
            <w:r w:rsidRPr="004A3DD3">
              <w:rPr>
                <w:lang w:eastAsia="en-US"/>
              </w:rPr>
              <w:t>1 349 533,33</w:t>
            </w:r>
          </w:p>
        </w:tc>
      </w:tr>
      <w:tr w:rsidR="004A3DD3" w:rsidRPr="004A3DD3" w:rsidTr="004A3DD3">
        <w:trPr>
          <w:trHeight w:val="445"/>
        </w:trPr>
        <w:tc>
          <w:tcPr>
            <w:tcW w:w="3481" w:type="pct"/>
            <w:gridSpan w:val="3"/>
            <w:vAlign w:val="center"/>
          </w:tcPr>
          <w:p w:rsidR="004A3DD3" w:rsidRPr="004A3DD3" w:rsidRDefault="004A3DD3" w:rsidP="00B00CC8">
            <w:pPr>
              <w:keepLines/>
              <w:widowControl w:val="0"/>
              <w:jc w:val="both"/>
              <w:rPr>
                <w:b/>
              </w:rPr>
            </w:pPr>
            <w:r w:rsidRPr="004A3DD3">
              <w:rPr>
                <w:b/>
              </w:rPr>
              <w:t>ИТОГО</w:t>
            </w:r>
            <w:r w:rsidRPr="004A3DD3">
              <w:rPr>
                <w:b/>
                <w:lang w:val="en-US"/>
              </w:rPr>
              <w:t>:</w:t>
            </w:r>
          </w:p>
        </w:tc>
        <w:tc>
          <w:tcPr>
            <w:tcW w:w="330" w:type="pct"/>
            <w:vAlign w:val="center"/>
          </w:tcPr>
          <w:p w:rsidR="004A3DD3" w:rsidRPr="004A3DD3" w:rsidRDefault="00BC6EFB" w:rsidP="00BC6EFB">
            <w:pPr>
              <w:keepLines/>
              <w:widowControl w:val="0"/>
              <w:jc w:val="center"/>
              <w:rPr>
                <w:b/>
              </w:rPr>
            </w:pPr>
            <w:r>
              <w:rPr>
                <w:b/>
              </w:rPr>
              <w:t>1</w:t>
            </w:r>
            <w:bookmarkStart w:id="0" w:name="_GoBack"/>
            <w:bookmarkEnd w:id="0"/>
          </w:p>
        </w:tc>
        <w:tc>
          <w:tcPr>
            <w:tcW w:w="215" w:type="pct"/>
            <w:vAlign w:val="center"/>
          </w:tcPr>
          <w:p w:rsidR="004A3DD3" w:rsidRPr="004A3DD3" w:rsidRDefault="004A3DD3" w:rsidP="00B00CC8">
            <w:pPr>
              <w:keepLines/>
              <w:widowControl w:val="0"/>
              <w:jc w:val="both"/>
              <w:rPr>
                <w:b/>
              </w:rPr>
            </w:pPr>
          </w:p>
        </w:tc>
        <w:tc>
          <w:tcPr>
            <w:tcW w:w="487" w:type="pct"/>
            <w:vAlign w:val="center"/>
          </w:tcPr>
          <w:p w:rsidR="004A3DD3" w:rsidRPr="004A3DD3" w:rsidRDefault="004A3DD3" w:rsidP="00B00CC8">
            <w:pPr>
              <w:keepLines/>
              <w:widowControl w:val="0"/>
              <w:rPr>
                <w:b/>
              </w:rPr>
            </w:pPr>
          </w:p>
        </w:tc>
        <w:tc>
          <w:tcPr>
            <w:tcW w:w="487" w:type="pct"/>
            <w:vAlign w:val="center"/>
          </w:tcPr>
          <w:p w:rsidR="004A3DD3" w:rsidRPr="004A3DD3" w:rsidRDefault="004A3DD3" w:rsidP="00B00CC8">
            <w:pPr>
              <w:keepLines/>
              <w:widowControl w:val="0"/>
              <w:rPr>
                <w:b/>
              </w:rPr>
            </w:pPr>
            <w:r w:rsidRPr="004A3DD3">
              <w:rPr>
                <w:b/>
                <w:lang w:eastAsia="en-US"/>
              </w:rPr>
              <w:t>1 349 533,33</w:t>
            </w:r>
          </w:p>
        </w:tc>
      </w:tr>
    </w:tbl>
    <w:p w:rsidR="004A3DD3" w:rsidRDefault="004A3DD3" w:rsidP="00D55733">
      <w:pPr>
        <w:keepLines/>
        <w:widowControl w:val="0"/>
        <w:tabs>
          <w:tab w:val="left" w:pos="5865"/>
        </w:tabs>
        <w:ind w:firstLine="567"/>
        <w:jc w:val="center"/>
        <w:rPr>
          <w:b/>
        </w:rPr>
      </w:pPr>
    </w:p>
    <w:p w:rsidR="00D55733" w:rsidRPr="00D55733" w:rsidRDefault="00D55733" w:rsidP="00D55733">
      <w:pPr>
        <w:keepLines/>
        <w:widowControl w:val="0"/>
        <w:tabs>
          <w:tab w:val="left" w:pos="5865"/>
        </w:tabs>
        <w:ind w:firstLine="567"/>
        <w:jc w:val="center"/>
        <w:rPr>
          <w:b/>
        </w:rPr>
      </w:pPr>
      <w:r w:rsidRPr="00D55733">
        <w:rPr>
          <w:b/>
        </w:rPr>
        <w:t>Требования</w:t>
      </w:r>
    </w:p>
    <w:p w:rsidR="00D55733" w:rsidRPr="00D55733" w:rsidRDefault="00D55733" w:rsidP="004A3DD3">
      <w:pPr>
        <w:keepLines/>
        <w:widowControl w:val="0"/>
        <w:tabs>
          <w:tab w:val="left" w:pos="5865"/>
        </w:tabs>
        <w:ind w:firstLine="567"/>
        <w:jc w:val="both"/>
      </w:pPr>
      <w:r w:rsidRPr="00D55733">
        <w:rPr>
          <w:b/>
        </w:rPr>
        <w:t xml:space="preserve">Эргономика кресел-колясок </w:t>
      </w:r>
      <w:r w:rsidRPr="00D55733">
        <w:t>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D55733" w:rsidRPr="00D55733" w:rsidRDefault="00D55733" w:rsidP="004A3DD3">
      <w:pPr>
        <w:keepLines/>
        <w:widowControl w:val="0"/>
        <w:tabs>
          <w:tab w:val="left" w:pos="5865"/>
        </w:tabs>
        <w:ind w:firstLine="567"/>
        <w:jc w:val="both"/>
      </w:pPr>
      <w:r w:rsidRPr="00D55733">
        <w:t>Кресла-коляски должны соответствовать требованиям государственных стандартов, технических условий.</w:t>
      </w:r>
    </w:p>
    <w:p w:rsidR="00D55733" w:rsidRPr="00D55733" w:rsidRDefault="00D55733" w:rsidP="004A3DD3">
      <w:pPr>
        <w:keepLines/>
        <w:widowControl w:val="0"/>
        <w:tabs>
          <w:tab w:val="left" w:pos="5865"/>
        </w:tabs>
        <w:ind w:firstLine="567"/>
        <w:jc w:val="both"/>
      </w:pPr>
      <w:r w:rsidRPr="00D55733">
        <w:lastRenderedPageBreak/>
        <w:t>Кресла-коляски должны отвечать требованиям безопасности для пользователя и сопровождающего лица, а также для</w:t>
      </w:r>
      <w:r w:rsidR="004A3DD3">
        <w:t xml:space="preserve"> </w:t>
      </w:r>
      <w:r w:rsidRPr="00D55733">
        <w:t>окружающих предметов при эксплуатации и техническом обслуживании.</w:t>
      </w:r>
    </w:p>
    <w:p w:rsidR="00D55733" w:rsidRPr="00D55733" w:rsidRDefault="00D55733" w:rsidP="004A3DD3">
      <w:pPr>
        <w:keepLines/>
        <w:widowControl w:val="0"/>
        <w:tabs>
          <w:tab w:val="left" w:pos="5865"/>
        </w:tabs>
        <w:ind w:firstLine="567"/>
        <w:jc w:val="both"/>
      </w:pPr>
      <w:r w:rsidRPr="00D55733">
        <w:t>Кресла-коляски должны быть оборудованы системой торможения, обеспечивающей удержание кресла-коляски с пользователем в неподвижном состоянии.</w:t>
      </w:r>
    </w:p>
    <w:p w:rsidR="00D55733" w:rsidRPr="00D55733" w:rsidRDefault="00D55733" w:rsidP="004A3DD3">
      <w:pPr>
        <w:keepLines/>
        <w:widowControl w:val="0"/>
        <w:tabs>
          <w:tab w:val="left" w:pos="5865"/>
        </w:tabs>
        <w:ind w:firstLine="567"/>
        <w:jc w:val="both"/>
      </w:pPr>
      <w:r w:rsidRPr="00D55733">
        <w:t>Кресла-коляски должны иметь действующее регистрационное удостоверение, выданное Федеральной службой по надзору в сфере здравоохранения.</w:t>
      </w:r>
    </w:p>
    <w:p w:rsidR="00D55733" w:rsidRPr="00D55733" w:rsidRDefault="00D55733" w:rsidP="004A3DD3">
      <w:pPr>
        <w:keepLines/>
        <w:widowControl w:val="0"/>
        <w:tabs>
          <w:tab w:val="left" w:pos="5865"/>
        </w:tabs>
        <w:ind w:firstLine="567"/>
        <w:jc w:val="both"/>
      </w:pPr>
      <w:r w:rsidRPr="00D55733">
        <w:t>Маркировка кресла-коляски должна содержать:</w:t>
      </w:r>
    </w:p>
    <w:p w:rsidR="00D55733" w:rsidRPr="00D55733" w:rsidRDefault="00D55733" w:rsidP="004A3DD3">
      <w:pPr>
        <w:keepLines/>
        <w:widowControl w:val="0"/>
        <w:tabs>
          <w:tab w:val="left" w:pos="5865"/>
        </w:tabs>
        <w:ind w:firstLine="567"/>
        <w:jc w:val="both"/>
      </w:pPr>
      <w:r w:rsidRPr="00D55733">
        <w:t>- наименование производителя (товарный знак предприятия-производителя);</w:t>
      </w:r>
    </w:p>
    <w:p w:rsidR="00D55733" w:rsidRPr="00D55733" w:rsidRDefault="00D55733" w:rsidP="004A3DD3">
      <w:pPr>
        <w:keepLines/>
        <w:widowControl w:val="0"/>
        <w:tabs>
          <w:tab w:val="left" w:pos="5865"/>
        </w:tabs>
        <w:ind w:firstLine="567"/>
        <w:jc w:val="both"/>
      </w:pPr>
      <w:r w:rsidRPr="00D55733">
        <w:t>- адрес производителя;</w:t>
      </w:r>
    </w:p>
    <w:p w:rsidR="00D55733" w:rsidRPr="00D55733" w:rsidRDefault="00D55733" w:rsidP="004A3DD3">
      <w:pPr>
        <w:keepLines/>
        <w:widowControl w:val="0"/>
        <w:tabs>
          <w:tab w:val="left" w:pos="5865"/>
        </w:tabs>
        <w:ind w:firstLine="567"/>
        <w:jc w:val="both"/>
      </w:pPr>
      <w:r w:rsidRPr="00D55733">
        <w:t>- обозначение типа (модели) кресла-коляски (в зависимости от модификации);</w:t>
      </w:r>
    </w:p>
    <w:p w:rsidR="00D55733" w:rsidRPr="00D55733" w:rsidRDefault="00D55733" w:rsidP="004A3DD3">
      <w:pPr>
        <w:keepLines/>
        <w:widowControl w:val="0"/>
        <w:tabs>
          <w:tab w:val="left" w:pos="5865"/>
        </w:tabs>
        <w:ind w:firstLine="567"/>
        <w:jc w:val="both"/>
      </w:pPr>
      <w:r w:rsidRPr="00D55733">
        <w:t>- дату выпуска (месяц, год);</w:t>
      </w:r>
    </w:p>
    <w:p w:rsidR="00D55733" w:rsidRPr="00D55733" w:rsidRDefault="00D55733" w:rsidP="004A3DD3">
      <w:pPr>
        <w:keepLines/>
        <w:widowControl w:val="0"/>
        <w:tabs>
          <w:tab w:val="left" w:pos="5865"/>
        </w:tabs>
        <w:ind w:firstLine="567"/>
        <w:jc w:val="both"/>
      </w:pPr>
      <w:r w:rsidRPr="00D55733">
        <w:t>- артикул модификации кресла-коляски;</w:t>
      </w:r>
    </w:p>
    <w:p w:rsidR="00D45281" w:rsidRDefault="00D55733" w:rsidP="004A3DD3">
      <w:pPr>
        <w:keepLines/>
        <w:widowControl w:val="0"/>
        <w:tabs>
          <w:tab w:val="left" w:pos="5865"/>
        </w:tabs>
        <w:ind w:firstLine="567"/>
        <w:jc w:val="both"/>
      </w:pPr>
      <w:r w:rsidRPr="00D55733">
        <w:t>- серийный номер данного кресла-коляски;</w:t>
      </w:r>
    </w:p>
    <w:p w:rsidR="00D55733" w:rsidRPr="00D55733" w:rsidRDefault="00D55733" w:rsidP="004A3DD3">
      <w:pPr>
        <w:keepLines/>
        <w:widowControl w:val="0"/>
        <w:tabs>
          <w:tab w:val="left" w:pos="5865"/>
        </w:tabs>
        <w:ind w:firstLine="567"/>
        <w:jc w:val="both"/>
      </w:pPr>
      <w:r w:rsidRPr="00D55733">
        <w:t>- рекомендуемую максимальную массу пользователя.</w:t>
      </w:r>
    </w:p>
    <w:p w:rsidR="00D55733" w:rsidRPr="00D55733" w:rsidRDefault="00D55733" w:rsidP="004A3DD3">
      <w:pPr>
        <w:keepLines/>
        <w:widowControl w:val="0"/>
        <w:tabs>
          <w:tab w:val="left" w:pos="5865"/>
        </w:tabs>
        <w:ind w:firstLine="567"/>
        <w:jc w:val="both"/>
      </w:pPr>
      <w:r w:rsidRPr="00D55733">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rsidR="00D55733" w:rsidRPr="00D55733" w:rsidRDefault="00D55733" w:rsidP="004A3DD3">
      <w:pPr>
        <w:keepLines/>
        <w:widowControl w:val="0"/>
        <w:tabs>
          <w:tab w:val="left" w:pos="5865"/>
        </w:tabs>
        <w:ind w:firstLine="567"/>
        <w:jc w:val="both"/>
      </w:pPr>
      <w:r w:rsidRPr="00D55733">
        <w:t>Получатель имеет право выбора одного из способов получения Товара: по месту жительства Получателя или в пунктах выдачи.</w:t>
      </w:r>
    </w:p>
    <w:p w:rsidR="00D55733" w:rsidRPr="00D55733" w:rsidRDefault="00D55733" w:rsidP="004A3DD3">
      <w:pPr>
        <w:keepLines/>
        <w:widowControl w:val="0"/>
        <w:tabs>
          <w:tab w:val="left" w:pos="5865"/>
        </w:tabs>
        <w:ind w:firstLine="567"/>
        <w:jc w:val="both"/>
      </w:pPr>
      <w:r w:rsidRPr="00D55733">
        <w:t>Выборочная проверка поставляемого Товара осуществляется Заказчиком до поставки Товара Получателям в течение 5 рабочих дней с даты получения от Поставщика информации о поступлении Товара в субъект Российской Федерации.</w:t>
      </w:r>
    </w:p>
    <w:p w:rsidR="00D55733" w:rsidRPr="00D55733" w:rsidRDefault="00D55733" w:rsidP="004A3DD3">
      <w:pPr>
        <w:keepLines/>
        <w:widowControl w:val="0"/>
        <w:tabs>
          <w:tab w:val="left" w:pos="5865"/>
        </w:tabs>
        <w:ind w:firstLine="567"/>
        <w:jc w:val="both"/>
      </w:pPr>
      <w:r w:rsidRPr="00D55733">
        <w:rPr>
          <w:b/>
        </w:rPr>
        <w:t>Место поставки:</w:t>
      </w:r>
      <w:r w:rsidRPr="00D55733">
        <w:t xml:space="preserve"> Краснодарский край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 в стационарных пунктах выдачи, организованных в соответствии с приказом Министерства труда и социальной защиты РФ от 30.07.2015г.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9032EE" w:rsidRDefault="00D55733" w:rsidP="004A3DD3">
      <w:pPr>
        <w:keepLines/>
        <w:widowControl w:val="0"/>
        <w:ind w:firstLine="567"/>
        <w:jc w:val="both"/>
        <w:rPr>
          <w:lang w:eastAsia="en-US"/>
        </w:rPr>
      </w:pPr>
      <w:r w:rsidRPr="00D55733">
        <w:rPr>
          <w:b/>
        </w:rPr>
        <w:t>Срок поставки:</w:t>
      </w:r>
      <w:r w:rsidRPr="00D55733">
        <w:t xml:space="preserve"> </w:t>
      </w:r>
      <w:r w:rsidR="009032EE">
        <w:rPr>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30.09.2022.</w:t>
      </w:r>
    </w:p>
    <w:p w:rsidR="00D55733" w:rsidRPr="00D55733" w:rsidRDefault="009032EE" w:rsidP="004A3DD3">
      <w:pPr>
        <w:keepLines/>
        <w:widowControl w:val="0"/>
        <w:tabs>
          <w:tab w:val="left" w:pos="5865"/>
        </w:tabs>
        <w:ind w:firstLine="567"/>
        <w:jc w:val="both"/>
      </w:pPr>
      <w:r>
        <w:rPr>
          <w:lang w:eastAsia="en-US"/>
        </w:rPr>
        <w:t>В течение 60 (Шестидесяти) календарных дней с даты подписания Контракта предоставляется на склад Поставщика, расположенный на территории Краснодарского края, 100% от общего количества Товара.</w:t>
      </w:r>
      <w:r w:rsidR="00C37D94">
        <w:rPr>
          <w:lang w:eastAsia="en-US"/>
        </w:rPr>
        <w:t xml:space="preserve"> </w:t>
      </w:r>
    </w:p>
    <w:p w:rsidR="00C37D94" w:rsidRDefault="00C37D94" w:rsidP="004A3DD3">
      <w:pPr>
        <w:ind w:firstLine="567"/>
        <w:jc w:val="both"/>
      </w:pPr>
      <w:r w:rsidRPr="00D55733">
        <w:rPr>
          <w:b/>
        </w:rPr>
        <w:t>Гарантийный срок:</w:t>
      </w:r>
      <w:r w:rsidRPr="00D55733">
        <w:t xml:space="preserve"> </w:t>
      </w:r>
      <w:r w:rsidRPr="0029154C">
        <w:t>Гарантийный срок Товара составляет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C37D94" w:rsidRPr="006921B4" w:rsidRDefault="00C37D94" w:rsidP="004A3DD3">
      <w:pPr>
        <w:ind w:firstLine="567"/>
        <w:jc w:val="both"/>
      </w:pPr>
      <w:r w:rsidRPr="006921B4">
        <w:t>В течение гарантийного срока, в случае обнаружения Получателем недостатка в Товаре,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rsidR="00C37D94" w:rsidRPr="006921B4" w:rsidRDefault="00C37D94" w:rsidP="004A3DD3">
      <w:pPr>
        <w:ind w:firstLine="567"/>
        <w:jc w:val="both"/>
      </w:pPr>
      <w:r w:rsidRPr="006921B4">
        <w:lastRenderedPageBreak/>
        <w:t>Обязательно наличие стационарного места обслуживания для осуществления бесплатного гарантийного ремонта в период гарантийного срока службы, а также технического сервисного обслуживания в Краснодарском крае (возможно привлечение соисполнителей).</w:t>
      </w:r>
    </w:p>
    <w:p w:rsidR="00C37D94" w:rsidRPr="006654C3" w:rsidRDefault="00C37D94" w:rsidP="004A3DD3">
      <w:pPr>
        <w:keepLines/>
        <w:widowControl w:val="0"/>
        <w:tabs>
          <w:tab w:val="left" w:pos="5865"/>
        </w:tabs>
        <w:ind w:firstLine="567"/>
        <w:jc w:val="both"/>
      </w:pPr>
      <w:r w:rsidRPr="006654C3">
        <w:t>Поставщик должен располагать сервисной службой, находящейся в Краснодарском крае для обеспечения гарантийного ремон</w:t>
      </w:r>
      <w:r w:rsidR="004A3DD3">
        <w:t>та поставляемых кресел-колясок.</w:t>
      </w:r>
    </w:p>
    <w:sectPr w:rsidR="00C37D94" w:rsidRPr="006654C3" w:rsidSect="004A3DD3">
      <w:pgSz w:w="16838" w:h="11906" w:orient="landscape" w:code="9"/>
      <w:pgMar w:top="567" w:right="992"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85" w:rsidRDefault="005D6485" w:rsidP="00724E45">
      <w:r>
        <w:separator/>
      </w:r>
    </w:p>
  </w:endnote>
  <w:endnote w:type="continuationSeparator" w:id="0">
    <w:p w:rsidR="005D6485" w:rsidRDefault="005D6485"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85" w:rsidRDefault="005D6485" w:rsidP="00724E45">
      <w:r>
        <w:separator/>
      </w:r>
    </w:p>
  </w:footnote>
  <w:footnote w:type="continuationSeparator" w:id="0">
    <w:p w:rsidR="005D6485" w:rsidRDefault="005D6485" w:rsidP="00724E45">
      <w:r>
        <w:continuationSeparator/>
      </w:r>
    </w:p>
  </w:footnote>
  <w:footnote w:id="1">
    <w:p w:rsidR="004A3DD3" w:rsidRDefault="004A3DD3">
      <w:pPr>
        <w:pStyle w:val="ac"/>
      </w:pPr>
      <w:r>
        <w:rPr>
          <w:rStyle w:val="ae"/>
        </w:rPr>
        <w:footnoteRef/>
      </w:r>
      <w:r>
        <w:t xml:space="preserve"> Не более</w:t>
      </w:r>
    </w:p>
  </w:footnote>
  <w:footnote w:id="2">
    <w:p w:rsidR="004A3DD3" w:rsidRDefault="004A3DD3">
      <w:pPr>
        <w:pStyle w:val="ac"/>
      </w:pPr>
      <w:r>
        <w:rPr>
          <w:rStyle w:val="ae"/>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3AE6"/>
    <w:multiLevelType w:val="hybridMultilevel"/>
    <w:tmpl w:val="0CD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B4A45"/>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0AE3D0F"/>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906634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EB15C80"/>
    <w:multiLevelType w:val="hybridMultilevel"/>
    <w:tmpl w:val="6A40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E7059"/>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28764CC"/>
    <w:multiLevelType w:val="hybridMultilevel"/>
    <w:tmpl w:val="80D6F93C"/>
    <w:lvl w:ilvl="0" w:tplc="E08C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90163A7"/>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F3F60CA"/>
    <w:multiLevelType w:val="hybridMultilevel"/>
    <w:tmpl w:val="64EABD18"/>
    <w:lvl w:ilvl="0" w:tplc="1F324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C32948"/>
    <w:multiLevelType w:val="hybridMultilevel"/>
    <w:tmpl w:val="9B187C9E"/>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4D37A05"/>
    <w:multiLevelType w:val="hybridMultilevel"/>
    <w:tmpl w:val="9322E672"/>
    <w:lvl w:ilvl="0" w:tplc="D7265A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D52445"/>
    <w:multiLevelType w:val="hybridMultilevel"/>
    <w:tmpl w:val="F5B84FCC"/>
    <w:lvl w:ilvl="0" w:tplc="F2D8E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61F12D3"/>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77B141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CE014FC"/>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A56517"/>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30F4931"/>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480149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3"/>
  </w:num>
  <w:num w:numId="8">
    <w:abstractNumId w:val="16"/>
  </w:num>
  <w:num w:numId="9">
    <w:abstractNumId w:val="1"/>
  </w:num>
  <w:num w:numId="10">
    <w:abstractNumId w:val="0"/>
  </w:num>
  <w:num w:numId="11">
    <w:abstractNumId w:val="4"/>
  </w:num>
  <w:num w:numId="12">
    <w:abstractNumId w:val="8"/>
  </w:num>
  <w:num w:numId="13">
    <w:abstractNumId w:val="2"/>
  </w:num>
  <w:num w:numId="14">
    <w:abstractNumId w:val="10"/>
  </w:num>
  <w:num w:numId="15">
    <w:abstractNumId w:val="17"/>
  </w:num>
  <w:num w:numId="16">
    <w:abstractNumId w:val="9"/>
  </w:num>
  <w:num w:numId="17">
    <w:abstractNumId w:val="11"/>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126FC"/>
    <w:rsid w:val="00014444"/>
    <w:rsid w:val="00014906"/>
    <w:rsid w:val="000234E1"/>
    <w:rsid w:val="00026003"/>
    <w:rsid w:val="00031017"/>
    <w:rsid w:val="00034B8B"/>
    <w:rsid w:val="00042161"/>
    <w:rsid w:val="00043F6C"/>
    <w:rsid w:val="0005146F"/>
    <w:rsid w:val="00060AF0"/>
    <w:rsid w:val="000624C4"/>
    <w:rsid w:val="000712C4"/>
    <w:rsid w:val="000811D9"/>
    <w:rsid w:val="00081DD5"/>
    <w:rsid w:val="00097AA2"/>
    <w:rsid w:val="000A03CC"/>
    <w:rsid w:val="000A5E50"/>
    <w:rsid w:val="000A6698"/>
    <w:rsid w:val="000B20F4"/>
    <w:rsid w:val="000B3EF3"/>
    <w:rsid w:val="000B6420"/>
    <w:rsid w:val="000C394A"/>
    <w:rsid w:val="000C6420"/>
    <w:rsid w:val="000D0BA0"/>
    <w:rsid w:val="000D352A"/>
    <w:rsid w:val="000E1274"/>
    <w:rsid w:val="000E364F"/>
    <w:rsid w:val="000E555C"/>
    <w:rsid w:val="000F1A80"/>
    <w:rsid w:val="000F4BEB"/>
    <w:rsid w:val="000F6B1C"/>
    <w:rsid w:val="000F75E3"/>
    <w:rsid w:val="001056A3"/>
    <w:rsid w:val="00107905"/>
    <w:rsid w:val="00112A63"/>
    <w:rsid w:val="0013001C"/>
    <w:rsid w:val="001500ED"/>
    <w:rsid w:val="00151ADC"/>
    <w:rsid w:val="00152D81"/>
    <w:rsid w:val="00162F09"/>
    <w:rsid w:val="00172512"/>
    <w:rsid w:val="001808B7"/>
    <w:rsid w:val="00197AB1"/>
    <w:rsid w:val="001A16C9"/>
    <w:rsid w:val="001A31A2"/>
    <w:rsid w:val="001C2091"/>
    <w:rsid w:val="001C4A6D"/>
    <w:rsid w:val="001C4C21"/>
    <w:rsid w:val="001C7D2D"/>
    <w:rsid w:val="001D0D14"/>
    <w:rsid w:val="001D3045"/>
    <w:rsid w:val="001D4F93"/>
    <w:rsid w:val="001D5095"/>
    <w:rsid w:val="001D5FCC"/>
    <w:rsid w:val="001D606A"/>
    <w:rsid w:val="001D6B30"/>
    <w:rsid w:val="001E0D92"/>
    <w:rsid w:val="001E3E38"/>
    <w:rsid w:val="001F0953"/>
    <w:rsid w:val="001F1B8E"/>
    <w:rsid w:val="001F4563"/>
    <w:rsid w:val="00210F69"/>
    <w:rsid w:val="00212164"/>
    <w:rsid w:val="00220904"/>
    <w:rsid w:val="00222167"/>
    <w:rsid w:val="002239DA"/>
    <w:rsid w:val="002265D8"/>
    <w:rsid w:val="00232371"/>
    <w:rsid w:val="00246B0F"/>
    <w:rsid w:val="00256275"/>
    <w:rsid w:val="002569AA"/>
    <w:rsid w:val="0027318A"/>
    <w:rsid w:val="00282E38"/>
    <w:rsid w:val="00283357"/>
    <w:rsid w:val="00291CDA"/>
    <w:rsid w:val="00296E32"/>
    <w:rsid w:val="002A4A85"/>
    <w:rsid w:val="002A7B0B"/>
    <w:rsid w:val="002C5B57"/>
    <w:rsid w:val="002C6395"/>
    <w:rsid w:val="002D494A"/>
    <w:rsid w:val="002D5127"/>
    <w:rsid w:val="002F4B3D"/>
    <w:rsid w:val="002F7165"/>
    <w:rsid w:val="003009E7"/>
    <w:rsid w:val="00320E13"/>
    <w:rsid w:val="003309DC"/>
    <w:rsid w:val="003318C8"/>
    <w:rsid w:val="00340EA6"/>
    <w:rsid w:val="00341193"/>
    <w:rsid w:val="00341744"/>
    <w:rsid w:val="00343A5C"/>
    <w:rsid w:val="00345CA0"/>
    <w:rsid w:val="00350723"/>
    <w:rsid w:val="00354D63"/>
    <w:rsid w:val="003577BD"/>
    <w:rsid w:val="00362480"/>
    <w:rsid w:val="003641EB"/>
    <w:rsid w:val="00364E38"/>
    <w:rsid w:val="003666D0"/>
    <w:rsid w:val="00367A3E"/>
    <w:rsid w:val="003810B4"/>
    <w:rsid w:val="0038126E"/>
    <w:rsid w:val="0039159C"/>
    <w:rsid w:val="003A7C30"/>
    <w:rsid w:val="003B251F"/>
    <w:rsid w:val="003C188C"/>
    <w:rsid w:val="003E3B1F"/>
    <w:rsid w:val="003E7AE6"/>
    <w:rsid w:val="003F0B81"/>
    <w:rsid w:val="003F41C6"/>
    <w:rsid w:val="00403C6C"/>
    <w:rsid w:val="00404A09"/>
    <w:rsid w:val="00405097"/>
    <w:rsid w:val="00405132"/>
    <w:rsid w:val="00415CDA"/>
    <w:rsid w:val="004173E9"/>
    <w:rsid w:val="004251A3"/>
    <w:rsid w:val="00426953"/>
    <w:rsid w:val="0043480B"/>
    <w:rsid w:val="00434950"/>
    <w:rsid w:val="00440F1A"/>
    <w:rsid w:val="00450DFA"/>
    <w:rsid w:val="004523F6"/>
    <w:rsid w:val="00452D32"/>
    <w:rsid w:val="004543B9"/>
    <w:rsid w:val="004602AC"/>
    <w:rsid w:val="00460A9E"/>
    <w:rsid w:val="004624D6"/>
    <w:rsid w:val="00465986"/>
    <w:rsid w:val="00470C47"/>
    <w:rsid w:val="00483903"/>
    <w:rsid w:val="00490176"/>
    <w:rsid w:val="0049220D"/>
    <w:rsid w:val="00493B4C"/>
    <w:rsid w:val="00496022"/>
    <w:rsid w:val="004A0DF2"/>
    <w:rsid w:val="004A0F9C"/>
    <w:rsid w:val="004A3DD3"/>
    <w:rsid w:val="004A5C6D"/>
    <w:rsid w:val="004B0552"/>
    <w:rsid w:val="004B0989"/>
    <w:rsid w:val="004D163B"/>
    <w:rsid w:val="004E279F"/>
    <w:rsid w:val="004F0FD5"/>
    <w:rsid w:val="004F4DFE"/>
    <w:rsid w:val="0050297C"/>
    <w:rsid w:val="00510AC7"/>
    <w:rsid w:val="00514139"/>
    <w:rsid w:val="00515FB4"/>
    <w:rsid w:val="00520C03"/>
    <w:rsid w:val="00521690"/>
    <w:rsid w:val="00521F27"/>
    <w:rsid w:val="00524F8D"/>
    <w:rsid w:val="00527787"/>
    <w:rsid w:val="00533880"/>
    <w:rsid w:val="00533C9C"/>
    <w:rsid w:val="005351F0"/>
    <w:rsid w:val="0054008B"/>
    <w:rsid w:val="00542222"/>
    <w:rsid w:val="005476FF"/>
    <w:rsid w:val="005534AE"/>
    <w:rsid w:val="00561F05"/>
    <w:rsid w:val="00562C46"/>
    <w:rsid w:val="0056558A"/>
    <w:rsid w:val="00566446"/>
    <w:rsid w:val="00566E3C"/>
    <w:rsid w:val="00567BED"/>
    <w:rsid w:val="00572195"/>
    <w:rsid w:val="00573999"/>
    <w:rsid w:val="005743BC"/>
    <w:rsid w:val="0057752F"/>
    <w:rsid w:val="00580F31"/>
    <w:rsid w:val="0058147B"/>
    <w:rsid w:val="00582C9E"/>
    <w:rsid w:val="00587B3E"/>
    <w:rsid w:val="005A0544"/>
    <w:rsid w:val="005A4D4B"/>
    <w:rsid w:val="005A5FB4"/>
    <w:rsid w:val="005B7E70"/>
    <w:rsid w:val="005C188A"/>
    <w:rsid w:val="005D0376"/>
    <w:rsid w:val="005D1EED"/>
    <w:rsid w:val="005D6485"/>
    <w:rsid w:val="005E1B1B"/>
    <w:rsid w:val="005E4108"/>
    <w:rsid w:val="005F236C"/>
    <w:rsid w:val="005F53D9"/>
    <w:rsid w:val="005F620B"/>
    <w:rsid w:val="00604194"/>
    <w:rsid w:val="00610C62"/>
    <w:rsid w:val="0063365B"/>
    <w:rsid w:val="00636E5C"/>
    <w:rsid w:val="006376A4"/>
    <w:rsid w:val="0065116A"/>
    <w:rsid w:val="0065235E"/>
    <w:rsid w:val="006526BA"/>
    <w:rsid w:val="00652AC7"/>
    <w:rsid w:val="00653667"/>
    <w:rsid w:val="00654E39"/>
    <w:rsid w:val="00656C83"/>
    <w:rsid w:val="00663EC7"/>
    <w:rsid w:val="006674B7"/>
    <w:rsid w:val="0067020A"/>
    <w:rsid w:val="00672163"/>
    <w:rsid w:val="00673218"/>
    <w:rsid w:val="00684709"/>
    <w:rsid w:val="00687D60"/>
    <w:rsid w:val="00691441"/>
    <w:rsid w:val="0069229C"/>
    <w:rsid w:val="006A690F"/>
    <w:rsid w:val="006B2D6B"/>
    <w:rsid w:val="006B66AD"/>
    <w:rsid w:val="006C0D0D"/>
    <w:rsid w:val="006D013C"/>
    <w:rsid w:val="006D04A4"/>
    <w:rsid w:val="006D2319"/>
    <w:rsid w:val="006D676E"/>
    <w:rsid w:val="006E2FF2"/>
    <w:rsid w:val="006F1E77"/>
    <w:rsid w:val="006F78F8"/>
    <w:rsid w:val="0070161A"/>
    <w:rsid w:val="00703EC2"/>
    <w:rsid w:val="00724E45"/>
    <w:rsid w:val="007305BE"/>
    <w:rsid w:val="007356BB"/>
    <w:rsid w:val="00746719"/>
    <w:rsid w:val="00754FCA"/>
    <w:rsid w:val="0076477B"/>
    <w:rsid w:val="0077036B"/>
    <w:rsid w:val="00770716"/>
    <w:rsid w:val="00773A04"/>
    <w:rsid w:val="007748CC"/>
    <w:rsid w:val="00787DA9"/>
    <w:rsid w:val="00796CC2"/>
    <w:rsid w:val="00797370"/>
    <w:rsid w:val="007A1F13"/>
    <w:rsid w:val="007B31F5"/>
    <w:rsid w:val="007B45FC"/>
    <w:rsid w:val="007C0039"/>
    <w:rsid w:val="007C047C"/>
    <w:rsid w:val="007C7E7E"/>
    <w:rsid w:val="007D3DB5"/>
    <w:rsid w:val="007D719F"/>
    <w:rsid w:val="007E3D6F"/>
    <w:rsid w:val="007E5832"/>
    <w:rsid w:val="007F210E"/>
    <w:rsid w:val="007F5ED5"/>
    <w:rsid w:val="00801274"/>
    <w:rsid w:val="008119B2"/>
    <w:rsid w:val="00816524"/>
    <w:rsid w:val="008169A5"/>
    <w:rsid w:val="00817E1F"/>
    <w:rsid w:val="00821D10"/>
    <w:rsid w:val="00822D6A"/>
    <w:rsid w:val="00824E3F"/>
    <w:rsid w:val="00826FDE"/>
    <w:rsid w:val="00831BFF"/>
    <w:rsid w:val="0083560A"/>
    <w:rsid w:val="00837243"/>
    <w:rsid w:val="00842FFA"/>
    <w:rsid w:val="0084452F"/>
    <w:rsid w:val="00855670"/>
    <w:rsid w:val="00860A1C"/>
    <w:rsid w:val="00861C07"/>
    <w:rsid w:val="008624E1"/>
    <w:rsid w:val="00865A49"/>
    <w:rsid w:val="00867945"/>
    <w:rsid w:val="00874EDD"/>
    <w:rsid w:val="00885D1B"/>
    <w:rsid w:val="00897E35"/>
    <w:rsid w:val="008A4F21"/>
    <w:rsid w:val="008B6D90"/>
    <w:rsid w:val="008B7447"/>
    <w:rsid w:val="008C0493"/>
    <w:rsid w:val="008C2457"/>
    <w:rsid w:val="008C4AB9"/>
    <w:rsid w:val="008C72DF"/>
    <w:rsid w:val="008D2E66"/>
    <w:rsid w:val="008D449B"/>
    <w:rsid w:val="008E294C"/>
    <w:rsid w:val="008E4BBF"/>
    <w:rsid w:val="008F4EE0"/>
    <w:rsid w:val="00900EF8"/>
    <w:rsid w:val="009032EE"/>
    <w:rsid w:val="00905FDC"/>
    <w:rsid w:val="0090777F"/>
    <w:rsid w:val="00911411"/>
    <w:rsid w:val="00912646"/>
    <w:rsid w:val="00916080"/>
    <w:rsid w:val="0092044B"/>
    <w:rsid w:val="009220CB"/>
    <w:rsid w:val="00930AF7"/>
    <w:rsid w:val="00935162"/>
    <w:rsid w:val="009359C1"/>
    <w:rsid w:val="009434BA"/>
    <w:rsid w:val="00943826"/>
    <w:rsid w:val="00944FC6"/>
    <w:rsid w:val="00947488"/>
    <w:rsid w:val="00951128"/>
    <w:rsid w:val="0095275B"/>
    <w:rsid w:val="00954AA3"/>
    <w:rsid w:val="009618CA"/>
    <w:rsid w:val="00962CC6"/>
    <w:rsid w:val="009666D5"/>
    <w:rsid w:val="00970BB5"/>
    <w:rsid w:val="009821C5"/>
    <w:rsid w:val="0098272B"/>
    <w:rsid w:val="00982DCE"/>
    <w:rsid w:val="0098549F"/>
    <w:rsid w:val="00990F2D"/>
    <w:rsid w:val="0099438D"/>
    <w:rsid w:val="0099473C"/>
    <w:rsid w:val="009951C3"/>
    <w:rsid w:val="00997F0B"/>
    <w:rsid w:val="009A0C1C"/>
    <w:rsid w:val="009A2145"/>
    <w:rsid w:val="009A2A96"/>
    <w:rsid w:val="009A3C28"/>
    <w:rsid w:val="009A4C39"/>
    <w:rsid w:val="009A5DB2"/>
    <w:rsid w:val="009B1461"/>
    <w:rsid w:val="009C4081"/>
    <w:rsid w:val="009C4D69"/>
    <w:rsid w:val="009C7B72"/>
    <w:rsid w:val="009C7BA4"/>
    <w:rsid w:val="009D2728"/>
    <w:rsid w:val="009D3280"/>
    <w:rsid w:val="009D6014"/>
    <w:rsid w:val="009E17F2"/>
    <w:rsid w:val="009E2091"/>
    <w:rsid w:val="009E7A33"/>
    <w:rsid w:val="009F16BC"/>
    <w:rsid w:val="00A0403E"/>
    <w:rsid w:val="00A11B3C"/>
    <w:rsid w:val="00A139D8"/>
    <w:rsid w:val="00A26574"/>
    <w:rsid w:val="00A26C66"/>
    <w:rsid w:val="00A2749D"/>
    <w:rsid w:val="00A33537"/>
    <w:rsid w:val="00A346B1"/>
    <w:rsid w:val="00A36413"/>
    <w:rsid w:val="00A4308B"/>
    <w:rsid w:val="00A43428"/>
    <w:rsid w:val="00A50226"/>
    <w:rsid w:val="00A63828"/>
    <w:rsid w:val="00A65509"/>
    <w:rsid w:val="00A72733"/>
    <w:rsid w:val="00A73FC5"/>
    <w:rsid w:val="00A74619"/>
    <w:rsid w:val="00A74F3E"/>
    <w:rsid w:val="00A80EA1"/>
    <w:rsid w:val="00A85DC9"/>
    <w:rsid w:val="00A9574D"/>
    <w:rsid w:val="00A9632D"/>
    <w:rsid w:val="00AA173F"/>
    <w:rsid w:val="00AA34DA"/>
    <w:rsid w:val="00AA6179"/>
    <w:rsid w:val="00AB05C0"/>
    <w:rsid w:val="00AB55F7"/>
    <w:rsid w:val="00AC6ADF"/>
    <w:rsid w:val="00AD0AEC"/>
    <w:rsid w:val="00AD236E"/>
    <w:rsid w:val="00AE1286"/>
    <w:rsid w:val="00AE206F"/>
    <w:rsid w:val="00AE3A7F"/>
    <w:rsid w:val="00AE6D2D"/>
    <w:rsid w:val="00AF3CBB"/>
    <w:rsid w:val="00AF6E9D"/>
    <w:rsid w:val="00B02B2D"/>
    <w:rsid w:val="00B03AB6"/>
    <w:rsid w:val="00B05A6D"/>
    <w:rsid w:val="00B125C8"/>
    <w:rsid w:val="00B153EF"/>
    <w:rsid w:val="00B23061"/>
    <w:rsid w:val="00B33506"/>
    <w:rsid w:val="00B3752F"/>
    <w:rsid w:val="00B420E3"/>
    <w:rsid w:val="00B5497A"/>
    <w:rsid w:val="00B708A0"/>
    <w:rsid w:val="00B71B55"/>
    <w:rsid w:val="00B76290"/>
    <w:rsid w:val="00B806F0"/>
    <w:rsid w:val="00B81981"/>
    <w:rsid w:val="00B87D3C"/>
    <w:rsid w:val="00B9452A"/>
    <w:rsid w:val="00B95999"/>
    <w:rsid w:val="00BA146D"/>
    <w:rsid w:val="00BA2293"/>
    <w:rsid w:val="00BA4662"/>
    <w:rsid w:val="00BA62F3"/>
    <w:rsid w:val="00BB3383"/>
    <w:rsid w:val="00BC3ED4"/>
    <w:rsid w:val="00BC6EFB"/>
    <w:rsid w:val="00BD3E80"/>
    <w:rsid w:val="00BD4778"/>
    <w:rsid w:val="00BD6FA9"/>
    <w:rsid w:val="00BE06FD"/>
    <w:rsid w:val="00BE413A"/>
    <w:rsid w:val="00C011FC"/>
    <w:rsid w:val="00C01271"/>
    <w:rsid w:val="00C02534"/>
    <w:rsid w:val="00C0339F"/>
    <w:rsid w:val="00C075CE"/>
    <w:rsid w:val="00C0762B"/>
    <w:rsid w:val="00C14758"/>
    <w:rsid w:val="00C21DA4"/>
    <w:rsid w:val="00C2415F"/>
    <w:rsid w:val="00C243FC"/>
    <w:rsid w:val="00C25423"/>
    <w:rsid w:val="00C346E1"/>
    <w:rsid w:val="00C37D94"/>
    <w:rsid w:val="00C44808"/>
    <w:rsid w:val="00C500A0"/>
    <w:rsid w:val="00C512FC"/>
    <w:rsid w:val="00C54C43"/>
    <w:rsid w:val="00C55A6D"/>
    <w:rsid w:val="00C565EE"/>
    <w:rsid w:val="00C571C2"/>
    <w:rsid w:val="00C62442"/>
    <w:rsid w:val="00C628BD"/>
    <w:rsid w:val="00C72660"/>
    <w:rsid w:val="00C73226"/>
    <w:rsid w:val="00C77B50"/>
    <w:rsid w:val="00C821AE"/>
    <w:rsid w:val="00C84822"/>
    <w:rsid w:val="00C86507"/>
    <w:rsid w:val="00C86AD1"/>
    <w:rsid w:val="00C86D56"/>
    <w:rsid w:val="00C8786E"/>
    <w:rsid w:val="00CA3F11"/>
    <w:rsid w:val="00CA5E4A"/>
    <w:rsid w:val="00CC0A3C"/>
    <w:rsid w:val="00CC6448"/>
    <w:rsid w:val="00CD31BF"/>
    <w:rsid w:val="00CD3CA7"/>
    <w:rsid w:val="00CD64D9"/>
    <w:rsid w:val="00CE115B"/>
    <w:rsid w:val="00CF6C7C"/>
    <w:rsid w:val="00D01038"/>
    <w:rsid w:val="00D04974"/>
    <w:rsid w:val="00D110E7"/>
    <w:rsid w:val="00D120A6"/>
    <w:rsid w:val="00D17FC6"/>
    <w:rsid w:val="00D26F43"/>
    <w:rsid w:val="00D276D9"/>
    <w:rsid w:val="00D3552D"/>
    <w:rsid w:val="00D42576"/>
    <w:rsid w:val="00D4515A"/>
    <w:rsid w:val="00D45281"/>
    <w:rsid w:val="00D53B94"/>
    <w:rsid w:val="00D53CC7"/>
    <w:rsid w:val="00D5450F"/>
    <w:rsid w:val="00D55733"/>
    <w:rsid w:val="00D55B1D"/>
    <w:rsid w:val="00D65843"/>
    <w:rsid w:val="00D67998"/>
    <w:rsid w:val="00D758CB"/>
    <w:rsid w:val="00D80D43"/>
    <w:rsid w:val="00D9048E"/>
    <w:rsid w:val="00D95F64"/>
    <w:rsid w:val="00D978A8"/>
    <w:rsid w:val="00DA142F"/>
    <w:rsid w:val="00DA2794"/>
    <w:rsid w:val="00DA29D6"/>
    <w:rsid w:val="00DA3FE2"/>
    <w:rsid w:val="00DB2B5D"/>
    <w:rsid w:val="00DC22CC"/>
    <w:rsid w:val="00DD2918"/>
    <w:rsid w:val="00DE279C"/>
    <w:rsid w:val="00DE2C08"/>
    <w:rsid w:val="00DE3852"/>
    <w:rsid w:val="00DE4B96"/>
    <w:rsid w:val="00DE60E6"/>
    <w:rsid w:val="00DF0402"/>
    <w:rsid w:val="00DF4535"/>
    <w:rsid w:val="00DF4F39"/>
    <w:rsid w:val="00DF659E"/>
    <w:rsid w:val="00DF7D85"/>
    <w:rsid w:val="00E00169"/>
    <w:rsid w:val="00E13CF9"/>
    <w:rsid w:val="00E16E0F"/>
    <w:rsid w:val="00E179E6"/>
    <w:rsid w:val="00E2095B"/>
    <w:rsid w:val="00E31A00"/>
    <w:rsid w:val="00E336AA"/>
    <w:rsid w:val="00E33F45"/>
    <w:rsid w:val="00E34454"/>
    <w:rsid w:val="00E401A1"/>
    <w:rsid w:val="00E4283D"/>
    <w:rsid w:val="00E458E3"/>
    <w:rsid w:val="00E47420"/>
    <w:rsid w:val="00E50E97"/>
    <w:rsid w:val="00E603FB"/>
    <w:rsid w:val="00E622EA"/>
    <w:rsid w:val="00E6318C"/>
    <w:rsid w:val="00E70DF8"/>
    <w:rsid w:val="00E73D4E"/>
    <w:rsid w:val="00E74584"/>
    <w:rsid w:val="00E92224"/>
    <w:rsid w:val="00E96262"/>
    <w:rsid w:val="00EA3B97"/>
    <w:rsid w:val="00EA5371"/>
    <w:rsid w:val="00EB042E"/>
    <w:rsid w:val="00EB55FD"/>
    <w:rsid w:val="00EB76DA"/>
    <w:rsid w:val="00ED1C03"/>
    <w:rsid w:val="00EF07D2"/>
    <w:rsid w:val="00EF20A9"/>
    <w:rsid w:val="00EF4391"/>
    <w:rsid w:val="00EF4990"/>
    <w:rsid w:val="00F14B21"/>
    <w:rsid w:val="00F20350"/>
    <w:rsid w:val="00F22B5A"/>
    <w:rsid w:val="00F35EC7"/>
    <w:rsid w:val="00F47DA0"/>
    <w:rsid w:val="00F47DAA"/>
    <w:rsid w:val="00F505F1"/>
    <w:rsid w:val="00F548D8"/>
    <w:rsid w:val="00F629DD"/>
    <w:rsid w:val="00F940D4"/>
    <w:rsid w:val="00F9749D"/>
    <w:rsid w:val="00F97875"/>
    <w:rsid w:val="00FA2447"/>
    <w:rsid w:val="00FB08B7"/>
    <w:rsid w:val="00FB7811"/>
    <w:rsid w:val="00FC16AD"/>
    <w:rsid w:val="00FC5486"/>
    <w:rsid w:val="00FC795B"/>
    <w:rsid w:val="00FD1CC5"/>
    <w:rsid w:val="00FE44ED"/>
    <w:rsid w:val="00FE5DD3"/>
    <w:rsid w:val="00FF3233"/>
    <w:rsid w:val="00FF3BA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79FF-3D07-4A0D-BBC8-071EF25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rsid w:val="00FB7811"/>
    <w:rPr>
      <w:color w:val="0000FF"/>
      <w:u w:val="single"/>
    </w:rPr>
  </w:style>
  <w:style w:type="paragraph" w:styleId="ac">
    <w:name w:val="footnote text"/>
    <w:basedOn w:val="a"/>
    <w:link w:val="ad"/>
    <w:uiPriority w:val="99"/>
    <w:semiHidden/>
    <w:unhideWhenUsed/>
    <w:rsid w:val="00F97875"/>
    <w:rPr>
      <w:sz w:val="20"/>
      <w:szCs w:val="20"/>
    </w:rPr>
  </w:style>
  <w:style w:type="character" w:customStyle="1" w:styleId="ad">
    <w:name w:val="Текст сноски Знак"/>
    <w:basedOn w:val="a0"/>
    <w:link w:val="ac"/>
    <w:uiPriority w:val="99"/>
    <w:semiHidden/>
    <w:rsid w:val="00F97875"/>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F97875"/>
    <w:rPr>
      <w:vertAlign w:val="superscript"/>
    </w:rPr>
  </w:style>
  <w:style w:type="paragraph" w:styleId="af">
    <w:name w:val="List Paragraph"/>
    <w:aliases w:val="Нумерованый список,Bullet List,FooterText,numbered,SL_Абзац списка"/>
    <w:basedOn w:val="a"/>
    <w:link w:val="af0"/>
    <w:uiPriority w:val="34"/>
    <w:qFormat/>
    <w:rsid w:val="00F97875"/>
    <w:pPr>
      <w:ind w:left="720"/>
      <w:contextualSpacing/>
    </w:pPr>
  </w:style>
  <w:style w:type="character" w:customStyle="1" w:styleId="af0">
    <w:name w:val="Абзац списка Знак"/>
    <w:aliases w:val="Нумерованый список Знак,Bullet List Знак,FooterText Знак,numbered Знак,SL_Абзац списка Знак"/>
    <w:link w:val="af"/>
    <w:uiPriority w:val="34"/>
    <w:locked/>
    <w:rsid w:val="00042161"/>
    <w:rPr>
      <w:rFonts w:ascii="Times New Roman" w:eastAsia="Times New Roman" w:hAnsi="Times New Roman" w:cs="Times New Roman"/>
      <w:sz w:val="24"/>
      <w:szCs w:val="24"/>
      <w:lang w:eastAsia="ar-SA"/>
    </w:rPr>
  </w:style>
  <w:style w:type="character" w:customStyle="1" w:styleId="ng-binding">
    <w:name w:val="ng-binding"/>
    <w:basedOn w:val="a0"/>
    <w:rsid w:val="0090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1039012399">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183975696">
      <w:bodyDiv w:val="1"/>
      <w:marLeft w:val="0"/>
      <w:marRight w:val="0"/>
      <w:marTop w:val="0"/>
      <w:marBottom w:val="0"/>
      <w:divBdr>
        <w:top w:val="none" w:sz="0" w:space="0" w:color="auto"/>
        <w:left w:val="none" w:sz="0" w:space="0" w:color="auto"/>
        <w:bottom w:val="none" w:sz="0" w:space="0" w:color="auto"/>
        <w:right w:val="none" w:sz="0" w:space="0" w:color="auto"/>
      </w:divBdr>
      <w:divsChild>
        <w:div w:id="190460877">
          <w:marLeft w:val="0"/>
          <w:marRight w:val="0"/>
          <w:marTop w:val="240"/>
          <w:marBottom w:val="0"/>
          <w:divBdr>
            <w:top w:val="none" w:sz="0" w:space="0" w:color="auto"/>
            <w:left w:val="none" w:sz="0" w:space="0" w:color="auto"/>
            <w:bottom w:val="none" w:sz="0" w:space="0" w:color="auto"/>
            <w:right w:val="none" w:sz="0" w:space="0" w:color="auto"/>
          </w:divBdr>
        </w:div>
      </w:divsChild>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1644457237">
      <w:bodyDiv w:val="1"/>
      <w:marLeft w:val="0"/>
      <w:marRight w:val="0"/>
      <w:marTop w:val="0"/>
      <w:marBottom w:val="0"/>
      <w:divBdr>
        <w:top w:val="none" w:sz="0" w:space="0" w:color="auto"/>
        <w:left w:val="none" w:sz="0" w:space="0" w:color="auto"/>
        <w:bottom w:val="none" w:sz="0" w:space="0" w:color="auto"/>
        <w:right w:val="none" w:sz="0" w:space="0" w:color="auto"/>
      </w:divBdr>
      <w:divsChild>
        <w:div w:id="1559897310">
          <w:marLeft w:val="0"/>
          <w:marRight w:val="0"/>
          <w:marTop w:val="240"/>
          <w:marBottom w:val="0"/>
          <w:divBdr>
            <w:top w:val="none" w:sz="0" w:space="0" w:color="auto"/>
            <w:left w:val="none" w:sz="0" w:space="0" w:color="auto"/>
            <w:bottom w:val="none" w:sz="0" w:space="0" w:color="auto"/>
            <w:right w:val="none" w:sz="0" w:space="0" w:color="auto"/>
          </w:divBdr>
        </w:div>
      </w:divsChild>
    </w:div>
    <w:div w:id="184277139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2895-F725-46A7-AFDE-D57F8048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Кизилова Татьяна Анатольевна</cp:lastModifiedBy>
  <cp:revision>8</cp:revision>
  <cp:lastPrinted>2022-05-26T06:37:00Z</cp:lastPrinted>
  <dcterms:created xsi:type="dcterms:W3CDTF">2022-05-27T10:11:00Z</dcterms:created>
  <dcterms:modified xsi:type="dcterms:W3CDTF">2022-05-27T10:31:00Z</dcterms:modified>
</cp:coreProperties>
</file>