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5F0" w:rsidRDefault="00B845F0" w:rsidP="00B845F0">
      <w:pPr>
        <w:spacing w:after="0" w:line="240" w:lineRule="auto"/>
        <w:jc w:val="right"/>
        <w:rPr>
          <w:rFonts w:ascii="Times New Roman" w:hAnsi="Times New Roman" w:cs="Times New Roman"/>
        </w:rPr>
      </w:pPr>
      <w:r w:rsidRPr="00DF536A">
        <w:rPr>
          <w:rFonts w:ascii="Times New Roman" w:hAnsi="Times New Roman" w:cs="Times New Roman"/>
        </w:rPr>
        <w:t xml:space="preserve">Приложение № </w:t>
      </w:r>
      <w:r>
        <w:rPr>
          <w:rFonts w:ascii="Times New Roman" w:hAnsi="Times New Roman" w:cs="Times New Roman"/>
        </w:rPr>
        <w:t>1</w:t>
      </w:r>
      <w:r>
        <w:rPr>
          <w:rFonts w:ascii="Times New Roman" w:hAnsi="Times New Roman" w:cs="Times New Roman"/>
        </w:rPr>
        <w:t xml:space="preserve"> </w:t>
      </w:r>
    </w:p>
    <w:p w:rsidR="00B845F0" w:rsidRDefault="00B845F0" w:rsidP="00B845F0">
      <w:pPr>
        <w:spacing w:after="0" w:line="240" w:lineRule="auto"/>
        <w:jc w:val="right"/>
        <w:rPr>
          <w:rFonts w:ascii="Times New Roman" w:hAnsi="Times New Roman" w:cs="Times New Roman"/>
          <w:szCs w:val="24"/>
        </w:rPr>
      </w:pPr>
      <w:r w:rsidRPr="00DF536A">
        <w:rPr>
          <w:rFonts w:ascii="Times New Roman" w:hAnsi="Times New Roman" w:cs="Times New Roman"/>
          <w:szCs w:val="24"/>
        </w:rPr>
        <w:t>к извещению о проведении закупки</w:t>
      </w:r>
    </w:p>
    <w:p w:rsidR="00B845F0" w:rsidRPr="00B845F0" w:rsidRDefault="00B845F0" w:rsidP="00B845F0">
      <w:pPr>
        <w:spacing w:after="0" w:line="240" w:lineRule="auto"/>
        <w:jc w:val="center"/>
        <w:rPr>
          <w:rFonts w:ascii="Times New Roman" w:hAnsi="Times New Roman" w:cs="Times New Roman"/>
          <w:b/>
          <w:sz w:val="24"/>
          <w:szCs w:val="24"/>
        </w:rPr>
      </w:pPr>
      <w:r w:rsidRPr="00B845F0">
        <w:rPr>
          <w:rFonts w:ascii="Times New Roman" w:hAnsi="Times New Roman" w:cs="Times New Roman"/>
          <w:b/>
          <w:sz w:val="24"/>
          <w:szCs w:val="24"/>
        </w:rPr>
        <w:t>Описание объекта закупки (техническое задание)</w:t>
      </w:r>
    </w:p>
    <w:p w:rsidR="00B845F0" w:rsidRPr="00B845F0" w:rsidRDefault="00B845F0" w:rsidP="00B845F0">
      <w:pPr>
        <w:tabs>
          <w:tab w:val="left" w:pos="6237"/>
        </w:tabs>
        <w:suppressAutoHyphens/>
        <w:snapToGrid w:val="0"/>
        <w:spacing w:after="0" w:line="240" w:lineRule="auto"/>
        <w:ind w:right="-284"/>
        <w:jc w:val="center"/>
        <w:rPr>
          <w:rFonts w:ascii="Times New Roman" w:hAnsi="Times New Roman" w:cs="Times New Roman"/>
          <w:sz w:val="24"/>
          <w:szCs w:val="24"/>
          <w:lang w:eastAsia="ar-SA"/>
        </w:rPr>
      </w:pPr>
      <w:r w:rsidRPr="00B845F0">
        <w:rPr>
          <w:rFonts w:ascii="Times New Roman" w:hAnsi="Times New Roman" w:cs="Times New Roman"/>
          <w:sz w:val="24"/>
          <w:szCs w:val="24"/>
          <w:lang w:eastAsia="ar-SA"/>
        </w:rPr>
        <w:t xml:space="preserve">на выполнение работ по изготовлению </w:t>
      </w:r>
      <w:r w:rsidRPr="00B845F0">
        <w:rPr>
          <w:rFonts w:ascii="Times New Roman" w:hAnsi="Times New Roman" w:cs="Times New Roman"/>
          <w:bCs/>
          <w:sz w:val="24"/>
          <w:szCs w:val="24"/>
        </w:rPr>
        <w:t xml:space="preserve">в 2023 году </w:t>
      </w:r>
      <w:r w:rsidRPr="00B845F0">
        <w:rPr>
          <w:rFonts w:ascii="Times New Roman" w:hAnsi="Times New Roman" w:cs="Times New Roman"/>
          <w:color w:val="000000"/>
          <w:sz w:val="24"/>
          <w:szCs w:val="24"/>
        </w:rPr>
        <w:t xml:space="preserve">сложной ортопедической обуви, ортопедической обуви на протез и ортопедической обуви на протезы при двусторонней ампутации нижних конечностей </w:t>
      </w:r>
      <w:r w:rsidRPr="00B845F0">
        <w:rPr>
          <w:rFonts w:ascii="Times New Roman" w:hAnsi="Times New Roman" w:cs="Times New Roman"/>
          <w:sz w:val="24"/>
          <w:szCs w:val="24"/>
          <w:lang w:eastAsia="ar-SA"/>
        </w:rPr>
        <w:t xml:space="preserve">(далее – Изделия) </w:t>
      </w:r>
      <w:r w:rsidRPr="00B845F0">
        <w:rPr>
          <w:rFonts w:ascii="Times New Roman" w:hAnsi="Times New Roman" w:cs="Times New Roman"/>
          <w:color w:val="000000"/>
          <w:sz w:val="24"/>
          <w:szCs w:val="24"/>
        </w:rPr>
        <w:t xml:space="preserve">для </w:t>
      </w:r>
      <w:r w:rsidRPr="00B845F0">
        <w:rPr>
          <w:rFonts w:ascii="Times New Roman" w:hAnsi="Times New Roman" w:cs="Times New Roman"/>
          <w:sz w:val="24"/>
          <w:szCs w:val="24"/>
        </w:rPr>
        <w:t xml:space="preserve">пострадавших от несчастных случаев на </w:t>
      </w:r>
      <w:r w:rsidRPr="00B845F0">
        <w:rPr>
          <w:rFonts w:ascii="Times New Roman" w:hAnsi="Times New Roman" w:cs="Times New Roman"/>
          <w:color w:val="000000"/>
          <w:sz w:val="24"/>
          <w:szCs w:val="24"/>
        </w:rPr>
        <w:t>производстве</w:t>
      </w:r>
      <w:r w:rsidRPr="00B845F0">
        <w:rPr>
          <w:rFonts w:ascii="Times New Roman" w:hAnsi="Times New Roman" w:cs="Times New Roman"/>
          <w:bCs/>
          <w:sz w:val="24"/>
          <w:szCs w:val="24"/>
        </w:rPr>
        <w:t xml:space="preserve"> и профессиональных заболеваний </w:t>
      </w:r>
      <w:r w:rsidRPr="00B845F0">
        <w:rPr>
          <w:rFonts w:ascii="Times New Roman" w:hAnsi="Times New Roman" w:cs="Times New Roman"/>
          <w:sz w:val="24"/>
          <w:szCs w:val="24"/>
          <w:lang w:eastAsia="ar-SA"/>
        </w:rPr>
        <w:t>(далее – Получатели)</w:t>
      </w:r>
    </w:p>
    <w:p w:rsidR="00B845F0" w:rsidRPr="00B845F0" w:rsidRDefault="00B845F0" w:rsidP="00B845F0">
      <w:pPr>
        <w:suppressAutoHyphens/>
        <w:spacing w:after="0" w:line="240" w:lineRule="auto"/>
        <w:ind w:right="-284"/>
        <w:jc w:val="center"/>
        <w:rPr>
          <w:rFonts w:ascii="Times New Roman" w:hAnsi="Times New Roman" w:cs="Times New Roman"/>
          <w:sz w:val="24"/>
          <w:szCs w:val="24"/>
          <w:lang w:eastAsia="ar-SA"/>
        </w:rPr>
      </w:pPr>
    </w:p>
    <w:p w:rsidR="00B845F0" w:rsidRPr="00B845F0" w:rsidRDefault="00B845F0" w:rsidP="00B845F0">
      <w:pPr>
        <w:suppressAutoHyphens/>
        <w:spacing w:after="0" w:line="240" w:lineRule="auto"/>
        <w:ind w:right="282" w:firstLine="567"/>
        <w:rPr>
          <w:rFonts w:ascii="Times New Roman" w:hAnsi="Times New Roman" w:cs="Times New Roman"/>
          <w:sz w:val="24"/>
          <w:szCs w:val="24"/>
          <w:lang w:eastAsia="ar-SA"/>
        </w:rPr>
      </w:pPr>
      <w:r w:rsidRPr="00B845F0">
        <w:rPr>
          <w:rFonts w:ascii="Times New Roman" w:hAnsi="Times New Roman" w:cs="Times New Roman"/>
          <w:b/>
          <w:sz w:val="24"/>
          <w:szCs w:val="24"/>
          <w:lang w:eastAsia="ar-SA"/>
        </w:rPr>
        <w:t>Срок выполнения работ:</w:t>
      </w:r>
      <w:r w:rsidRPr="00B845F0">
        <w:rPr>
          <w:rFonts w:ascii="Times New Roman" w:hAnsi="Times New Roman" w:cs="Times New Roman"/>
          <w:sz w:val="24"/>
          <w:szCs w:val="24"/>
          <w:lang w:eastAsia="ar-SA"/>
        </w:rPr>
        <w:t xml:space="preserve"> </w:t>
      </w:r>
      <w:r w:rsidRPr="00B845F0">
        <w:rPr>
          <w:rFonts w:ascii="Times New Roman" w:hAnsi="Times New Roman" w:cs="Times New Roman"/>
          <w:color w:val="000000"/>
          <w:sz w:val="24"/>
          <w:szCs w:val="24"/>
        </w:rPr>
        <w:t>со дня, следующего</w:t>
      </w:r>
      <w:r w:rsidRPr="00B845F0">
        <w:rPr>
          <w:rFonts w:ascii="Times New Roman" w:hAnsi="Times New Roman" w:cs="Times New Roman"/>
          <w:b/>
          <w:color w:val="000000"/>
          <w:sz w:val="24"/>
          <w:szCs w:val="24"/>
        </w:rPr>
        <w:t xml:space="preserve"> </w:t>
      </w:r>
      <w:r w:rsidRPr="00B845F0">
        <w:rPr>
          <w:rFonts w:ascii="Times New Roman" w:hAnsi="Times New Roman" w:cs="Times New Roman"/>
          <w:color w:val="000000"/>
          <w:sz w:val="24"/>
          <w:szCs w:val="24"/>
        </w:rPr>
        <w:t xml:space="preserve">за днем заключения государственного контракта, но не ранее </w:t>
      </w:r>
      <w:r w:rsidRPr="00B845F0">
        <w:rPr>
          <w:rFonts w:ascii="Times New Roman" w:hAnsi="Times New Roman" w:cs="Times New Roman"/>
          <w:sz w:val="24"/>
          <w:szCs w:val="24"/>
        </w:rPr>
        <w:t>09.01.2023 до 15.12.2023 года включительно</w:t>
      </w:r>
      <w:r w:rsidRPr="00B845F0">
        <w:rPr>
          <w:rFonts w:ascii="Times New Roman" w:hAnsi="Times New Roman" w:cs="Times New Roman"/>
          <w:sz w:val="24"/>
          <w:szCs w:val="24"/>
          <w:lang w:eastAsia="ar-SA"/>
        </w:rPr>
        <w:t xml:space="preserve">. </w:t>
      </w:r>
    </w:p>
    <w:p w:rsidR="00B845F0" w:rsidRPr="00B845F0" w:rsidRDefault="00B845F0" w:rsidP="00B845F0">
      <w:pPr>
        <w:suppressAutoHyphens/>
        <w:spacing w:after="0" w:line="240" w:lineRule="auto"/>
        <w:ind w:right="282" w:firstLine="567"/>
        <w:rPr>
          <w:rFonts w:ascii="Times New Roman" w:hAnsi="Times New Roman" w:cs="Times New Roman"/>
          <w:sz w:val="24"/>
          <w:szCs w:val="24"/>
          <w:lang w:eastAsia="ar-SA"/>
        </w:rPr>
      </w:pPr>
      <w:r w:rsidRPr="00B845F0">
        <w:rPr>
          <w:rFonts w:ascii="Times New Roman" w:hAnsi="Times New Roman" w:cs="Times New Roman"/>
          <w:b/>
          <w:sz w:val="24"/>
          <w:szCs w:val="24"/>
          <w:lang w:eastAsia="ar-SA"/>
        </w:rPr>
        <w:t xml:space="preserve">Срок завершения работ: </w:t>
      </w:r>
      <w:r w:rsidRPr="00B845F0">
        <w:rPr>
          <w:rFonts w:ascii="Times New Roman" w:hAnsi="Times New Roman" w:cs="Times New Roman"/>
          <w:sz w:val="24"/>
          <w:szCs w:val="24"/>
          <w:lang w:eastAsia="ar-SA"/>
        </w:rPr>
        <w:t>до 15.12.2023 года включительно</w:t>
      </w:r>
    </w:p>
    <w:p w:rsidR="00B845F0" w:rsidRPr="00B845F0" w:rsidRDefault="00B845F0" w:rsidP="00B845F0">
      <w:pPr>
        <w:spacing w:after="0" w:line="240" w:lineRule="auto"/>
        <w:ind w:left="104" w:right="345" w:hanging="10"/>
        <w:jc w:val="both"/>
        <w:rPr>
          <w:rFonts w:ascii="Times New Roman" w:eastAsia="Times New Roman" w:hAnsi="Times New Roman" w:cs="Times New Roman"/>
          <w:color w:val="000000"/>
          <w:sz w:val="24"/>
          <w:szCs w:val="24"/>
        </w:rPr>
      </w:pPr>
    </w:p>
    <w:p w:rsidR="00B845F0" w:rsidRPr="00B845F0" w:rsidRDefault="00B845F0" w:rsidP="00B845F0">
      <w:pPr>
        <w:spacing w:after="0" w:line="240" w:lineRule="auto"/>
        <w:ind w:left="104" w:right="345"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1. 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B845F0" w:rsidRPr="00B845F0" w:rsidRDefault="00B845F0" w:rsidP="00B845F0">
      <w:pPr>
        <w:numPr>
          <w:ilvl w:val="0"/>
          <w:numId w:val="2"/>
        </w:numPr>
        <w:spacing w:after="0" w:line="240" w:lineRule="auto"/>
        <w:ind w:left="104" w:right="345"/>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Изделия должны отвечать следующим требованиям:</w:t>
      </w:r>
    </w:p>
    <w:p w:rsidR="00B845F0" w:rsidRPr="00B845F0" w:rsidRDefault="00B845F0" w:rsidP="00B845F0">
      <w:pPr>
        <w:suppressAutoHyphens/>
        <w:spacing w:after="0" w:line="240" w:lineRule="auto"/>
        <w:ind w:firstLine="567"/>
        <w:rPr>
          <w:rFonts w:ascii="Times New Roman" w:hAnsi="Times New Roman" w:cs="Times New Roman"/>
          <w:sz w:val="24"/>
          <w:szCs w:val="24"/>
          <w:lang w:eastAsia="ar-S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65"/>
        <w:gridCol w:w="5699"/>
        <w:gridCol w:w="1105"/>
      </w:tblGrid>
      <w:tr w:rsidR="00B845F0" w:rsidRPr="00B845F0" w:rsidTr="00B845F0">
        <w:tc>
          <w:tcPr>
            <w:tcW w:w="596" w:type="dxa"/>
            <w:tcBorders>
              <w:top w:val="single" w:sz="4" w:space="0" w:color="auto"/>
              <w:left w:val="single" w:sz="4" w:space="0" w:color="auto"/>
              <w:bottom w:val="single" w:sz="4" w:space="0" w:color="auto"/>
              <w:right w:val="single" w:sz="4" w:space="0" w:color="auto"/>
            </w:tcBorders>
            <w:hideMark/>
          </w:tcPr>
          <w:p w:rsidR="00B845F0" w:rsidRPr="00B845F0" w:rsidRDefault="00B845F0" w:rsidP="00B845F0">
            <w:pPr>
              <w:widowControl w:val="0"/>
              <w:suppressAutoHyphens/>
              <w:snapToGrid w:val="0"/>
              <w:spacing w:after="0" w:line="240" w:lineRule="auto"/>
              <w:jc w:val="center"/>
              <w:rPr>
                <w:rFonts w:ascii="Times New Roman" w:hAnsi="Times New Roman" w:cs="Times New Roman"/>
                <w:sz w:val="24"/>
                <w:szCs w:val="24"/>
              </w:rPr>
            </w:pPr>
            <w:r w:rsidRPr="00B845F0">
              <w:rPr>
                <w:rFonts w:ascii="Times New Roman" w:hAnsi="Times New Roman" w:cs="Times New Roman"/>
                <w:sz w:val="24"/>
                <w:szCs w:val="24"/>
              </w:rPr>
              <w:t>№</w:t>
            </w:r>
          </w:p>
          <w:p w:rsidR="00B845F0" w:rsidRPr="00B845F0" w:rsidRDefault="00B845F0" w:rsidP="00B845F0">
            <w:pPr>
              <w:widowControl w:val="0"/>
              <w:suppressAutoHyphens/>
              <w:snapToGrid w:val="0"/>
              <w:spacing w:after="0" w:line="240" w:lineRule="auto"/>
              <w:jc w:val="center"/>
              <w:rPr>
                <w:rFonts w:ascii="Times New Roman" w:hAnsi="Times New Roman" w:cs="Times New Roman"/>
                <w:sz w:val="24"/>
                <w:szCs w:val="24"/>
              </w:rPr>
            </w:pPr>
            <w:r w:rsidRPr="00B845F0">
              <w:rPr>
                <w:rFonts w:ascii="Times New Roman" w:hAnsi="Times New Roman" w:cs="Times New Roman"/>
                <w:sz w:val="24"/>
                <w:szCs w:val="24"/>
              </w:rPr>
              <w:t>п/п</w:t>
            </w:r>
          </w:p>
        </w:tc>
        <w:tc>
          <w:tcPr>
            <w:tcW w:w="2665" w:type="dxa"/>
            <w:tcBorders>
              <w:top w:val="single" w:sz="4" w:space="0" w:color="auto"/>
              <w:left w:val="single" w:sz="4" w:space="0" w:color="auto"/>
              <w:bottom w:val="single" w:sz="4" w:space="0" w:color="auto"/>
              <w:right w:val="single" w:sz="4" w:space="0" w:color="auto"/>
            </w:tcBorders>
          </w:tcPr>
          <w:p w:rsidR="00B845F0" w:rsidRPr="00B845F0" w:rsidRDefault="00B845F0" w:rsidP="00B845F0">
            <w:pPr>
              <w:widowControl w:val="0"/>
              <w:suppressAutoHyphens/>
              <w:snapToGrid w:val="0"/>
              <w:spacing w:after="0" w:line="240" w:lineRule="auto"/>
              <w:jc w:val="center"/>
              <w:rPr>
                <w:rFonts w:ascii="Times New Roman" w:hAnsi="Times New Roman" w:cs="Times New Roman"/>
                <w:sz w:val="24"/>
                <w:szCs w:val="24"/>
              </w:rPr>
            </w:pPr>
            <w:r w:rsidRPr="00B845F0">
              <w:rPr>
                <w:rFonts w:ascii="Times New Roman" w:hAnsi="Times New Roman" w:cs="Times New Roman"/>
                <w:sz w:val="24"/>
                <w:szCs w:val="24"/>
              </w:rPr>
              <w:t xml:space="preserve">Наименование Изделия </w:t>
            </w:r>
          </w:p>
        </w:tc>
        <w:tc>
          <w:tcPr>
            <w:tcW w:w="5699" w:type="dxa"/>
            <w:tcBorders>
              <w:top w:val="single" w:sz="4" w:space="0" w:color="auto"/>
              <w:left w:val="single" w:sz="4" w:space="0" w:color="auto"/>
              <w:bottom w:val="single" w:sz="4" w:space="0" w:color="auto"/>
              <w:right w:val="single" w:sz="4" w:space="0" w:color="auto"/>
            </w:tcBorders>
            <w:hideMark/>
          </w:tcPr>
          <w:p w:rsidR="00B845F0" w:rsidRPr="00B845F0" w:rsidRDefault="00B845F0" w:rsidP="00B845F0">
            <w:pPr>
              <w:widowControl w:val="0"/>
              <w:suppressAutoHyphens/>
              <w:snapToGrid w:val="0"/>
              <w:spacing w:after="0" w:line="240" w:lineRule="auto"/>
              <w:jc w:val="center"/>
              <w:rPr>
                <w:rFonts w:ascii="Times New Roman" w:hAnsi="Times New Roman" w:cs="Times New Roman"/>
                <w:sz w:val="24"/>
                <w:szCs w:val="24"/>
              </w:rPr>
            </w:pPr>
            <w:r w:rsidRPr="00B845F0">
              <w:rPr>
                <w:rFonts w:ascii="Times New Roman" w:hAnsi="Times New Roman" w:cs="Times New Roman"/>
                <w:sz w:val="24"/>
                <w:szCs w:val="24"/>
              </w:rPr>
              <w:t>Характеристика Изделия</w:t>
            </w:r>
          </w:p>
        </w:tc>
        <w:tc>
          <w:tcPr>
            <w:tcW w:w="1105" w:type="dxa"/>
            <w:tcBorders>
              <w:top w:val="single" w:sz="4" w:space="0" w:color="auto"/>
              <w:left w:val="single" w:sz="4" w:space="0" w:color="auto"/>
              <w:bottom w:val="single" w:sz="4" w:space="0" w:color="auto"/>
              <w:right w:val="single" w:sz="4" w:space="0" w:color="auto"/>
            </w:tcBorders>
          </w:tcPr>
          <w:p w:rsidR="00B845F0" w:rsidRPr="00B845F0" w:rsidRDefault="00B845F0" w:rsidP="00B845F0">
            <w:pPr>
              <w:widowControl w:val="0"/>
              <w:suppressAutoHyphens/>
              <w:snapToGrid w:val="0"/>
              <w:spacing w:after="0" w:line="240" w:lineRule="auto"/>
              <w:jc w:val="center"/>
              <w:rPr>
                <w:rFonts w:ascii="Times New Roman" w:hAnsi="Times New Roman" w:cs="Times New Roman"/>
                <w:sz w:val="24"/>
                <w:szCs w:val="24"/>
              </w:rPr>
            </w:pPr>
            <w:r w:rsidRPr="00B845F0">
              <w:rPr>
                <w:rFonts w:ascii="Times New Roman" w:hAnsi="Times New Roman" w:cs="Times New Roman"/>
                <w:sz w:val="24"/>
                <w:szCs w:val="24"/>
              </w:rPr>
              <w:t>Кол-во</w:t>
            </w:r>
          </w:p>
          <w:p w:rsidR="00B845F0" w:rsidRPr="00B845F0" w:rsidRDefault="00B845F0" w:rsidP="00B845F0">
            <w:pPr>
              <w:widowControl w:val="0"/>
              <w:suppressAutoHyphens/>
              <w:spacing w:after="0" w:line="240" w:lineRule="auto"/>
              <w:jc w:val="center"/>
              <w:rPr>
                <w:rFonts w:ascii="Times New Roman" w:hAnsi="Times New Roman" w:cs="Times New Roman"/>
                <w:sz w:val="24"/>
                <w:szCs w:val="24"/>
              </w:rPr>
            </w:pPr>
            <w:r w:rsidRPr="00B845F0">
              <w:rPr>
                <w:rFonts w:ascii="Times New Roman" w:hAnsi="Times New Roman" w:cs="Times New Roman"/>
                <w:sz w:val="24"/>
                <w:szCs w:val="24"/>
              </w:rPr>
              <w:t>Изделий</w:t>
            </w:r>
          </w:p>
          <w:p w:rsidR="00B845F0" w:rsidRPr="00B845F0" w:rsidRDefault="00B845F0" w:rsidP="00B845F0">
            <w:pPr>
              <w:widowControl w:val="0"/>
              <w:suppressAutoHyphens/>
              <w:spacing w:after="0" w:line="240" w:lineRule="auto"/>
              <w:jc w:val="center"/>
              <w:rPr>
                <w:rFonts w:ascii="Times New Roman" w:hAnsi="Times New Roman" w:cs="Times New Roman"/>
                <w:sz w:val="24"/>
                <w:szCs w:val="24"/>
              </w:rPr>
            </w:pPr>
            <w:r w:rsidRPr="00B845F0">
              <w:rPr>
                <w:rFonts w:ascii="Times New Roman" w:hAnsi="Times New Roman" w:cs="Times New Roman"/>
                <w:sz w:val="24"/>
                <w:szCs w:val="24"/>
              </w:rPr>
              <w:t>(пара)</w:t>
            </w:r>
          </w:p>
        </w:tc>
      </w:tr>
      <w:tr w:rsidR="006D0077" w:rsidRPr="00B845F0" w:rsidTr="00B845F0">
        <w:tc>
          <w:tcPr>
            <w:tcW w:w="596" w:type="dxa"/>
            <w:tcBorders>
              <w:top w:val="single" w:sz="4" w:space="0" w:color="auto"/>
              <w:left w:val="single" w:sz="4" w:space="0" w:color="auto"/>
              <w:bottom w:val="single" w:sz="4" w:space="0" w:color="auto"/>
              <w:right w:val="single" w:sz="4" w:space="0" w:color="auto"/>
            </w:tcBorders>
          </w:tcPr>
          <w:p w:rsidR="006D0077" w:rsidRPr="006D0077" w:rsidRDefault="006D0077" w:rsidP="006D0077">
            <w:pPr>
              <w:spacing w:after="0" w:line="240" w:lineRule="auto"/>
              <w:rPr>
                <w:rFonts w:ascii="Times New Roman" w:hAnsi="Times New Roman" w:cs="Times New Roman"/>
                <w:sz w:val="24"/>
                <w:szCs w:val="24"/>
              </w:rPr>
            </w:pPr>
            <w:r w:rsidRPr="006D0077">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6D0077" w:rsidRPr="006D0077" w:rsidRDefault="006D0077" w:rsidP="006D0077">
            <w:pPr>
              <w:tabs>
                <w:tab w:val="left" w:pos="0"/>
              </w:tabs>
              <w:snapToGri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без утепленной подкладки (пара)</w:t>
            </w:r>
          </w:p>
          <w:p w:rsidR="006D0077" w:rsidRPr="006D0077" w:rsidRDefault="006D0077" w:rsidP="006D0077">
            <w:pPr>
              <w:widowControl w:val="0"/>
              <w:suppressAutoHyphens/>
              <w:snapToGrid w:val="0"/>
              <w:spacing w:after="0" w:line="240" w:lineRule="auto"/>
              <w:rPr>
                <w:rFonts w:ascii="Times New Roman" w:hAnsi="Times New Roman" w:cs="Times New Roman"/>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tcPr>
          <w:p w:rsidR="006D0077" w:rsidRPr="006D0077" w:rsidRDefault="006D0077" w:rsidP="006D0077">
            <w:pPr>
              <w:tabs>
                <w:tab w:val="left" w:pos="0"/>
              </w:tabs>
              <w:snapToGrid w:val="0"/>
              <w:spacing w:after="0" w:line="240" w:lineRule="auto"/>
              <w:jc w:val="both"/>
              <w:rPr>
                <w:rFonts w:ascii="Times New Roman" w:hAnsi="Times New Roman" w:cs="Times New Roman"/>
                <w:b/>
                <w:color w:val="70AD47"/>
                <w:sz w:val="24"/>
                <w:szCs w:val="24"/>
              </w:rPr>
            </w:pPr>
            <w:r w:rsidRPr="006D0077">
              <w:rPr>
                <w:rFonts w:ascii="Times New Roman" w:hAnsi="Times New Roman" w:cs="Times New Roman"/>
                <w:sz w:val="24"/>
                <w:szCs w:val="24"/>
              </w:rP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Р 55638-2021.</w:t>
            </w:r>
          </w:p>
          <w:p w:rsidR="006D0077" w:rsidRPr="006D0077" w:rsidRDefault="006D0077" w:rsidP="006D0077">
            <w:pPr>
              <w:tabs>
                <w:tab w:val="left" w:pos="0"/>
              </w:tabs>
              <w:snapToGrid w:val="0"/>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6D0077">
              <w:rPr>
                <w:rFonts w:ascii="Times New Roman" w:hAnsi="Times New Roman" w:cs="Times New Roman"/>
                <w:sz w:val="24"/>
                <w:szCs w:val="24"/>
              </w:rPr>
              <w:t>сгибательной</w:t>
            </w:r>
            <w:proofErr w:type="spellEnd"/>
            <w:r w:rsidRPr="006D0077">
              <w:rPr>
                <w:rFonts w:ascii="Times New Roman" w:hAnsi="Times New Roman" w:cs="Times New Roman"/>
                <w:sz w:val="24"/>
                <w:szCs w:val="24"/>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6D0077">
              <w:rPr>
                <w:rFonts w:ascii="Times New Roman" w:hAnsi="Times New Roman" w:cs="Times New Roman"/>
                <w:sz w:val="24"/>
                <w:szCs w:val="24"/>
              </w:rPr>
              <w:t>межстелечный</w:t>
            </w:r>
            <w:proofErr w:type="spellEnd"/>
            <w:r w:rsidRPr="006D0077">
              <w:rPr>
                <w:rFonts w:ascii="Times New Roman" w:hAnsi="Times New Roman" w:cs="Times New Roman"/>
                <w:sz w:val="24"/>
                <w:szCs w:val="24"/>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 Подкладка – наличие.</w:t>
            </w:r>
          </w:p>
          <w:p w:rsidR="006D0077" w:rsidRPr="006D0077" w:rsidRDefault="006D0077" w:rsidP="006D0077">
            <w:pPr>
              <w:tabs>
                <w:tab w:val="left" w:pos="0"/>
              </w:tabs>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2. Обувь ортопедическая сложная при </w:t>
            </w:r>
            <w:proofErr w:type="spellStart"/>
            <w:r w:rsidRPr="006D0077">
              <w:rPr>
                <w:rFonts w:ascii="Times New Roman" w:hAnsi="Times New Roman" w:cs="Times New Roman"/>
                <w:sz w:val="24"/>
                <w:szCs w:val="24"/>
              </w:rPr>
              <w:t>варусной</w:t>
            </w:r>
            <w:proofErr w:type="spellEnd"/>
            <w:r w:rsidRPr="006D0077">
              <w:rPr>
                <w:rFonts w:ascii="Times New Roman" w:hAnsi="Times New Roman" w:cs="Times New Roman"/>
                <w:sz w:val="24"/>
                <w:szCs w:val="24"/>
              </w:rPr>
              <w:t xml:space="preserve">, </w:t>
            </w:r>
            <w:proofErr w:type="spellStart"/>
            <w:r w:rsidRPr="006D0077">
              <w:rPr>
                <w:rFonts w:ascii="Times New Roman" w:hAnsi="Times New Roman" w:cs="Times New Roman"/>
                <w:sz w:val="24"/>
                <w:szCs w:val="24"/>
              </w:rPr>
              <w:t>эквинусной</w:t>
            </w:r>
            <w:proofErr w:type="spellEnd"/>
            <w:r w:rsidRPr="006D0077">
              <w:rPr>
                <w:rFonts w:ascii="Times New Roman" w:hAnsi="Times New Roman" w:cs="Times New Roman"/>
                <w:sz w:val="24"/>
                <w:szCs w:val="24"/>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6D0077">
              <w:rPr>
                <w:rFonts w:ascii="Times New Roman" w:hAnsi="Times New Roman" w:cs="Times New Roman"/>
                <w:sz w:val="24"/>
                <w:szCs w:val="24"/>
              </w:rPr>
              <w:t>берцы</w:t>
            </w:r>
            <w:proofErr w:type="spellEnd"/>
            <w:r w:rsidRPr="006D0077">
              <w:rPr>
                <w:rFonts w:ascii="Times New Roman" w:hAnsi="Times New Roman" w:cs="Times New Roman"/>
                <w:sz w:val="24"/>
                <w:szCs w:val="24"/>
              </w:rPr>
              <w:t xml:space="preserve"> одно-, двухсторонние или круговые, </w:t>
            </w:r>
            <w:proofErr w:type="spellStart"/>
            <w:r w:rsidRPr="006D0077">
              <w:rPr>
                <w:rFonts w:ascii="Times New Roman" w:hAnsi="Times New Roman" w:cs="Times New Roman"/>
                <w:sz w:val="24"/>
                <w:szCs w:val="24"/>
              </w:rPr>
              <w:t>межстелечный</w:t>
            </w:r>
            <w:proofErr w:type="spellEnd"/>
            <w:r w:rsidRPr="006D0077">
              <w:rPr>
                <w:rFonts w:ascii="Times New Roman" w:hAnsi="Times New Roman" w:cs="Times New Roman"/>
                <w:sz w:val="24"/>
                <w:szCs w:val="24"/>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 Подкладка – наличие.</w:t>
            </w:r>
          </w:p>
          <w:p w:rsidR="006D0077" w:rsidRPr="006D0077" w:rsidRDefault="006D0077" w:rsidP="006D0077">
            <w:pPr>
              <w:tabs>
                <w:tab w:val="left" w:pos="0"/>
              </w:tabs>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3. Обувь ортопедическая сложная для использования при отвисающей стопе, паралитической стопе, </w:t>
            </w:r>
            <w:proofErr w:type="spellStart"/>
            <w:r w:rsidRPr="006D0077">
              <w:rPr>
                <w:rFonts w:ascii="Times New Roman" w:hAnsi="Times New Roman" w:cs="Times New Roman"/>
                <w:sz w:val="24"/>
                <w:szCs w:val="24"/>
              </w:rPr>
              <w:t>плосковальгусной</w:t>
            </w:r>
            <w:proofErr w:type="spellEnd"/>
            <w:r w:rsidRPr="006D0077">
              <w:rPr>
                <w:rFonts w:ascii="Times New Roman" w:hAnsi="Times New Roman" w:cs="Times New Roman"/>
                <w:sz w:val="24"/>
                <w:szCs w:val="24"/>
              </w:rPr>
              <w:t xml:space="preserve"> стопе, полой стопе, </w:t>
            </w:r>
            <w:proofErr w:type="spellStart"/>
            <w:r w:rsidRPr="006D0077">
              <w:rPr>
                <w:rFonts w:ascii="Times New Roman" w:hAnsi="Times New Roman" w:cs="Times New Roman"/>
                <w:sz w:val="24"/>
                <w:szCs w:val="24"/>
              </w:rPr>
              <w:t>половарусной</w:t>
            </w:r>
            <w:proofErr w:type="spellEnd"/>
            <w:r w:rsidRPr="006D0077">
              <w:rPr>
                <w:rFonts w:ascii="Times New Roman" w:hAnsi="Times New Roman" w:cs="Times New Roman"/>
                <w:sz w:val="24"/>
                <w:szCs w:val="24"/>
              </w:rPr>
              <w:t xml:space="preserve"> стопе. При изготовлении обуви должно быть использовано не менее двух специальных деталей, таких как: жесткие задники</w:t>
            </w:r>
            <w:r w:rsidRPr="006D0077">
              <w:rPr>
                <w:rFonts w:ascii="Times New Roman" w:eastAsia="Arial" w:hAnsi="Times New Roman" w:cs="Times New Roman"/>
                <w:sz w:val="24"/>
                <w:szCs w:val="24"/>
              </w:rPr>
              <w:t xml:space="preserve">, жесткие круговые или задние </w:t>
            </w:r>
            <w:proofErr w:type="spellStart"/>
            <w:r w:rsidRPr="006D0077">
              <w:rPr>
                <w:rFonts w:ascii="Times New Roman" w:eastAsia="Arial" w:hAnsi="Times New Roman" w:cs="Times New Roman"/>
                <w:sz w:val="24"/>
                <w:szCs w:val="24"/>
              </w:rPr>
              <w:t>берцы</w:t>
            </w:r>
            <w:proofErr w:type="spellEnd"/>
            <w:r w:rsidRPr="006D0077">
              <w:rPr>
                <w:rFonts w:ascii="Times New Roman" w:eastAsia="Arial" w:hAnsi="Times New Roman" w:cs="Times New Roman"/>
                <w:sz w:val="24"/>
                <w:szCs w:val="24"/>
              </w:rPr>
              <w:t xml:space="preserve">, металлические шины, подошва и </w:t>
            </w:r>
            <w:r w:rsidRPr="006D0077">
              <w:rPr>
                <w:rFonts w:ascii="Times New Roman" w:eastAsia="Arial" w:hAnsi="Times New Roman" w:cs="Times New Roman"/>
                <w:sz w:val="24"/>
                <w:szCs w:val="24"/>
              </w:rPr>
              <w:lastRenderedPageBreak/>
              <w:t>каблук особой формы,</w:t>
            </w:r>
            <w:r w:rsidRPr="006D0077">
              <w:rPr>
                <w:rFonts w:ascii="Times New Roman" w:hAnsi="Times New Roman" w:cs="Times New Roman"/>
                <w:sz w:val="24"/>
                <w:szCs w:val="24"/>
              </w:rPr>
              <w:t xml:space="preserve"> служащие для восстановления или компенсации статодинамической функции. Подкладка – наличие.</w:t>
            </w:r>
          </w:p>
          <w:p w:rsidR="006D0077" w:rsidRPr="006D0077" w:rsidRDefault="006D0077" w:rsidP="006D0077">
            <w:pPr>
              <w:keepNext/>
              <w:tabs>
                <w:tab w:val="left" w:pos="0"/>
              </w:tabs>
              <w:snapToGrid w:val="0"/>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4. Обувь ортопедическая сложная при </w:t>
            </w:r>
            <w:proofErr w:type="spellStart"/>
            <w:r w:rsidRPr="006D0077">
              <w:rPr>
                <w:rFonts w:ascii="Times New Roman" w:hAnsi="Times New Roman" w:cs="Times New Roman"/>
                <w:sz w:val="24"/>
                <w:szCs w:val="24"/>
              </w:rPr>
              <w:t>лимфостазе</w:t>
            </w:r>
            <w:proofErr w:type="spellEnd"/>
            <w:r w:rsidRPr="006D0077">
              <w:rPr>
                <w:rFonts w:ascii="Times New Roman" w:hAnsi="Times New Roman" w:cs="Times New Roman"/>
                <w:sz w:val="24"/>
                <w:szCs w:val="24"/>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6D0077">
              <w:rPr>
                <w:rFonts w:ascii="Times New Roman" w:hAnsi="Times New Roman" w:cs="Times New Roman"/>
                <w:sz w:val="24"/>
                <w:szCs w:val="24"/>
              </w:rPr>
              <w:t>межстелечный</w:t>
            </w:r>
            <w:proofErr w:type="spellEnd"/>
            <w:r w:rsidRPr="006D0077">
              <w:rPr>
                <w:rFonts w:ascii="Times New Roman" w:hAnsi="Times New Roman" w:cs="Times New Roman"/>
                <w:sz w:val="24"/>
                <w:szCs w:val="24"/>
              </w:rPr>
              <w:t xml:space="preserve"> слой с выкладкой сводов, подошва особой формы, служащие для восстановления или компенсации статодинамической функции. Подкладка – наличие.</w:t>
            </w:r>
          </w:p>
          <w:p w:rsidR="006D0077" w:rsidRPr="006D0077" w:rsidRDefault="006D0077" w:rsidP="006D0077">
            <w:pPr>
              <w:widowControl w:val="0"/>
              <w:suppressAutoHyphens/>
              <w:snapToGrid w:val="0"/>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5. Обувь ортопедическая сложная при культях стоп. При изготовлении обуви должно быть использовано не менее двух специальных деталей, таких, как:</w:t>
            </w:r>
            <w:r w:rsidRPr="006D0077">
              <w:rPr>
                <w:rFonts w:ascii="Times New Roman" w:eastAsia="Arial" w:hAnsi="Times New Roman" w:cs="Times New Roman"/>
                <w:sz w:val="24"/>
                <w:szCs w:val="24"/>
              </w:rPr>
              <w:t xml:space="preserve"> </w:t>
            </w:r>
            <w:proofErr w:type="spellStart"/>
            <w:r w:rsidRPr="006D0077">
              <w:rPr>
                <w:rFonts w:ascii="Times New Roman" w:eastAsia="Arial" w:hAnsi="Times New Roman" w:cs="Times New Roman"/>
                <w:sz w:val="24"/>
                <w:szCs w:val="24"/>
              </w:rPr>
              <w:t>межстелечный</w:t>
            </w:r>
            <w:proofErr w:type="spellEnd"/>
            <w:r w:rsidRPr="006D0077">
              <w:rPr>
                <w:rFonts w:ascii="Times New Roman" w:eastAsia="Arial" w:hAnsi="Times New Roman" w:cs="Times New Roman"/>
                <w:sz w:val="24"/>
                <w:szCs w:val="24"/>
              </w:rPr>
              <w:t xml:space="preserve"> слой с выкладкой сводов, с искусственным носком; жесткая союзка, жесткий клапан, металлические пластины, подошва и каблук особой формы, </w:t>
            </w:r>
            <w:r w:rsidRPr="006D0077">
              <w:rPr>
                <w:rFonts w:ascii="Times New Roman" w:hAnsi="Times New Roman" w:cs="Times New Roman"/>
                <w:sz w:val="24"/>
                <w:szCs w:val="24"/>
              </w:rPr>
              <w:t>служащие для восстановления или компенсации статодинамической функции. Подкладка – наличие.</w:t>
            </w:r>
          </w:p>
        </w:tc>
        <w:tc>
          <w:tcPr>
            <w:tcW w:w="1105" w:type="dxa"/>
            <w:tcBorders>
              <w:top w:val="single" w:sz="4" w:space="0" w:color="auto"/>
              <w:left w:val="single" w:sz="4" w:space="0" w:color="auto"/>
              <w:bottom w:val="single" w:sz="4" w:space="0" w:color="auto"/>
              <w:right w:val="single" w:sz="4" w:space="0" w:color="auto"/>
            </w:tcBorders>
          </w:tcPr>
          <w:p w:rsidR="006D0077" w:rsidRPr="00B845F0" w:rsidRDefault="006D0077" w:rsidP="006D0077">
            <w:pPr>
              <w:widowControl w:val="0"/>
              <w:suppressAutoHyphens/>
              <w:snapToGrid w:val="0"/>
              <w:spacing w:after="0" w:line="240" w:lineRule="auto"/>
              <w:jc w:val="center"/>
              <w:rPr>
                <w:rFonts w:ascii="Times New Roman" w:hAnsi="Times New Roman" w:cs="Times New Roman"/>
                <w:bCs/>
                <w:iCs/>
                <w:sz w:val="24"/>
                <w:szCs w:val="24"/>
              </w:rPr>
            </w:pPr>
            <w:r w:rsidRPr="00B845F0">
              <w:rPr>
                <w:rFonts w:ascii="Times New Roman" w:hAnsi="Times New Roman" w:cs="Times New Roman"/>
                <w:bCs/>
                <w:iCs/>
                <w:sz w:val="24"/>
                <w:szCs w:val="24"/>
              </w:rPr>
              <w:lastRenderedPageBreak/>
              <w:t>120</w:t>
            </w:r>
          </w:p>
          <w:p w:rsidR="006D0077" w:rsidRPr="00B845F0" w:rsidRDefault="006D0077" w:rsidP="006D0077">
            <w:pPr>
              <w:widowControl w:val="0"/>
              <w:suppressAutoHyphens/>
              <w:snapToGrid w:val="0"/>
              <w:spacing w:after="0" w:line="240" w:lineRule="auto"/>
              <w:jc w:val="center"/>
              <w:rPr>
                <w:rFonts w:ascii="Times New Roman" w:hAnsi="Times New Roman" w:cs="Times New Roman"/>
                <w:color w:val="FF0000"/>
                <w:sz w:val="24"/>
                <w:szCs w:val="24"/>
              </w:rPr>
            </w:pPr>
          </w:p>
        </w:tc>
      </w:tr>
      <w:tr w:rsidR="006D0077" w:rsidRPr="00B845F0" w:rsidTr="00B845F0">
        <w:tc>
          <w:tcPr>
            <w:tcW w:w="596" w:type="dxa"/>
            <w:tcBorders>
              <w:top w:val="single" w:sz="4" w:space="0" w:color="auto"/>
              <w:left w:val="single" w:sz="4" w:space="0" w:color="auto"/>
              <w:bottom w:val="single" w:sz="4" w:space="0" w:color="auto"/>
              <w:right w:val="single" w:sz="4" w:space="0" w:color="auto"/>
            </w:tcBorders>
            <w:hideMark/>
          </w:tcPr>
          <w:p w:rsidR="006D0077" w:rsidRPr="006D0077" w:rsidRDefault="006D0077" w:rsidP="006D0077">
            <w:pPr>
              <w:spacing w:after="0" w:line="240" w:lineRule="auto"/>
              <w:rPr>
                <w:rFonts w:ascii="Times New Roman" w:hAnsi="Times New Roman" w:cs="Times New Roman"/>
                <w:sz w:val="24"/>
                <w:szCs w:val="24"/>
              </w:rPr>
            </w:pPr>
            <w:r w:rsidRPr="006D0077">
              <w:rPr>
                <w:rFonts w:ascii="Times New Roman" w:hAnsi="Times New Roman" w:cs="Times New Roman"/>
                <w:sz w:val="24"/>
                <w:szCs w:val="24"/>
              </w:rPr>
              <w:lastRenderedPageBreak/>
              <w:t>2.</w:t>
            </w:r>
          </w:p>
        </w:tc>
        <w:tc>
          <w:tcPr>
            <w:tcW w:w="2665" w:type="dxa"/>
            <w:tcBorders>
              <w:top w:val="single" w:sz="4" w:space="0" w:color="auto"/>
              <w:left w:val="single" w:sz="4" w:space="0" w:color="auto"/>
              <w:bottom w:val="single" w:sz="4" w:space="0" w:color="auto"/>
              <w:right w:val="single" w:sz="4" w:space="0" w:color="auto"/>
            </w:tcBorders>
          </w:tcPr>
          <w:p w:rsidR="006D0077" w:rsidRPr="006D0077" w:rsidRDefault="006D0077" w:rsidP="006D0077">
            <w:pPr>
              <w:tabs>
                <w:tab w:val="left" w:pos="0"/>
              </w:tabs>
              <w:snapToGri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на утепленной подкладке (пара)</w:t>
            </w:r>
          </w:p>
          <w:p w:rsidR="006D0077" w:rsidRPr="006D0077" w:rsidRDefault="006D0077" w:rsidP="006D0077">
            <w:pPr>
              <w:tabs>
                <w:tab w:val="left" w:pos="0"/>
              </w:tabs>
              <w:snapToGrid w:val="0"/>
              <w:spacing w:after="0" w:line="240" w:lineRule="auto"/>
              <w:jc w:val="both"/>
              <w:rPr>
                <w:rFonts w:ascii="Times New Roman" w:hAnsi="Times New Roman" w:cs="Times New Roman"/>
                <w:sz w:val="24"/>
                <w:szCs w:val="24"/>
              </w:rPr>
            </w:pPr>
          </w:p>
        </w:tc>
        <w:tc>
          <w:tcPr>
            <w:tcW w:w="5699" w:type="dxa"/>
            <w:tcBorders>
              <w:top w:val="single" w:sz="4" w:space="0" w:color="auto"/>
              <w:left w:val="single" w:sz="4" w:space="0" w:color="auto"/>
              <w:bottom w:val="single" w:sz="4" w:space="0" w:color="auto"/>
              <w:right w:val="single" w:sz="4" w:space="0" w:color="auto"/>
            </w:tcBorders>
          </w:tcPr>
          <w:p w:rsidR="006D0077" w:rsidRPr="006D0077" w:rsidRDefault="006D0077" w:rsidP="006D0077">
            <w:pPr>
              <w:tabs>
                <w:tab w:val="left" w:pos="0"/>
              </w:tabs>
              <w:snapToGrid w:val="0"/>
              <w:spacing w:after="0" w:line="240" w:lineRule="auto"/>
              <w:jc w:val="both"/>
              <w:rPr>
                <w:rFonts w:ascii="Times New Roman" w:hAnsi="Times New Roman" w:cs="Times New Roman"/>
                <w:b/>
                <w:color w:val="70AD47"/>
                <w:sz w:val="24"/>
                <w:szCs w:val="24"/>
              </w:rPr>
            </w:pPr>
            <w:r w:rsidRPr="006D0077">
              <w:rPr>
                <w:rFonts w:ascii="Times New Roman" w:hAnsi="Times New Roman" w:cs="Times New Roman"/>
                <w:sz w:val="24"/>
                <w:szCs w:val="24"/>
              </w:rPr>
              <w:t>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Р 55638-2021.</w:t>
            </w:r>
          </w:p>
          <w:p w:rsidR="006D0077" w:rsidRPr="006D0077" w:rsidRDefault="006D0077" w:rsidP="006D0077">
            <w:pPr>
              <w:tabs>
                <w:tab w:val="left" w:pos="0"/>
              </w:tabs>
              <w:snapToGrid w:val="0"/>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6D0077">
              <w:rPr>
                <w:rFonts w:ascii="Times New Roman" w:hAnsi="Times New Roman" w:cs="Times New Roman"/>
                <w:sz w:val="24"/>
                <w:szCs w:val="24"/>
              </w:rPr>
              <w:t>сгибательной</w:t>
            </w:r>
            <w:proofErr w:type="spellEnd"/>
            <w:r w:rsidRPr="006D0077">
              <w:rPr>
                <w:rFonts w:ascii="Times New Roman" w:hAnsi="Times New Roman" w:cs="Times New Roman"/>
                <w:sz w:val="24"/>
                <w:szCs w:val="24"/>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6D0077">
              <w:rPr>
                <w:rFonts w:ascii="Times New Roman" w:hAnsi="Times New Roman" w:cs="Times New Roman"/>
                <w:sz w:val="24"/>
                <w:szCs w:val="24"/>
              </w:rPr>
              <w:t>межстелечный</w:t>
            </w:r>
            <w:proofErr w:type="spellEnd"/>
            <w:r w:rsidRPr="006D0077">
              <w:rPr>
                <w:rFonts w:ascii="Times New Roman" w:hAnsi="Times New Roman" w:cs="Times New Roman"/>
                <w:sz w:val="24"/>
                <w:szCs w:val="24"/>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 Утепленная подкладка – наличие.</w:t>
            </w:r>
          </w:p>
          <w:p w:rsidR="006D0077" w:rsidRPr="006D0077" w:rsidRDefault="006D0077" w:rsidP="006D0077">
            <w:pPr>
              <w:tabs>
                <w:tab w:val="left" w:pos="0"/>
              </w:tabs>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2. Обувь ортопедическая сложная при </w:t>
            </w:r>
            <w:proofErr w:type="spellStart"/>
            <w:r w:rsidRPr="006D0077">
              <w:rPr>
                <w:rFonts w:ascii="Times New Roman" w:hAnsi="Times New Roman" w:cs="Times New Roman"/>
                <w:sz w:val="24"/>
                <w:szCs w:val="24"/>
              </w:rPr>
              <w:t>варусной</w:t>
            </w:r>
            <w:proofErr w:type="spellEnd"/>
            <w:r w:rsidRPr="006D0077">
              <w:rPr>
                <w:rFonts w:ascii="Times New Roman" w:hAnsi="Times New Roman" w:cs="Times New Roman"/>
                <w:sz w:val="24"/>
                <w:szCs w:val="24"/>
              </w:rPr>
              <w:t xml:space="preserve">, </w:t>
            </w:r>
            <w:proofErr w:type="spellStart"/>
            <w:r w:rsidRPr="006D0077">
              <w:rPr>
                <w:rFonts w:ascii="Times New Roman" w:hAnsi="Times New Roman" w:cs="Times New Roman"/>
                <w:sz w:val="24"/>
                <w:szCs w:val="24"/>
              </w:rPr>
              <w:t>эквинусной</w:t>
            </w:r>
            <w:proofErr w:type="spellEnd"/>
            <w:r w:rsidRPr="006D0077">
              <w:rPr>
                <w:rFonts w:ascii="Times New Roman" w:hAnsi="Times New Roman" w:cs="Times New Roman"/>
                <w:sz w:val="24"/>
                <w:szCs w:val="24"/>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6D0077">
              <w:rPr>
                <w:rFonts w:ascii="Times New Roman" w:hAnsi="Times New Roman" w:cs="Times New Roman"/>
                <w:sz w:val="24"/>
                <w:szCs w:val="24"/>
              </w:rPr>
              <w:t>берцы</w:t>
            </w:r>
            <w:proofErr w:type="spellEnd"/>
            <w:r w:rsidRPr="006D0077">
              <w:rPr>
                <w:rFonts w:ascii="Times New Roman" w:hAnsi="Times New Roman" w:cs="Times New Roman"/>
                <w:sz w:val="24"/>
                <w:szCs w:val="24"/>
              </w:rPr>
              <w:t xml:space="preserve"> одно-, двухсторонние или круговые, </w:t>
            </w:r>
            <w:proofErr w:type="spellStart"/>
            <w:r w:rsidRPr="006D0077">
              <w:rPr>
                <w:rFonts w:ascii="Times New Roman" w:hAnsi="Times New Roman" w:cs="Times New Roman"/>
                <w:sz w:val="24"/>
                <w:szCs w:val="24"/>
              </w:rPr>
              <w:t>межстелечный</w:t>
            </w:r>
            <w:proofErr w:type="spellEnd"/>
            <w:r w:rsidRPr="006D0077">
              <w:rPr>
                <w:rFonts w:ascii="Times New Roman" w:hAnsi="Times New Roman" w:cs="Times New Roman"/>
                <w:sz w:val="24"/>
                <w:szCs w:val="24"/>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 Утепленная подкладка – наличие.</w:t>
            </w:r>
          </w:p>
          <w:p w:rsidR="006D0077" w:rsidRPr="006D0077" w:rsidRDefault="006D0077" w:rsidP="006D0077">
            <w:pPr>
              <w:tabs>
                <w:tab w:val="left" w:pos="0"/>
              </w:tabs>
              <w:snapToGrid w:val="0"/>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lastRenderedPageBreak/>
              <w:t xml:space="preserve">3. Обувь ортопедическая сложная для использования при отвисающей стопе, паралитической стопе, </w:t>
            </w:r>
            <w:proofErr w:type="spellStart"/>
            <w:r w:rsidRPr="006D0077">
              <w:rPr>
                <w:rFonts w:ascii="Times New Roman" w:hAnsi="Times New Roman" w:cs="Times New Roman"/>
                <w:sz w:val="24"/>
                <w:szCs w:val="24"/>
              </w:rPr>
              <w:t>плосковальгусной</w:t>
            </w:r>
            <w:proofErr w:type="spellEnd"/>
            <w:r w:rsidRPr="006D0077">
              <w:rPr>
                <w:rFonts w:ascii="Times New Roman" w:hAnsi="Times New Roman" w:cs="Times New Roman"/>
                <w:sz w:val="24"/>
                <w:szCs w:val="24"/>
              </w:rPr>
              <w:t xml:space="preserve"> стопе, полой стопе, </w:t>
            </w:r>
            <w:proofErr w:type="spellStart"/>
            <w:r w:rsidRPr="006D0077">
              <w:rPr>
                <w:rFonts w:ascii="Times New Roman" w:hAnsi="Times New Roman" w:cs="Times New Roman"/>
                <w:sz w:val="24"/>
                <w:szCs w:val="24"/>
              </w:rPr>
              <w:t>половарусной</w:t>
            </w:r>
            <w:proofErr w:type="spellEnd"/>
            <w:r w:rsidRPr="006D0077">
              <w:rPr>
                <w:rFonts w:ascii="Times New Roman" w:hAnsi="Times New Roman" w:cs="Times New Roman"/>
                <w:sz w:val="24"/>
                <w:szCs w:val="24"/>
              </w:rPr>
              <w:t xml:space="preserve"> стопе. При изготовлении обуви должно быть использовано не менее двух специальных деталей, таких как: жесткие задники</w:t>
            </w:r>
            <w:r w:rsidRPr="006D0077">
              <w:rPr>
                <w:rFonts w:ascii="Times New Roman" w:eastAsia="Arial" w:hAnsi="Times New Roman" w:cs="Times New Roman"/>
                <w:sz w:val="24"/>
                <w:szCs w:val="24"/>
              </w:rPr>
              <w:t xml:space="preserve">, жесткие круговые или задние </w:t>
            </w:r>
            <w:proofErr w:type="spellStart"/>
            <w:r w:rsidRPr="006D0077">
              <w:rPr>
                <w:rFonts w:ascii="Times New Roman" w:eastAsia="Arial" w:hAnsi="Times New Roman" w:cs="Times New Roman"/>
                <w:sz w:val="24"/>
                <w:szCs w:val="24"/>
              </w:rPr>
              <w:t>берцы</w:t>
            </w:r>
            <w:proofErr w:type="spellEnd"/>
            <w:r w:rsidRPr="006D0077">
              <w:rPr>
                <w:rFonts w:ascii="Times New Roman" w:eastAsia="Arial" w:hAnsi="Times New Roman" w:cs="Times New Roman"/>
                <w:sz w:val="24"/>
                <w:szCs w:val="24"/>
              </w:rPr>
              <w:t>, металлические шины, подошва и каблук особой формы,</w:t>
            </w:r>
            <w:r w:rsidRPr="006D0077">
              <w:rPr>
                <w:rFonts w:ascii="Times New Roman" w:hAnsi="Times New Roman" w:cs="Times New Roman"/>
                <w:sz w:val="24"/>
                <w:szCs w:val="24"/>
              </w:rPr>
              <w:t xml:space="preserve"> служащие для восстановления или компенсации статодинамической функции. Утепленная подкладка – наличие.</w:t>
            </w:r>
          </w:p>
          <w:p w:rsidR="006D0077" w:rsidRPr="006D0077" w:rsidRDefault="006D0077" w:rsidP="006D0077">
            <w:pPr>
              <w:keepNext/>
              <w:tabs>
                <w:tab w:val="left" w:pos="0"/>
              </w:tabs>
              <w:snapToGrid w:val="0"/>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4. Обувь ортопедическая сложная при </w:t>
            </w:r>
            <w:proofErr w:type="spellStart"/>
            <w:r w:rsidRPr="006D0077">
              <w:rPr>
                <w:rFonts w:ascii="Times New Roman" w:hAnsi="Times New Roman" w:cs="Times New Roman"/>
                <w:sz w:val="24"/>
                <w:szCs w:val="24"/>
              </w:rPr>
              <w:t>лимфостазе</w:t>
            </w:r>
            <w:proofErr w:type="spellEnd"/>
            <w:r w:rsidRPr="006D0077">
              <w:rPr>
                <w:rFonts w:ascii="Times New Roman" w:hAnsi="Times New Roman" w:cs="Times New Roman"/>
                <w:sz w:val="24"/>
                <w:szCs w:val="24"/>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6D0077">
              <w:rPr>
                <w:rFonts w:ascii="Times New Roman" w:hAnsi="Times New Roman" w:cs="Times New Roman"/>
                <w:sz w:val="24"/>
                <w:szCs w:val="24"/>
              </w:rPr>
              <w:t>межстелечный</w:t>
            </w:r>
            <w:proofErr w:type="spellEnd"/>
            <w:r w:rsidRPr="006D0077">
              <w:rPr>
                <w:rFonts w:ascii="Times New Roman" w:hAnsi="Times New Roman" w:cs="Times New Roman"/>
                <w:sz w:val="24"/>
                <w:szCs w:val="24"/>
              </w:rPr>
              <w:t xml:space="preserve"> слой с выкладкой сводов, подошва особой формы, служащие для восстановления или компенсации статодинамической функции. Утепленная подкладка – наличие.</w:t>
            </w:r>
          </w:p>
          <w:p w:rsidR="006D0077" w:rsidRPr="006D0077" w:rsidRDefault="006D0077" w:rsidP="006D0077">
            <w:pPr>
              <w:keepNext/>
              <w:snapToGrid w:val="0"/>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5. Обувь ортопедическая сложная при культях стоп. При изготовлении обуви должно быть использовано не менее двух специальных деталей, таких, как:</w:t>
            </w:r>
            <w:r w:rsidRPr="006D0077">
              <w:rPr>
                <w:rFonts w:ascii="Times New Roman" w:eastAsia="Arial" w:hAnsi="Times New Roman" w:cs="Times New Roman"/>
                <w:sz w:val="24"/>
                <w:szCs w:val="24"/>
              </w:rPr>
              <w:t xml:space="preserve"> </w:t>
            </w:r>
            <w:proofErr w:type="spellStart"/>
            <w:r w:rsidRPr="006D0077">
              <w:rPr>
                <w:rFonts w:ascii="Times New Roman" w:eastAsia="Arial" w:hAnsi="Times New Roman" w:cs="Times New Roman"/>
                <w:sz w:val="24"/>
                <w:szCs w:val="24"/>
              </w:rPr>
              <w:t>межстелечный</w:t>
            </w:r>
            <w:proofErr w:type="spellEnd"/>
            <w:r w:rsidRPr="006D0077">
              <w:rPr>
                <w:rFonts w:ascii="Times New Roman" w:eastAsia="Arial" w:hAnsi="Times New Roman" w:cs="Times New Roman"/>
                <w:sz w:val="24"/>
                <w:szCs w:val="24"/>
              </w:rPr>
              <w:t xml:space="preserve"> слой с выкладкой сводов, с искусственным носком; жесткая союзка, жесткий клапан, металлические пластины, подошва и каблук особой формы, </w:t>
            </w:r>
            <w:r w:rsidRPr="006D0077">
              <w:rPr>
                <w:rFonts w:ascii="Times New Roman" w:hAnsi="Times New Roman" w:cs="Times New Roman"/>
                <w:sz w:val="24"/>
                <w:szCs w:val="24"/>
              </w:rPr>
              <w:t>служащие для восстановления или компенсации статодинамической функции. Утепленная подкладка – наличие.</w:t>
            </w:r>
          </w:p>
        </w:tc>
        <w:tc>
          <w:tcPr>
            <w:tcW w:w="1105" w:type="dxa"/>
            <w:tcBorders>
              <w:top w:val="single" w:sz="4" w:space="0" w:color="auto"/>
              <w:left w:val="single" w:sz="4" w:space="0" w:color="auto"/>
              <w:bottom w:val="single" w:sz="4" w:space="0" w:color="auto"/>
              <w:right w:val="single" w:sz="4" w:space="0" w:color="auto"/>
            </w:tcBorders>
            <w:hideMark/>
          </w:tcPr>
          <w:p w:rsidR="006D0077" w:rsidRPr="00B845F0" w:rsidRDefault="006D0077" w:rsidP="006D0077">
            <w:pPr>
              <w:widowControl w:val="0"/>
              <w:suppressAutoHyphens/>
              <w:spacing w:after="0" w:line="240" w:lineRule="auto"/>
              <w:jc w:val="center"/>
              <w:rPr>
                <w:rFonts w:ascii="Times New Roman" w:hAnsi="Times New Roman" w:cs="Times New Roman"/>
                <w:bCs/>
                <w:iCs/>
                <w:sz w:val="24"/>
                <w:szCs w:val="24"/>
              </w:rPr>
            </w:pPr>
            <w:r w:rsidRPr="00B845F0">
              <w:rPr>
                <w:rFonts w:ascii="Times New Roman" w:hAnsi="Times New Roman" w:cs="Times New Roman"/>
                <w:bCs/>
                <w:iCs/>
                <w:sz w:val="24"/>
                <w:szCs w:val="24"/>
              </w:rPr>
              <w:lastRenderedPageBreak/>
              <w:t>120</w:t>
            </w:r>
          </w:p>
          <w:p w:rsidR="006D0077" w:rsidRPr="00B845F0" w:rsidRDefault="006D0077" w:rsidP="006D0077">
            <w:pPr>
              <w:widowControl w:val="0"/>
              <w:suppressAutoHyphens/>
              <w:spacing w:after="0" w:line="240" w:lineRule="auto"/>
              <w:jc w:val="center"/>
              <w:rPr>
                <w:rFonts w:ascii="Times New Roman" w:hAnsi="Times New Roman" w:cs="Times New Roman"/>
                <w:sz w:val="24"/>
                <w:szCs w:val="24"/>
              </w:rPr>
            </w:pPr>
          </w:p>
        </w:tc>
      </w:tr>
      <w:tr w:rsidR="006D0077" w:rsidRPr="00B845F0" w:rsidTr="00B845F0">
        <w:trPr>
          <w:trHeight w:val="450"/>
        </w:trPr>
        <w:tc>
          <w:tcPr>
            <w:tcW w:w="596" w:type="dxa"/>
            <w:tcBorders>
              <w:top w:val="single" w:sz="4" w:space="0" w:color="auto"/>
              <w:left w:val="single" w:sz="4" w:space="0" w:color="auto"/>
              <w:right w:val="single" w:sz="4" w:space="0" w:color="auto"/>
            </w:tcBorders>
          </w:tcPr>
          <w:p w:rsidR="006D0077" w:rsidRPr="006D0077" w:rsidRDefault="006D0077" w:rsidP="006D0077">
            <w:pPr>
              <w:spacing w:after="0" w:line="240" w:lineRule="auto"/>
              <w:rPr>
                <w:rFonts w:ascii="Times New Roman" w:hAnsi="Times New Roman" w:cs="Times New Roman"/>
                <w:sz w:val="24"/>
                <w:szCs w:val="24"/>
              </w:rPr>
            </w:pPr>
            <w:r w:rsidRPr="006D0077">
              <w:rPr>
                <w:rFonts w:ascii="Times New Roman" w:hAnsi="Times New Roman" w:cs="Times New Roman"/>
                <w:sz w:val="24"/>
                <w:szCs w:val="24"/>
              </w:rPr>
              <w:lastRenderedPageBreak/>
              <w:t>3.</w:t>
            </w:r>
          </w:p>
          <w:p w:rsidR="006D0077" w:rsidRPr="006D0077" w:rsidRDefault="006D0077" w:rsidP="006D0077">
            <w:pPr>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right w:val="single" w:sz="4" w:space="0" w:color="auto"/>
            </w:tcBorders>
          </w:tcPr>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на сохраненную конечность и обувь на протез без утепленной подкладки (пара)</w:t>
            </w:r>
          </w:p>
          <w:p w:rsidR="006D0077" w:rsidRPr="006D0077" w:rsidRDefault="006D0077" w:rsidP="0025778F">
            <w:pPr>
              <w:autoSpaceDE w:val="0"/>
              <w:autoSpaceDN w:val="0"/>
              <w:adjustRightInd w:val="0"/>
              <w:spacing w:after="0" w:line="240" w:lineRule="auto"/>
              <w:rPr>
                <w:rFonts w:ascii="Times New Roman" w:hAnsi="Times New Roman" w:cs="Times New Roman"/>
                <w:sz w:val="24"/>
                <w:szCs w:val="24"/>
              </w:rPr>
            </w:pPr>
          </w:p>
        </w:tc>
        <w:tc>
          <w:tcPr>
            <w:tcW w:w="5699" w:type="dxa"/>
            <w:tcBorders>
              <w:top w:val="single" w:sz="4" w:space="0" w:color="auto"/>
              <w:left w:val="single" w:sz="4" w:space="0" w:color="auto"/>
              <w:right w:val="single" w:sz="4" w:space="0" w:color="auto"/>
            </w:tcBorders>
          </w:tcPr>
          <w:p w:rsidR="006D0077" w:rsidRPr="006D0077" w:rsidRDefault="006D0077" w:rsidP="006D0077">
            <w:pPr>
              <w:tabs>
                <w:tab w:val="left" w:pos="0"/>
              </w:tabs>
              <w:spacing w:after="0" w:line="240" w:lineRule="auto"/>
              <w:jc w:val="both"/>
              <w:rPr>
                <w:rFonts w:ascii="Times New Roman" w:eastAsia="Arial" w:hAnsi="Times New Roman" w:cs="Times New Roman"/>
                <w:sz w:val="24"/>
                <w:szCs w:val="24"/>
              </w:rPr>
            </w:pPr>
            <w:r w:rsidRPr="006D0077">
              <w:rPr>
                <w:rFonts w:ascii="Times New Roman" w:eastAsia="Arial" w:hAnsi="Times New Roman" w:cs="Times New Roman"/>
                <w:sz w:val="24"/>
                <w:szCs w:val="24"/>
              </w:rPr>
              <w:t xml:space="preserve">Изготавливается одновременно полупара обуви на протез ампутированной конечности и полупара на сохраненную конечность по индивидуальным размерам Получателя. </w:t>
            </w:r>
          </w:p>
          <w:p w:rsidR="006D0077" w:rsidRPr="006D0077" w:rsidRDefault="006D0077" w:rsidP="006D0077">
            <w:pPr>
              <w:tabs>
                <w:tab w:val="left" w:pos="0"/>
              </w:tabs>
              <w:spacing w:after="0" w:line="240" w:lineRule="auto"/>
              <w:jc w:val="both"/>
              <w:rPr>
                <w:rFonts w:ascii="Times New Roman" w:eastAsia="Arial" w:hAnsi="Times New Roman" w:cs="Times New Roman"/>
                <w:sz w:val="24"/>
                <w:szCs w:val="24"/>
              </w:rPr>
            </w:pPr>
            <w:r w:rsidRPr="006D0077">
              <w:rPr>
                <w:rFonts w:ascii="Times New Roman" w:hAnsi="Times New Roman" w:cs="Times New Roman"/>
                <w:sz w:val="24"/>
                <w:szCs w:val="24"/>
              </w:rPr>
              <w:t>Соответствие полупар в паре по внешнему виду, цвету и материалу верха – наличие. Элементы крепления – наличие. Возможность использования Получателями мужского пола.</w:t>
            </w:r>
          </w:p>
        </w:tc>
        <w:tc>
          <w:tcPr>
            <w:tcW w:w="1105" w:type="dxa"/>
            <w:tcBorders>
              <w:top w:val="single" w:sz="4" w:space="0" w:color="auto"/>
              <w:left w:val="single" w:sz="4" w:space="0" w:color="auto"/>
              <w:right w:val="single" w:sz="4" w:space="0" w:color="auto"/>
            </w:tcBorders>
          </w:tcPr>
          <w:p w:rsidR="006D0077" w:rsidRPr="00B845F0" w:rsidRDefault="006D0077" w:rsidP="006D0077">
            <w:pPr>
              <w:widowControl w:val="0"/>
              <w:suppressAutoHyphens/>
              <w:spacing w:after="0" w:line="240" w:lineRule="auto"/>
              <w:jc w:val="center"/>
              <w:rPr>
                <w:rFonts w:ascii="Times New Roman" w:hAnsi="Times New Roman" w:cs="Times New Roman"/>
                <w:bCs/>
                <w:iCs/>
                <w:sz w:val="24"/>
                <w:szCs w:val="24"/>
              </w:rPr>
            </w:pPr>
            <w:r w:rsidRPr="00B845F0">
              <w:rPr>
                <w:rFonts w:ascii="Times New Roman" w:hAnsi="Times New Roman" w:cs="Times New Roman"/>
                <w:bCs/>
                <w:iCs/>
                <w:sz w:val="24"/>
                <w:szCs w:val="24"/>
              </w:rPr>
              <w:t>38</w:t>
            </w:r>
          </w:p>
          <w:p w:rsidR="006D0077" w:rsidRPr="00B845F0" w:rsidRDefault="006D0077" w:rsidP="006D0077">
            <w:pPr>
              <w:widowControl w:val="0"/>
              <w:suppressAutoHyphens/>
              <w:spacing w:after="0" w:line="240" w:lineRule="auto"/>
              <w:jc w:val="center"/>
              <w:rPr>
                <w:rFonts w:ascii="Times New Roman" w:hAnsi="Times New Roman" w:cs="Times New Roman"/>
                <w:sz w:val="24"/>
                <w:szCs w:val="24"/>
              </w:rPr>
            </w:pPr>
          </w:p>
        </w:tc>
      </w:tr>
      <w:tr w:rsidR="006D0077" w:rsidRPr="00B845F0" w:rsidTr="00B845F0">
        <w:trPr>
          <w:trHeight w:val="450"/>
        </w:trPr>
        <w:tc>
          <w:tcPr>
            <w:tcW w:w="596" w:type="dxa"/>
            <w:tcBorders>
              <w:left w:val="single" w:sz="4" w:space="0" w:color="auto"/>
              <w:bottom w:val="single" w:sz="4" w:space="0" w:color="auto"/>
              <w:right w:val="single" w:sz="4" w:space="0" w:color="auto"/>
            </w:tcBorders>
          </w:tcPr>
          <w:p w:rsidR="006D0077" w:rsidRPr="006D0077" w:rsidRDefault="006D0077" w:rsidP="006D0077">
            <w:pPr>
              <w:widowControl w:val="0"/>
              <w:suppressAutoHyphens/>
              <w:snapToGrid w:val="0"/>
              <w:spacing w:after="0" w:line="240" w:lineRule="auto"/>
              <w:ind w:left="61" w:hanging="61"/>
              <w:rPr>
                <w:rFonts w:ascii="Times New Roman" w:hAnsi="Times New Roman" w:cs="Times New Roman"/>
                <w:sz w:val="24"/>
                <w:szCs w:val="24"/>
              </w:rPr>
            </w:pPr>
            <w:r>
              <w:rPr>
                <w:rFonts w:ascii="Times New Roman" w:hAnsi="Times New Roman" w:cs="Times New Roman"/>
                <w:sz w:val="24"/>
                <w:szCs w:val="24"/>
              </w:rPr>
              <w:t>4.</w:t>
            </w:r>
          </w:p>
        </w:tc>
        <w:tc>
          <w:tcPr>
            <w:tcW w:w="2665" w:type="dxa"/>
            <w:tcBorders>
              <w:left w:val="single" w:sz="4" w:space="0" w:color="auto"/>
              <w:bottom w:val="single" w:sz="4" w:space="0" w:color="auto"/>
              <w:right w:val="single" w:sz="4" w:space="0" w:color="auto"/>
            </w:tcBorders>
          </w:tcPr>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на сохраненную конечность и обувь на протез на утепленной подкладке (пара)</w:t>
            </w:r>
          </w:p>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p>
        </w:tc>
        <w:tc>
          <w:tcPr>
            <w:tcW w:w="5699" w:type="dxa"/>
            <w:tcBorders>
              <w:left w:val="single" w:sz="4" w:space="0" w:color="auto"/>
              <w:bottom w:val="single" w:sz="4" w:space="0" w:color="auto"/>
              <w:right w:val="single" w:sz="4" w:space="0" w:color="auto"/>
            </w:tcBorders>
          </w:tcPr>
          <w:p w:rsidR="006D0077" w:rsidRPr="006D0077" w:rsidRDefault="006D0077" w:rsidP="006D0077">
            <w:pPr>
              <w:tabs>
                <w:tab w:val="left" w:pos="0"/>
              </w:tabs>
              <w:spacing w:after="0" w:line="240" w:lineRule="auto"/>
              <w:jc w:val="both"/>
              <w:rPr>
                <w:rFonts w:ascii="Times New Roman" w:hAnsi="Times New Roman" w:cs="Times New Roman"/>
                <w:sz w:val="24"/>
                <w:szCs w:val="24"/>
              </w:rPr>
            </w:pPr>
            <w:r w:rsidRPr="006D0077">
              <w:rPr>
                <w:rFonts w:ascii="Times New Roman" w:eastAsia="Arial" w:hAnsi="Times New Roman" w:cs="Times New Roman"/>
                <w:sz w:val="24"/>
                <w:szCs w:val="24"/>
              </w:rPr>
              <w:t>Изготавливается одновременно полупара обуви на протез ампутированной конечности и полупара на сохраненную конечность по индивидуальным размерам Получателя.</w:t>
            </w:r>
            <w:r w:rsidRPr="006D0077">
              <w:rPr>
                <w:rFonts w:ascii="Times New Roman" w:hAnsi="Times New Roman" w:cs="Times New Roman"/>
                <w:sz w:val="24"/>
                <w:szCs w:val="24"/>
              </w:rPr>
              <w:t xml:space="preserve"> </w:t>
            </w:r>
          </w:p>
          <w:p w:rsidR="006D0077" w:rsidRPr="006D0077" w:rsidRDefault="006D0077" w:rsidP="006D0077">
            <w:pPr>
              <w:tabs>
                <w:tab w:val="left" w:pos="0"/>
              </w:tabs>
              <w:spacing w:after="0" w:line="240" w:lineRule="auto"/>
              <w:jc w:val="both"/>
              <w:rPr>
                <w:rFonts w:ascii="Times New Roman" w:eastAsia="Arial" w:hAnsi="Times New Roman" w:cs="Times New Roman"/>
                <w:sz w:val="24"/>
                <w:szCs w:val="24"/>
              </w:rPr>
            </w:pPr>
            <w:r w:rsidRPr="006D0077">
              <w:rPr>
                <w:rFonts w:ascii="Times New Roman" w:hAnsi="Times New Roman" w:cs="Times New Roman"/>
                <w:sz w:val="24"/>
                <w:szCs w:val="24"/>
              </w:rPr>
              <w:t>Соответствие полупар в паре по внешнему виду, цвету и материалу верха – наличие. Элементы крепления – наличие. Утепленная подкладка – наличие. Возможность использования Получателями мужского пола.</w:t>
            </w:r>
          </w:p>
        </w:tc>
        <w:tc>
          <w:tcPr>
            <w:tcW w:w="1105" w:type="dxa"/>
            <w:tcBorders>
              <w:left w:val="single" w:sz="4" w:space="0" w:color="auto"/>
              <w:bottom w:val="single" w:sz="4" w:space="0" w:color="auto"/>
              <w:right w:val="single" w:sz="4" w:space="0" w:color="auto"/>
            </w:tcBorders>
          </w:tcPr>
          <w:p w:rsidR="006D0077" w:rsidRPr="00B845F0" w:rsidRDefault="006D0077" w:rsidP="006D0077">
            <w:pPr>
              <w:widowControl w:val="0"/>
              <w:suppressAutoHyphens/>
              <w:spacing w:after="0" w:line="240" w:lineRule="auto"/>
              <w:jc w:val="center"/>
              <w:rPr>
                <w:rFonts w:ascii="Times New Roman" w:hAnsi="Times New Roman" w:cs="Times New Roman"/>
                <w:sz w:val="24"/>
                <w:szCs w:val="24"/>
              </w:rPr>
            </w:pPr>
            <w:r w:rsidRPr="00B845F0">
              <w:rPr>
                <w:rFonts w:ascii="Times New Roman" w:hAnsi="Times New Roman" w:cs="Times New Roman"/>
                <w:sz w:val="24"/>
                <w:szCs w:val="24"/>
              </w:rPr>
              <w:t>38</w:t>
            </w:r>
          </w:p>
        </w:tc>
      </w:tr>
      <w:tr w:rsidR="006D0077" w:rsidRPr="00B845F0" w:rsidTr="00B845F0">
        <w:trPr>
          <w:trHeight w:val="450"/>
        </w:trPr>
        <w:tc>
          <w:tcPr>
            <w:tcW w:w="596" w:type="dxa"/>
            <w:tcBorders>
              <w:left w:val="single" w:sz="4" w:space="0" w:color="auto"/>
              <w:right w:val="single" w:sz="4" w:space="0" w:color="auto"/>
            </w:tcBorders>
          </w:tcPr>
          <w:p w:rsidR="006D0077" w:rsidRPr="006D0077" w:rsidRDefault="006D0077" w:rsidP="006D0077">
            <w:pPr>
              <w:spacing w:after="0" w:line="240" w:lineRule="auto"/>
              <w:rPr>
                <w:rFonts w:ascii="Times New Roman" w:hAnsi="Times New Roman" w:cs="Times New Roman"/>
                <w:sz w:val="24"/>
                <w:szCs w:val="24"/>
              </w:rPr>
            </w:pPr>
            <w:r w:rsidRPr="006D0077">
              <w:rPr>
                <w:rFonts w:ascii="Times New Roman" w:hAnsi="Times New Roman" w:cs="Times New Roman"/>
                <w:sz w:val="24"/>
                <w:szCs w:val="24"/>
              </w:rPr>
              <w:t>5.</w:t>
            </w:r>
          </w:p>
          <w:p w:rsidR="006D0077" w:rsidRPr="006D0077" w:rsidRDefault="006D0077" w:rsidP="006D0077">
            <w:pPr>
              <w:spacing w:after="0" w:line="240" w:lineRule="auto"/>
              <w:rPr>
                <w:rFonts w:ascii="Times New Roman" w:hAnsi="Times New Roman" w:cs="Times New Roman"/>
                <w:sz w:val="24"/>
                <w:szCs w:val="24"/>
              </w:rPr>
            </w:pPr>
          </w:p>
        </w:tc>
        <w:tc>
          <w:tcPr>
            <w:tcW w:w="2665" w:type="dxa"/>
            <w:tcBorders>
              <w:left w:val="single" w:sz="4" w:space="0" w:color="auto"/>
              <w:right w:val="single" w:sz="4" w:space="0" w:color="auto"/>
            </w:tcBorders>
          </w:tcPr>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на сохраненную конечность и обувь на протез без утепленной подкладки (пара)</w:t>
            </w:r>
          </w:p>
          <w:p w:rsidR="006D0077" w:rsidRPr="006D0077" w:rsidRDefault="006D0077" w:rsidP="0025778F">
            <w:pPr>
              <w:autoSpaceDE w:val="0"/>
              <w:autoSpaceDN w:val="0"/>
              <w:adjustRightInd w:val="0"/>
              <w:spacing w:after="0" w:line="240" w:lineRule="auto"/>
              <w:rPr>
                <w:rFonts w:ascii="Times New Roman" w:hAnsi="Times New Roman" w:cs="Times New Roman"/>
                <w:sz w:val="24"/>
                <w:szCs w:val="24"/>
              </w:rPr>
            </w:pPr>
          </w:p>
        </w:tc>
        <w:tc>
          <w:tcPr>
            <w:tcW w:w="5699" w:type="dxa"/>
            <w:tcBorders>
              <w:left w:val="single" w:sz="4" w:space="0" w:color="auto"/>
              <w:right w:val="single" w:sz="4" w:space="0" w:color="auto"/>
            </w:tcBorders>
          </w:tcPr>
          <w:p w:rsidR="006D0077" w:rsidRPr="006D0077" w:rsidRDefault="006D0077" w:rsidP="006D0077">
            <w:pPr>
              <w:tabs>
                <w:tab w:val="left" w:pos="0"/>
              </w:tabs>
              <w:spacing w:after="0" w:line="240" w:lineRule="auto"/>
              <w:jc w:val="both"/>
              <w:rPr>
                <w:rFonts w:ascii="Times New Roman" w:eastAsia="Arial" w:hAnsi="Times New Roman" w:cs="Times New Roman"/>
                <w:sz w:val="24"/>
                <w:szCs w:val="24"/>
              </w:rPr>
            </w:pPr>
            <w:r w:rsidRPr="006D0077">
              <w:rPr>
                <w:rFonts w:ascii="Times New Roman" w:eastAsia="Arial" w:hAnsi="Times New Roman" w:cs="Times New Roman"/>
                <w:sz w:val="24"/>
                <w:szCs w:val="24"/>
              </w:rPr>
              <w:lastRenderedPageBreak/>
              <w:t xml:space="preserve">Изготавливается одновременно полупара обуви на протез ампутированной конечности и полупара на сохраненную конечность по индивидуальным размерам Получателя. </w:t>
            </w:r>
          </w:p>
          <w:p w:rsidR="006D0077" w:rsidRPr="006D0077" w:rsidRDefault="006D0077" w:rsidP="006D0077">
            <w:pPr>
              <w:tabs>
                <w:tab w:val="left" w:pos="0"/>
              </w:tabs>
              <w:spacing w:after="0" w:line="240" w:lineRule="auto"/>
              <w:jc w:val="both"/>
              <w:rPr>
                <w:rFonts w:ascii="Times New Roman" w:eastAsia="Arial" w:hAnsi="Times New Roman" w:cs="Times New Roman"/>
                <w:sz w:val="24"/>
                <w:szCs w:val="24"/>
              </w:rPr>
            </w:pPr>
            <w:r w:rsidRPr="006D0077">
              <w:rPr>
                <w:rFonts w:ascii="Times New Roman" w:hAnsi="Times New Roman" w:cs="Times New Roman"/>
                <w:sz w:val="24"/>
                <w:szCs w:val="24"/>
              </w:rPr>
              <w:t xml:space="preserve">Соответствие полупар в паре по внешнему виду, цвету и материалу верха – наличие. Элементы </w:t>
            </w:r>
            <w:r w:rsidRPr="006D0077">
              <w:rPr>
                <w:rFonts w:ascii="Times New Roman" w:hAnsi="Times New Roman" w:cs="Times New Roman"/>
                <w:sz w:val="24"/>
                <w:szCs w:val="24"/>
              </w:rPr>
              <w:lastRenderedPageBreak/>
              <w:t>крепления – наличие. Возможность использования получателями женского пола</w:t>
            </w:r>
            <w:r>
              <w:rPr>
                <w:rFonts w:ascii="Times New Roman" w:hAnsi="Times New Roman" w:cs="Times New Roman"/>
                <w:sz w:val="24"/>
                <w:szCs w:val="24"/>
              </w:rPr>
              <w:t>.</w:t>
            </w:r>
          </w:p>
        </w:tc>
        <w:tc>
          <w:tcPr>
            <w:tcW w:w="1105" w:type="dxa"/>
            <w:tcBorders>
              <w:left w:val="single" w:sz="4" w:space="0" w:color="auto"/>
              <w:right w:val="single" w:sz="4" w:space="0" w:color="auto"/>
            </w:tcBorders>
          </w:tcPr>
          <w:p w:rsidR="006D0077" w:rsidRPr="00B845F0" w:rsidRDefault="006D0077" w:rsidP="006D0077">
            <w:pPr>
              <w:spacing w:after="0" w:line="240" w:lineRule="auto"/>
              <w:jc w:val="center"/>
              <w:rPr>
                <w:rFonts w:ascii="Times New Roman" w:hAnsi="Times New Roman" w:cs="Times New Roman"/>
                <w:sz w:val="24"/>
                <w:szCs w:val="24"/>
              </w:rPr>
            </w:pPr>
            <w:r w:rsidRPr="00B845F0">
              <w:rPr>
                <w:rFonts w:ascii="Times New Roman" w:hAnsi="Times New Roman" w:cs="Times New Roman"/>
                <w:sz w:val="24"/>
                <w:szCs w:val="24"/>
              </w:rPr>
              <w:lastRenderedPageBreak/>
              <w:t>3</w:t>
            </w:r>
          </w:p>
        </w:tc>
      </w:tr>
      <w:tr w:rsidR="006D0077" w:rsidRPr="00B845F0" w:rsidTr="00B845F0">
        <w:trPr>
          <w:trHeight w:val="450"/>
        </w:trPr>
        <w:tc>
          <w:tcPr>
            <w:tcW w:w="596" w:type="dxa"/>
            <w:tcBorders>
              <w:left w:val="single" w:sz="4" w:space="0" w:color="auto"/>
              <w:bottom w:val="single" w:sz="4" w:space="0" w:color="auto"/>
              <w:right w:val="single" w:sz="4" w:space="0" w:color="auto"/>
            </w:tcBorders>
          </w:tcPr>
          <w:p w:rsidR="006D0077" w:rsidRPr="006D0077" w:rsidRDefault="006D0077" w:rsidP="006D0077">
            <w:pPr>
              <w:widowControl w:val="0"/>
              <w:suppressAutoHyphens/>
              <w:snapToGrid w:val="0"/>
              <w:spacing w:after="0" w:line="240" w:lineRule="auto"/>
              <w:ind w:left="61" w:hanging="61"/>
              <w:rPr>
                <w:rFonts w:ascii="Times New Roman" w:hAnsi="Times New Roman" w:cs="Times New Roman"/>
                <w:sz w:val="24"/>
                <w:szCs w:val="24"/>
              </w:rPr>
            </w:pPr>
            <w:r w:rsidRPr="006D0077">
              <w:rPr>
                <w:rFonts w:ascii="Times New Roman" w:hAnsi="Times New Roman" w:cs="Times New Roman"/>
                <w:sz w:val="24"/>
                <w:szCs w:val="24"/>
              </w:rPr>
              <w:lastRenderedPageBreak/>
              <w:t>6.</w:t>
            </w:r>
          </w:p>
        </w:tc>
        <w:tc>
          <w:tcPr>
            <w:tcW w:w="2665" w:type="dxa"/>
            <w:tcBorders>
              <w:left w:val="single" w:sz="4" w:space="0" w:color="auto"/>
              <w:bottom w:val="single" w:sz="4" w:space="0" w:color="auto"/>
              <w:right w:val="single" w:sz="4" w:space="0" w:color="auto"/>
            </w:tcBorders>
          </w:tcPr>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на сохраненную конечность и обувь на протез на утепленной подкладке (пара)</w:t>
            </w:r>
          </w:p>
          <w:p w:rsidR="006D0077" w:rsidRPr="006D0077" w:rsidRDefault="006D0077" w:rsidP="006D0077">
            <w:pPr>
              <w:spacing w:after="0" w:line="240" w:lineRule="auto"/>
              <w:rPr>
                <w:rFonts w:ascii="Times New Roman" w:hAnsi="Times New Roman" w:cs="Times New Roman"/>
                <w:sz w:val="24"/>
                <w:szCs w:val="24"/>
              </w:rPr>
            </w:pPr>
          </w:p>
        </w:tc>
        <w:tc>
          <w:tcPr>
            <w:tcW w:w="5699" w:type="dxa"/>
            <w:tcBorders>
              <w:left w:val="single" w:sz="4" w:space="0" w:color="auto"/>
              <w:bottom w:val="single" w:sz="4" w:space="0" w:color="auto"/>
              <w:right w:val="single" w:sz="4" w:space="0" w:color="auto"/>
            </w:tcBorders>
          </w:tcPr>
          <w:p w:rsidR="006D0077" w:rsidRPr="006D0077" w:rsidRDefault="006D0077" w:rsidP="006D0077">
            <w:pPr>
              <w:tabs>
                <w:tab w:val="left" w:pos="0"/>
              </w:tabs>
              <w:spacing w:after="0" w:line="240" w:lineRule="auto"/>
              <w:jc w:val="both"/>
              <w:rPr>
                <w:rFonts w:ascii="Times New Roman" w:hAnsi="Times New Roman" w:cs="Times New Roman"/>
                <w:sz w:val="24"/>
                <w:szCs w:val="24"/>
              </w:rPr>
            </w:pPr>
            <w:r w:rsidRPr="006D0077">
              <w:rPr>
                <w:rFonts w:ascii="Times New Roman" w:eastAsia="Arial" w:hAnsi="Times New Roman" w:cs="Times New Roman"/>
                <w:sz w:val="24"/>
                <w:szCs w:val="24"/>
              </w:rPr>
              <w:t>Изготавливается одновременно полупара обуви на протез ампутированной конечности и полупара на сохраненную конечность по индивидуальным размерам Получателя.</w:t>
            </w:r>
            <w:r w:rsidRPr="006D0077">
              <w:rPr>
                <w:rFonts w:ascii="Times New Roman" w:hAnsi="Times New Roman" w:cs="Times New Roman"/>
                <w:sz w:val="24"/>
                <w:szCs w:val="24"/>
              </w:rPr>
              <w:t xml:space="preserve"> </w:t>
            </w:r>
          </w:p>
          <w:p w:rsidR="006D0077" w:rsidRPr="006D0077" w:rsidRDefault="006D0077" w:rsidP="006D0077">
            <w:pPr>
              <w:tabs>
                <w:tab w:val="left" w:pos="0"/>
              </w:tabs>
              <w:spacing w:after="0" w:line="240" w:lineRule="auto"/>
              <w:jc w:val="both"/>
              <w:rPr>
                <w:rFonts w:ascii="Times New Roman" w:eastAsia="Arial" w:hAnsi="Times New Roman" w:cs="Times New Roman"/>
                <w:sz w:val="24"/>
                <w:szCs w:val="24"/>
              </w:rPr>
            </w:pPr>
            <w:r w:rsidRPr="006D0077">
              <w:rPr>
                <w:rFonts w:ascii="Times New Roman" w:hAnsi="Times New Roman" w:cs="Times New Roman"/>
                <w:sz w:val="24"/>
                <w:szCs w:val="24"/>
              </w:rPr>
              <w:t>Соответствие полупар в паре по внешнему виду, цвету и материалу верха – наличие. Элементы крепления – наличие. Утепленная подкладка – наличие. Возможность использования Получателями женского пола.</w:t>
            </w:r>
          </w:p>
        </w:tc>
        <w:tc>
          <w:tcPr>
            <w:tcW w:w="1105" w:type="dxa"/>
            <w:tcBorders>
              <w:left w:val="single" w:sz="4" w:space="0" w:color="auto"/>
              <w:bottom w:val="single" w:sz="4" w:space="0" w:color="auto"/>
              <w:right w:val="single" w:sz="4" w:space="0" w:color="auto"/>
            </w:tcBorders>
          </w:tcPr>
          <w:p w:rsidR="006D0077" w:rsidRPr="00B845F0" w:rsidRDefault="006D0077" w:rsidP="006D0077">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D0077" w:rsidRPr="00B845F0" w:rsidTr="0025778F">
        <w:trPr>
          <w:trHeight w:val="1608"/>
        </w:trPr>
        <w:tc>
          <w:tcPr>
            <w:tcW w:w="596" w:type="dxa"/>
            <w:tcBorders>
              <w:left w:val="single" w:sz="4" w:space="0" w:color="auto"/>
              <w:right w:val="single" w:sz="4" w:space="0" w:color="auto"/>
            </w:tcBorders>
          </w:tcPr>
          <w:p w:rsidR="006D0077" w:rsidRPr="006D0077" w:rsidRDefault="006D0077" w:rsidP="0025778F">
            <w:pPr>
              <w:spacing w:after="0" w:line="240" w:lineRule="auto"/>
              <w:rPr>
                <w:rFonts w:ascii="Times New Roman" w:hAnsi="Times New Roman" w:cs="Times New Roman"/>
                <w:sz w:val="24"/>
                <w:szCs w:val="24"/>
              </w:rPr>
            </w:pPr>
            <w:r w:rsidRPr="006D0077">
              <w:rPr>
                <w:rFonts w:ascii="Times New Roman" w:hAnsi="Times New Roman" w:cs="Times New Roman"/>
                <w:sz w:val="24"/>
                <w:szCs w:val="24"/>
              </w:rPr>
              <w:t>7.</w:t>
            </w:r>
          </w:p>
        </w:tc>
        <w:tc>
          <w:tcPr>
            <w:tcW w:w="2665" w:type="dxa"/>
            <w:tcBorders>
              <w:left w:val="single" w:sz="4" w:space="0" w:color="auto"/>
              <w:right w:val="single" w:sz="4" w:space="0" w:color="auto"/>
            </w:tcBorders>
          </w:tcPr>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на протезы при двусторонней ампутации нижних конечностей (пара)</w:t>
            </w:r>
          </w:p>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p>
        </w:tc>
        <w:tc>
          <w:tcPr>
            <w:tcW w:w="5699" w:type="dxa"/>
            <w:tcBorders>
              <w:left w:val="single" w:sz="4" w:space="0" w:color="auto"/>
              <w:right w:val="single" w:sz="4" w:space="0" w:color="auto"/>
            </w:tcBorders>
          </w:tcPr>
          <w:p w:rsidR="006D0077" w:rsidRPr="006D0077" w:rsidRDefault="006D0077" w:rsidP="006D0077">
            <w:pPr>
              <w:tabs>
                <w:tab w:val="left" w:pos="0"/>
              </w:tabs>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Ортопедическая обувь для Получателей, передвигающихся на протезах, с </w:t>
            </w:r>
            <w:proofErr w:type="spellStart"/>
            <w:r w:rsidRPr="006D0077">
              <w:rPr>
                <w:rFonts w:ascii="Times New Roman" w:hAnsi="Times New Roman" w:cs="Times New Roman"/>
                <w:sz w:val="24"/>
                <w:szCs w:val="24"/>
              </w:rPr>
              <w:t>продленностью</w:t>
            </w:r>
            <w:proofErr w:type="spellEnd"/>
            <w:r w:rsidRPr="006D0077">
              <w:rPr>
                <w:rFonts w:ascii="Times New Roman" w:hAnsi="Times New Roman" w:cs="Times New Roman"/>
                <w:sz w:val="24"/>
                <w:szCs w:val="24"/>
              </w:rPr>
              <w:t xml:space="preserve"> берца выше лодыжки и полным закрытием тыльной поверхности стопы верхом обуви. </w:t>
            </w:r>
          </w:p>
          <w:p w:rsidR="006D0077" w:rsidRPr="006D0077" w:rsidRDefault="006D0077" w:rsidP="0025778F">
            <w:pPr>
              <w:tabs>
                <w:tab w:val="left" w:pos="0"/>
              </w:tabs>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Изготавливается </w:t>
            </w:r>
            <w:r w:rsidRPr="006D0077">
              <w:rPr>
                <w:rFonts w:ascii="Times New Roman" w:eastAsia="Arial" w:hAnsi="Times New Roman" w:cs="Times New Roman"/>
                <w:sz w:val="24"/>
                <w:szCs w:val="24"/>
              </w:rPr>
              <w:t xml:space="preserve">по индивидуальным размерам Получателя. </w:t>
            </w:r>
            <w:r w:rsidRPr="006D0077">
              <w:rPr>
                <w:rFonts w:ascii="Times New Roman" w:hAnsi="Times New Roman" w:cs="Times New Roman"/>
                <w:sz w:val="24"/>
                <w:szCs w:val="24"/>
              </w:rPr>
              <w:t xml:space="preserve">Язычок. Элементы крепления – наличие. </w:t>
            </w:r>
          </w:p>
        </w:tc>
        <w:tc>
          <w:tcPr>
            <w:tcW w:w="1105" w:type="dxa"/>
            <w:tcBorders>
              <w:left w:val="single" w:sz="4" w:space="0" w:color="auto"/>
              <w:right w:val="single" w:sz="4" w:space="0" w:color="auto"/>
            </w:tcBorders>
          </w:tcPr>
          <w:p w:rsidR="006D0077" w:rsidRPr="00B845F0" w:rsidRDefault="006D0077" w:rsidP="006D00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D0077" w:rsidRPr="00B845F0" w:rsidTr="0025778F">
        <w:trPr>
          <w:trHeight w:val="1930"/>
        </w:trPr>
        <w:tc>
          <w:tcPr>
            <w:tcW w:w="596" w:type="dxa"/>
            <w:tcBorders>
              <w:left w:val="single" w:sz="4" w:space="0" w:color="auto"/>
              <w:right w:val="single" w:sz="4" w:space="0" w:color="auto"/>
            </w:tcBorders>
          </w:tcPr>
          <w:p w:rsidR="006D0077" w:rsidRPr="006D0077" w:rsidRDefault="006D0077" w:rsidP="006D0077">
            <w:pPr>
              <w:spacing w:after="0" w:line="240" w:lineRule="auto"/>
              <w:rPr>
                <w:rFonts w:ascii="Times New Roman" w:hAnsi="Times New Roman" w:cs="Times New Roman"/>
                <w:sz w:val="24"/>
                <w:szCs w:val="24"/>
              </w:rPr>
            </w:pPr>
            <w:r w:rsidRPr="006D0077">
              <w:rPr>
                <w:rFonts w:ascii="Times New Roman" w:hAnsi="Times New Roman" w:cs="Times New Roman"/>
                <w:sz w:val="24"/>
                <w:szCs w:val="24"/>
              </w:rPr>
              <w:t>8.</w:t>
            </w:r>
          </w:p>
          <w:p w:rsidR="006D0077" w:rsidRPr="006D0077" w:rsidRDefault="006D0077" w:rsidP="006D0077">
            <w:pPr>
              <w:widowControl w:val="0"/>
              <w:suppressAutoHyphens/>
              <w:snapToGrid w:val="0"/>
              <w:spacing w:after="0" w:line="240" w:lineRule="auto"/>
              <w:ind w:left="61" w:hanging="61"/>
              <w:rPr>
                <w:rFonts w:ascii="Times New Roman" w:hAnsi="Times New Roman" w:cs="Times New Roman"/>
                <w:sz w:val="24"/>
                <w:szCs w:val="24"/>
              </w:rPr>
            </w:pPr>
          </w:p>
        </w:tc>
        <w:tc>
          <w:tcPr>
            <w:tcW w:w="2665" w:type="dxa"/>
            <w:tcBorders>
              <w:left w:val="single" w:sz="4" w:space="0" w:color="auto"/>
              <w:right w:val="single" w:sz="4" w:space="0" w:color="auto"/>
            </w:tcBorders>
          </w:tcPr>
          <w:p w:rsidR="006D0077" w:rsidRPr="006D0077" w:rsidRDefault="006D0077" w:rsidP="0025778F">
            <w:pPr>
              <w:autoSpaceDE w:val="0"/>
              <w:autoSpaceDN w:val="0"/>
              <w:adjustRightIn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на сохраненную конечность и обувь на протез без утепленной подкладки (пара)</w:t>
            </w:r>
          </w:p>
        </w:tc>
        <w:tc>
          <w:tcPr>
            <w:tcW w:w="5699" w:type="dxa"/>
            <w:tcBorders>
              <w:left w:val="single" w:sz="4" w:space="0" w:color="auto"/>
              <w:right w:val="single" w:sz="4" w:space="0" w:color="auto"/>
            </w:tcBorders>
          </w:tcPr>
          <w:p w:rsidR="006D0077" w:rsidRPr="006D0077" w:rsidRDefault="006D0077" w:rsidP="006D0077">
            <w:pPr>
              <w:tabs>
                <w:tab w:val="left" w:pos="0"/>
              </w:tabs>
              <w:spacing w:after="0" w:line="240" w:lineRule="auto"/>
              <w:jc w:val="both"/>
              <w:rPr>
                <w:rFonts w:ascii="Times New Roman" w:eastAsia="Arial" w:hAnsi="Times New Roman" w:cs="Times New Roman"/>
                <w:sz w:val="24"/>
                <w:szCs w:val="24"/>
              </w:rPr>
            </w:pPr>
            <w:r w:rsidRPr="006D0077">
              <w:rPr>
                <w:rFonts w:ascii="Times New Roman" w:eastAsia="Arial" w:hAnsi="Times New Roman" w:cs="Times New Roman"/>
                <w:sz w:val="24"/>
                <w:szCs w:val="24"/>
              </w:rPr>
              <w:t xml:space="preserve">Изготавливается одновременно полупара обуви на протез ампутированной конечности и полупара на сохраненную конечность по индивидуальным размерам Получателя. </w:t>
            </w:r>
          </w:p>
          <w:p w:rsidR="006D0077" w:rsidRPr="006D0077" w:rsidRDefault="006D0077" w:rsidP="0025778F">
            <w:pPr>
              <w:tabs>
                <w:tab w:val="left" w:pos="0"/>
              </w:tabs>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Соответствие полупар в паре по внешнему виду, цвету и материалу верха – наличие. Элементы крепления – наличие. </w:t>
            </w:r>
          </w:p>
        </w:tc>
        <w:tc>
          <w:tcPr>
            <w:tcW w:w="1105" w:type="dxa"/>
            <w:tcBorders>
              <w:left w:val="single" w:sz="4" w:space="0" w:color="auto"/>
              <w:right w:val="single" w:sz="4" w:space="0" w:color="auto"/>
            </w:tcBorders>
          </w:tcPr>
          <w:p w:rsidR="006D0077" w:rsidRPr="00B845F0" w:rsidRDefault="006D0077" w:rsidP="006D0077">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6D0077" w:rsidRPr="00B845F0" w:rsidTr="00B845F0">
        <w:trPr>
          <w:trHeight w:val="450"/>
        </w:trPr>
        <w:tc>
          <w:tcPr>
            <w:tcW w:w="596" w:type="dxa"/>
            <w:tcBorders>
              <w:left w:val="single" w:sz="4" w:space="0" w:color="auto"/>
              <w:bottom w:val="single" w:sz="4" w:space="0" w:color="auto"/>
              <w:right w:val="single" w:sz="4" w:space="0" w:color="auto"/>
            </w:tcBorders>
          </w:tcPr>
          <w:p w:rsidR="006D0077" w:rsidRPr="006D0077" w:rsidRDefault="006D0077" w:rsidP="006D0077">
            <w:pPr>
              <w:widowControl w:val="0"/>
              <w:suppressAutoHyphens/>
              <w:snapToGrid w:val="0"/>
              <w:spacing w:after="0" w:line="240" w:lineRule="auto"/>
              <w:ind w:left="61" w:hanging="61"/>
              <w:rPr>
                <w:rFonts w:ascii="Times New Roman" w:hAnsi="Times New Roman" w:cs="Times New Roman"/>
                <w:sz w:val="24"/>
                <w:szCs w:val="24"/>
              </w:rPr>
            </w:pPr>
            <w:r w:rsidRPr="006D0077">
              <w:rPr>
                <w:rFonts w:ascii="Times New Roman" w:hAnsi="Times New Roman" w:cs="Times New Roman"/>
                <w:sz w:val="24"/>
                <w:szCs w:val="24"/>
              </w:rPr>
              <w:t>9.</w:t>
            </w:r>
          </w:p>
        </w:tc>
        <w:tc>
          <w:tcPr>
            <w:tcW w:w="2665" w:type="dxa"/>
            <w:tcBorders>
              <w:left w:val="single" w:sz="4" w:space="0" w:color="auto"/>
              <w:bottom w:val="single" w:sz="4" w:space="0" w:color="auto"/>
              <w:right w:val="single" w:sz="4" w:space="0" w:color="auto"/>
            </w:tcBorders>
          </w:tcPr>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на сохраненную конечность и обувь на протез на утепленной подкладке (пара)</w:t>
            </w:r>
          </w:p>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p>
        </w:tc>
        <w:tc>
          <w:tcPr>
            <w:tcW w:w="5699" w:type="dxa"/>
            <w:tcBorders>
              <w:left w:val="single" w:sz="4" w:space="0" w:color="auto"/>
              <w:bottom w:val="single" w:sz="4" w:space="0" w:color="auto"/>
              <w:right w:val="single" w:sz="4" w:space="0" w:color="auto"/>
            </w:tcBorders>
          </w:tcPr>
          <w:p w:rsidR="006D0077" w:rsidRPr="006D0077" w:rsidRDefault="006D0077" w:rsidP="006D0077">
            <w:pPr>
              <w:tabs>
                <w:tab w:val="left" w:pos="0"/>
              </w:tabs>
              <w:spacing w:after="0" w:line="240" w:lineRule="auto"/>
              <w:jc w:val="both"/>
              <w:rPr>
                <w:rFonts w:ascii="Times New Roman" w:hAnsi="Times New Roman" w:cs="Times New Roman"/>
                <w:sz w:val="24"/>
                <w:szCs w:val="24"/>
              </w:rPr>
            </w:pPr>
            <w:r w:rsidRPr="006D0077">
              <w:rPr>
                <w:rFonts w:ascii="Times New Roman" w:eastAsia="Arial" w:hAnsi="Times New Roman" w:cs="Times New Roman"/>
                <w:sz w:val="24"/>
                <w:szCs w:val="24"/>
              </w:rPr>
              <w:t>Изготавливается одновременно полупара обуви на протез ампутированной конечности и полупара на сохраненную конечность по индивидуальным размерам Получателя.</w:t>
            </w:r>
            <w:r w:rsidRPr="006D0077">
              <w:rPr>
                <w:rFonts w:ascii="Times New Roman" w:hAnsi="Times New Roman" w:cs="Times New Roman"/>
                <w:sz w:val="24"/>
                <w:szCs w:val="24"/>
              </w:rPr>
              <w:t xml:space="preserve"> </w:t>
            </w:r>
          </w:p>
          <w:p w:rsidR="006D0077" w:rsidRPr="006D0077" w:rsidRDefault="006D0077" w:rsidP="006D0077">
            <w:pPr>
              <w:tabs>
                <w:tab w:val="left" w:pos="0"/>
              </w:tabs>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Соответствие полупар в паре по внешнему виду, цвету и материалу верха – наличие. Элементы крепления – наличие. Утепленная подкладка – наличие.</w:t>
            </w:r>
          </w:p>
        </w:tc>
        <w:tc>
          <w:tcPr>
            <w:tcW w:w="1105" w:type="dxa"/>
            <w:tcBorders>
              <w:left w:val="single" w:sz="4" w:space="0" w:color="auto"/>
              <w:bottom w:val="single" w:sz="4" w:space="0" w:color="auto"/>
              <w:right w:val="single" w:sz="4" w:space="0" w:color="auto"/>
            </w:tcBorders>
          </w:tcPr>
          <w:p w:rsidR="006D0077" w:rsidRPr="00B845F0" w:rsidRDefault="006D0077" w:rsidP="006D0077">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6D0077" w:rsidRPr="00B845F0" w:rsidTr="00B845F0">
        <w:trPr>
          <w:trHeight w:val="230"/>
        </w:trPr>
        <w:tc>
          <w:tcPr>
            <w:tcW w:w="596" w:type="dxa"/>
            <w:tcBorders>
              <w:left w:val="single" w:sz="4" w:space="0" w:color="auto"/>
              <w:right w:val="single" w:sz="4" w:space="0" w:color="auto"/>
            </w:tcBorders>
          </w:tcPr>
          <w:p w:rsidR="006D0077" w:rsidRPr="006D0077" w:rsidRDefault="006D0077" w:rsidP="006D0077">
            <w:pPr>
              <w:spacing w:after="0" w:line="240" w:lineRule="auto"/>
              <w:rPr>
                <w:rFonts w:ascii="Times New Roman" w:hAnsi="Times New Roman" w:cs="Times New Roman"/>
                <w:sz w:val="24"/>
                <w:szCs w:val="24"/>
              </w:rPr>
            </w:pPr>
            <w:r w:rsidRPr="006D0077">
              <w:rPr>
                <w:rFonts w:ascii="Times New Roman" w:hAnsi="Times New Roman" w:cs="Times New Roman"/>
                <w:sz w:val="24"/>
                <w:szCs w:val="24"/>
              </w:rPr>
              <w:t>10.</w:t>
            </w:r>
          </w:p>
        </w:tc>
        <w:tc>
          <w:tcPr>
            <w:tcW w:w="2665" w:type="dxa"/>
            <w:tcBorders>
              <w:left w:val="single" w:sz="4" w:space="0" w:color="auto"/>
              <w:right w:val="single" w:sz="4" w:space="0" w:color="auto"/>
            </w:tcBorders>
          </w:tcPr>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на протезы при двусторонней ампутации нижних конечностей (пара)</w:t>
            </w:r>
          </w:p>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p>
        </w:tc>
        <w:tc>
          <w:tcPr>
            <w:tcW w:w="5699" w:type="dxa"/>
            <w:tcBorders>
              <w:left w:val="single" w:sz="4" w:space="0" w:color="auto"/>
              <w:right w:val="single" w:sz="4" w:space="0" w:color="auto"/>
            </w:tcBorders>
          </w:tcPr>
          <w:p w:rsidR="006D0077" w:rsidRPr="006D0077" w:rsidRDefault="006D0077" w:rsidP="006D0077">
            <w:pPr>
              <w:tabs>
                <w:tab w:val="left" w:pos="0"/>
              </w:tabs>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Ортопедическая обувь для Получателей, передвигающихся на протезах. </w:t>
            </w:r>
          </w:p>
          <w:p w:rsidR="006D0077" w:rsidRPr="006D0077" w:rsidRDefault="006D0077" w:rsidP="006D0077">
            <w:pPr>
              <w:tabs>
                <w:tab w:val="left" w:pos="0"/>
              </w:tabs>
              <w:spacing w:after="0" w:line="240" w:lineRule="auto"/>
              <w:jc w:val="both"/>
              <w:rPr>
                <w:rFonts w:ascii="Times New Roman" w:hAnsi="Times New Roman" w:cs="Times New Roman"/>
                <w:sz w:val="24"/>
                <w:szCs w:val="24"/>
              </w:rPr>
            </w:pPr>
            <w:r w:rsidRPr="006D0077">
              <w:rPr>
                <w:rFonts w:ascii="Times New Roman" w:hAnsi="Times New Roman" w:cs="Times New Roman"/>
                <w:sz w:val="24"/>
                <w:szCs w:val="24"/>
              </w:rPr>
              <w:t xml:space="preserve">Изготавливается одновременно две </w:t>
            </w:r>
            <w:proofErr w:type="spellStart"/>
            <w:r w:rsidRPr="006D0077">
              <w:rPr>
                <w:rFonts w:ascii="Times New Roman" w:hAnsi="Times New Roman" w:cs="Times New Roman"/>
                <w:sz w:val="24"/>
                <w:szCs w:val="24"/>
              </w:rPr>
              <w:t>полупары</w:t>
            </w:r>
            <w:proofErr w:type="spellEnd"/>
            <w:r w:rsidRPr="006D0077">
              <w:rPr>
                <w:rFonts w:ascii="Times New Roman" w:hAnsi="Times New Roman" w:cs="Times New Roman"/>
                <w:sz w:val="24"/>
                <w:szCs w:val="24"/>
              </w:rPr>
              <w:t xml:space="preserve"> обуви на протезы ампутации конечностей </w:t>
            </w:r>
            <w:r w:rsidRPr="006D0077">
              <w:rPr>
                <w:rFonts w:ascii="Times New Roman" w:eastAsia="Arial" w:hAnsi="Times New Roman" w:cs="Times New Roman"/>
                <w:sz w:val="24"/>
                <w:szCs w:val="24"/>
              </w:rPr>
              <w:t xml:space="preserve">по индивидуальным размерам Получателя. </w:t>
            </w:r>
            <w:r w:rsidRPr="006D0077">
              <w:rPr>
                <w:rFonts w:ascii="Times New Roman" w:hAnsi="Times New Roman" w:cs="Times New Roman"/>
                <w:sz w:val="24"/>
                <w:szCs w:val="24"/>
              </w:rPr>
              <w:t xml:space="preserve">Соответствие полупар в паре по внешнему виду, цвету и материалу верха – наличие. Элементы крепления – наличие. </w:t>
            </w:r>
          </w:p>
        </w:tc>
        <w:tc>
          <w:tcPr>
            <w:tcW w:w="1105" w:type="dxa"/>
            <w:tcBorders>
              <w:left w:val="single" w:sz="4" w:space="0" w:color="auto"/>
              <w:right w:val="single" w:sz="4" w:space="0" w:color="auto"/>
            </w:tcBorders>
          </w:tcPr>
          <w:p w:rsidR="006D0077" w:rsidRPr="00B845F0" w:rsidRDefault="006D0077" w:rsidP="006D00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6D0077" w:rsidRPr="00B845F0" w:rsidTr="00B845F0">
        <w:trPr>
          <w:trHeight w:val="230"/>
        </w:trPr>
        <w:tc>
          <w:tcPr>
            <w:tcW w:w="596" w:type="dxa"/>
            <w:tcBorders>
              <w:left w:val="single" w:sz="4" w:space="0" w:color="auto"/>
              <w:right w:val="single" w:sz="4" w:space="0" w:color="auto"/>
            </w:tcBorders>
          </w:tcPr>
          <w:p w:rsidR="006D0077" w:rsidRPr="006D0077" w:rsidRDefault="006D0077" w:rsidP="006D0077">
            <w:pPr>
              <w:spacing w:after="0" w:line="240" w:lineRule="auto"/>
              <w:rPr>
                <w:rFonts w:ascii="Times New Roman" w:hAnsi="Times New Roman" w:cs="Times New Roman"/>
                <w:sz w:val="24"/>
                <w:szCs w:val="24"/>
              </w:rPr>
            </w:pPr>
            <w:r w:rsidRPr="006D0077">
              <w:rPr>
                <w:rFonts w:ascii="Times New Roman" w:hAnsi="Times New Roman" w:cs="Times New Roman"/>
                <w:sz w:val="24"/>
                <w:szCs w:val="24"/>
              </w:rPr>
              <w:t>11.</w:t>
            </w:r>
          </w:p>
        </w:tc>
        <w:tc>
          <w:tcPr>
            <w:tcW w:w="2665" w:type="dxa"/>
            <w:tcBorders>
              <w:left w:val="single" w:sz="4" w:space="0" w:color="auto"/>
              <w:right w:val="single" w:sz="4" w:space="0" w:color="auto"/>
            </w:tcBorders>
          </w:tcPr>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на сохраненную конечность и обувь на протез без утепленной подкладки (пара)</w:t>
            </w:r>
          </w:p>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p>
        </w:tc>
        <w:tc>
          <w:tcPr>
            <w:tcW w:w="5699" w:type="dxa"/>
            <w:tcBorders>
              <w:left w:val="single" w:sz="4" w:space="0" w:color="auto"/>
              <w:right w:val="single" w:sz="4" w:space="0" w:color="auto"/>
            </w:tcBorders>
          </w:tcPr>
          <w:p w:rsidR="006D0077" w:rsidRPr="006D0077" w:rsidRDefault="006D0077" w:rsidP="006D0077">
            <w:pPr>
              <w:tabs>
                <w:tab w:val="left" w:pos="0"/>
              </w:tabs>
              <w:spacing w:after="0" w:line="240" w:lineRule="auto"/>
              <w:jc w:val="both"/>
              <w:rPr>
                <w:rFonts w:ascii="Times New Roman" w:eastAsia="Arial" w:hAnsi="Times New Roman" w:cs="Times New Roman"/>
                <w:sz w:val="24"/>
                <w:szCs w:val="24"/>
              </w:rPr>
            </w:pPr>
            <w:r w:rsidRPr="006D0077">
              <w:rPr>
                <w:rFonts w:ascii="Times New Roman" w:eastAsia="Arial" w:hAnsi="Times New Roman" w:cs="Times New Roman"/>
                <w:sz w:val="24"/>
                <w:szCs w:val="24"/>
              </w:rPr>
              <w:t xml:space="preserve">Изготавливается одновременно полупара обуви на протез ампутированной конечности и полупара на сохраненную конечность по индивидуальным размерам Получателя. </w:t>
            </w:r>
          </w:p>
          <w:p w:rsidR="006D0077" w:rsidRPr="006D0077" w:rsidRDefault="006D0077" w:rsidP="006D0077">
            <w:pPr>
              <w:tabs>
                <w:tab w:val="left" w:pos="0"/>
              </w:tabs>
              <w:spacing w:after="0" w:line="240" w:lineRule="auto"/>
              <w:jc w:val="both"/>
              <w:rPr>
                <w:rFonts w:ascii="Times New Roman" w:eastAsia="Arial" w:hAnsi="Times New Roman" w:cs="Times New Roman"/>
                <w:sz w:val="24"/>
                <w:szCs w:val="24"/>
              </w:rPr>
            </w:pPr>
            <w:r w:rsidRPr="006D0077">
              <w:rPr>
                <w:rFonts w:ascii="Times New Roman" w:hAnsi="Times New Roman" w:cs="Times New Roman"/>
                <w:sz w:val="24"/>
                <w:szCs w:val="24"/>
              </w:rPr>
              <w:t xml:space="preserve">Соответствие полупар в паре по внешнему виду, цвету и материалу верха – наличие. Элементы крепления – наличие. </w:t>
            </w:r>
          </w:p>
        </w:tc>
        <w:tc>
          <w:tcPr>
            <w:tcW w:w="1105" w:type="dxa"/>
            <w:tcBorders>
              <w:left w:val="single" w:sz="4" w:space="0" w:color="auto"/>
              <w:right w:val="single" w:sz="4" w:space="0" w:color="auto"/>
            </w:tcBorders>
          </w:tcPr>
          <w:p w:rsidR="006D0077" w:rsidRPr="00B845F0" w:rsidRDefault="006D0077" w:rsidP="006D0077">
            <w:pPr>
              <w:spacing w:after="0" w:line="240" w:lineRule="auto"/>
              <w:jc w:val="center"/>
              <w:rPr>
                <w:rFonts w:ascii="Times New Roman" w:hAnsi="Times New Roman" w:cs="Times New Roman"/>
                <w:sz w:val="24"/>
                <w:szCs w:val="24"/>
              </w:rPr>
            </w:pPr>
            <w:r w:rsidRPr="00B845F0">
              <w:rPr>
                <w:rFonts w:ascii="Times New Roman" w:hAnsi="Times New Roman" w:cs="Times New Roman"/>
                <w:sz w:val="24"/>
                <w:szCs w:val="24"/>
              </w:rPr>
              <w:t>1</w:t>
            </w:r>
            <w:r>
              <w:rPr>
                <w:rFonts w:ascii="Times New Roman" w:hAnsi="Times New Roman" w:cs="Times New Roman"/>
                <w:sz w:val="24"/>
                <w:szCs w:val="24"/>
              </w:rPr>
              <w:t>4</w:t>
            </w:r>
          </w:p>
        </w:tc>
      </w:tr>
      <w:tr w:rsidR="006D0077" w:rsidRPr="00B845F0" w:rsidTr="00B845F0">
        <w:trPr>
          <w:trHeight w:val="230"/>
        </w:trPr>
        <w:tc>
          <w:tcPr>
            <w:tcW w:w="596" w:type="dxa"/>
            <w:tcBorders>
              <w:left w:val="single" w:sz="4" w:space="0" w:color="auto"/>
              <w:right w:val="single" w:sz="4" w:space="0" w:color="auto"/>
            </w:tcBorders>
          </w:tcPr>
          <w:p w:rsidR="006D0077" w:rsidRPr="006D0077" w:rsidRDefault="006D0077" w:rsidP="006D0077">
            <w:pPr>
              <w:spacing w:after="0" w:line="240" w:lineRule="auto"/>
              <w:rPr>
                <w:rFonts w:ascii="Times New Roman" w:hAnsi="Times New Roman" w:cs="Times New Roman"/>
                <w:sz w:val="24"/>
                <w:szCs w:val="24"/>
              </w:rPr>
            </w:pPr>
            <w:r w:rsidRPr="006D0077">
              <w:rPr>
                <w:rFonts w:ascii="Times New Roman" w:hAnsi="Times New Roman" w:cs="Times New Roman"/>
                <w:sz w:val="24"/>
                <w:szCs w:val="24"/>
              </w:rPr>
              <w:t>12.</w:t>
            </w:r>
          </w:p>
        </w:tc>
        <w:tc>
          <w:tcPr>
            <w:tcW w:w="2665" w:type="dxa"/>
            <w:tcBorders>
              <w:left w:val="single" w:sz="4" w:space="0" w:color="auto"/>
              <w:right w:val="single" w:sz="4" w:space="0" w:color="auto"/>
            </w:tcBorders>
          </w:tcPr>
          <w:p w:rsidR="006D0077" w:rsidRPr="006D0077" w:rsidRDefault="006D0077" w:rsidP="006D0077">
            <w:pPr>
              <w:autoSpaceDE w:val="0"/>
              <w:autoSpaceDN w:val="0"/>
              <w:adjustRightInd w:val="0"/>
              <w:spacing w:after="0" w:line="240" w:lineRule="auto"/>
              <w:rPr>
                <w:rFonts w:ascii="Times New Roman" w:hAnsi="Times New Roman" w:cs="Times New Roman"/>
                <w:sz w:val="24"/>
                <w:szCs w:val="24"/>
              </w:rPr>
            </w:pPr>
            <w:r w:rsidRPr="006D0077">
              <w:rPr>
                <w:rFonts w:ascii="Times New Roman" w:hAnsi="Times New Roman" w:cs="Times New Roman"/>
                <w:sz w:val="24"/>
                <w:szCs w:val="24"/>
              </w:rPr>
              <w:t>Ортопедическая обувь сложная на сохраненную конечность и обувь на протез на утепленной подкладке (пара)</w:t>
            </w:r>
          </w:p>
        </w:tc>
        <w:tc>
          <w:tcPr>
            <w:tcW w:w="5699" w:type="dxa"/>
            <w:tcBorders>
              <w:left w:val="single" w:sz="4" w:space="0" w:color="auto"/>
              <w:right w:val="single" w:sz="4" w:space="0" w:color="auto"/>
            </w:tcBorders>
          </w:tcPr>
          <w:p w:rsidR="006D0077" w:rsidRPr="006D0077" w:rsidRDefault="006D0077" w:rsidP="006D0077">
            <w:pPr>
              <w:tabs>
                <w:tab w:val="left" w:pos="0"/>
              </w:tabs>
              <w:spacing w:after="0" w:line="240" w:lineRule="auto"/>
              <w:jc w:val="both"/>
              <w:rPr>
                <w:rFonts w:ascii="Times New Roman" w:hAnsi="Times New Roman" w:cs="Times New Roman"/>
                <w:sz w:val="24"/>
                <w:szCs w:val="24"/>
              </w:rPr>
            </w:pPr>
            <w:r w:rsidRPr="006D0077">
              <w:rPr>
                <w:rFonts w:ascii="Times New Roman" w:eastAsia="Arial" w:hAnsi="Times New Roman" w:cs="Times New Roman"/>
                <w:sz w:val="24"/>
                <w:szCs w:val="24"/>
              </w:rPr>
              <w:t>Изготавливается одновременно полупара обуви на протез ампутированной конечности и полупара на сохраненную конечность по индивидуальным размерам Получателя.</w:t>
            </w:r>
            <w:r w:rsidRPr="006D0077">
              <w:rPr>
                <w:rFonts w:ascii="Times New Roman" w:hAnsi="Times New Roman" w:cs="Times New Roman"/>
                <w:sz w:val="24"/>
                <w:szCs w:val="24"/>
              </w:rPr>
              <w:t xml:space="preserve"> </w:t>
            </w:r>
          </w:p>
          <w:p w:rsidR="006D0077" w:rsidRPr="006D0077" w:rsidRDefault="006D0077" w:rsidP="006D0077">
            <w:pPr>
              <w:tabs>
                <w:tab w:val="left" w:pos="0"/>
              </w:tabs>
              <w:spacing w:after="0" w:line="240" w:lineRule="auto"/>
              <w:jc w:val="both"/>
              <w:rPr>
                <w:rFonts w:ascii="Times New Roman" w:eastAsia="Arial" w:hAnsi="Times New Roman" w:cs="Times New Roman"/>
                <w:sz w:val="24"/>
                <w:szCs w:val="24"/>
              </w:rPr>
            </w:pPr>
            <w:r w:rsidRPr="006D0077">
              <w:rPr>
                <w:rFonts w:ascii="Times New Roman" w:hAnsi="Times New Roman" w:cs="Times New Roman"/>
                <w:sz w:val="24"/>
                <w:szCs w:val="24"/>
              </w:rPr>
              <w:t xml:space="preserve">Соответствие полупар в паре по внешнему виду, цвету и материалу верха – наличие. Элементы </w:t>
            </w:r>
            <w:r w:rsidRPr="006D0077">
              <w:rPr>
                <w:rFonts w:ascii="Times New Roman" w:hAnsi="Times New Roman" w:cs="Times New Roman"/>
                <w:sz w:val="24"/>
                <w:szCs w:val="24"/>
              </w:rPr>
              <w:lastRenderedPageBreak/>
              <w:t xml:space="preserve">крепления – наличие. Утепленная подкладка – наличие. </w:t>
            </w:r>
          </w:p>
        </w:tc>
        <w:tc>
          <w:tcPr>
            <w:tcW w:w="1105" w:type="dxa"/>
            <w:tcBorders>
              <w:left w:val="single" w:sz="4" w:space="0" w:color="auto"/>
              <w:right w:val="single" w:sz="4" w:space="0" w:color="auto"/>
            </w:tcBorders>
          </w:tcPr>
          <w:p w:rsidR="006D0077" w:rsidRPr="00B845F0" w:rsidRDefault="006D0077" w:rsidP="006D00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Pr="00B845F0">
              <w:rPr>
                <w:rFonts w:ascii="Times New Roman" w:hAnsi="Times New Roman" w:cs="Times New Roman"/>
                <w:sz w:val="24"/>
                <w:szCs w:val="24"/>
              </w:rPr>
              <w:t>4</w:t>
            </w:r>
          </w:p>
        </w:tc>
      </w:tr>
      <w:tr w:rsidR="00B845F0" w:rsidRPr="00B845F0" w:rsidTr="00B845F0">
        <w:trPr>
          <w:trHeight w:val="271"/>
        </w:trPr>
        <w:tc>
          <w:tcPr>
            <w:tcW w:w="8960" w:type="dxa"/>
            <w:gridSpan w:val="3"/>
            <w:tcBorders>
              <w:left w:val="single" w:sz="4" w:space="0" w:color="auto"/>
              <w:right w:val="single" w:sz="4" w:space="0" w:color="auto"/>
            </w:tcBorders>
          </w:tcPr>
          <w:p w:rsidR="00B845F0" w:rsidRPr="00B845F0" w:rsidRDefault="00B845F0" w:rsidP="00B845F0">
            <w:pPr>
              <w:tabs>
                <w:tab w:val="left" w:pos="0"/>
              </w:tabs>
              <w:spacing w:after="0" w:line="240" w:lineRule="auto"/>
              <w:jc w:val="right"/>
              <w:rPr>
                <w:rFonts w:ascii="Times New Roman" w:hAnsi="Times New Roman" w:cs="Times New Roman"/>
                <w:sz w:val="24"/>
                <w:szCs w:val="24"/>
              </w:rPr>
            </w:pPr>
            <w:r w:rsidRPr="00B845F0">
              <w:rPr>
                <w:rFonts w:ascii="Times New Roman" w:hAnsi="Times New Roman" w:cs="Times New Roman"/>
                <w:sz w:val="24"/>
                <w:szCs w:val="24"/>
              </w:rPr>
              <w:lastRenderedPageBreak/>
              <w:t>ИТОГО:</w:t>
            </w:r>
          </w:p>
        </w:tc>
        <w:tc>
          <w:tcPr>
            <w:tcW w:w="1105" w:type="dxa"/>
            <w:tcBorders>
              <w:left w:val="single" w:sz="4" w:space="0" w:color="auto"/>
              <w:right w:val="single" w:sz="4" w:space="0" w:color="auto"/>
            </w:tcBorders>
          </w:tcPr>
          <w:p w:rsidR="00B845F0" w:rsidRPr="00B845F0" w:rsidRDefault="0025778F" w:rsidP="00B845F0">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=SUM(ABOVE) </w:instrText>
            </w:r>
            <w:r>
              <w:rPr>
                <w:rFonts w:ascii="Times New Roman" w:hAnsi="Times New Roman" w:cs="Times New Roman"/>
                <w:sz w:val="24"/>
                <w:szCs w:val="24"/>
              </w:rPr>
              <w:fldChar w:fldCharType="separate"/>
            </w:r>
            <w:r>
              <w:rPr>
                <w:rFonts w:ascii="Times New Roman" w:hAnsi="Times New Roman" w:cs="Times New Roman"/>
                <w:noProof/>
                <w:sz w:val="24"/>
                <w:szCs w:val="24"/>
              </w:rPr>
              <w:t>420</w:t>
            </w:r>
            <w:r>
              <w:rPr>
                <w:rFonts w:ascii="Times New Roman" w:hAnsi="Times New Roman" w:cs="Times New Roman"/>
                <w:sz w:val="24"/>
                <w:szCs w:val="24"/>
              </w:rPr>
              <w:fldChar w:fldCharType="end"/>
            </w:r>
          </w:p>
        </w:tc>
      </w:tr>
    </w:tbl>
    <w:p w:rsidR="00B845F0" w:rsidRPr="00B845F0" w:rsidRDefault="00B845F0" w:rsidP="00B845F0">
      <w:pPr>
        <w:suppressAutoHyphens/>
        <w:spacing w:after="0" w:line="240" w:lineRule="auto"/>
        <w:rPr>
          <w:rFonts w:ascii="Times New Roman" w:hAnsi="Times New Roman" w:cs="Times New Roman"/>
          <w:sz w:val="24"/>
          <w:szCs w:val="24"/>
          <w:lang w:eastAsia="ar-SA"/>
        </w:rPr>
      </w:pPr>
    </w:p>
    <w:p w:rsidR="00B845F0" w:rsidRPr="00B845F0" w:rsidRDefault="00B845F0" w:rsidP="00B845F0">
      <w:pPr>
        <w:spacing w:after="0" w:line="240" w:lineRule="auto"/>
        <w:ind w:right="-24"/>
        <w:jc w:val="both"/>
        <w:rPr>
          <w:rFonts w:ascii="Times New Roman" w:hAnsi="Times New Roman" w:cs="Times New Roman"/>
          <w:sz w:val="24"/>
          <w:szCs w:val="24"/>
        </w:rPr>
      </w:pPr>
      <w:r w:rsidRPr="00B845F0">
        <w:rPr>
          <w:rFonts w:ascii="Times New Roman" w:hAnsi="Times New Roman" w:cs="Times New Roman"/>
          <w:bCs/>
          <w:sz w:val="24"/>
          <w:szCs w:val="24"/>
        </w:rPr>
        <w:t>2.1</w:t>
      </w:r>
      <w:r w:rsidRPr="00B845F0">
        <w:rPr>
          <w:rFonts w:ascii="Times New Roman" w:hAnsi="Times New Roman" w:cs="Times New Roman"/>
          <w:sz w:val="24"/>
          <w:szCs w:val="24"/>
        </w:rPr>
        <w:t xml:space="preserve"> При использовании Изделий по назначению не должно создаваться угрозы для жизни и здоровья потребителя, окружающей среды, а также использование Изделия не должны причинять вред имуществу потребителя при его эксплуатации (Закон Российской Федерации от 07.02.1992 №2300-1 «О защите прав потребителей»).</w:t>
      </w:r>
    </w:p>
    <w:p w:rsidR="00B845F0" w:rsidRPr="00B845F0" w:rsidRDefault="00B845F0" w:rsidP="00B845F0">
      <w:pPr>
        <w:suppressAutoHyphens/>
        <w:spacing w:after="0" w:line="240" w:lineRule="auto"/>
        <w:ind w:right="-1"/>
        <w:jc w:val="both"/>
        <w:rPr>
          <w:rFonts w:ascii="Times New Roman" w:hAnsi="Times New Roman" w:cs="Times New Roman"/>
          <w:spacing w:val="-4"/>
          <w:sz w:val="24"/>
          <w:szCs w:val="24"/>
        </w:rPr>
      </w:pPr>
      <w:r w:rsidRPr="00B845F0">
        <w:rPr>
          <w:rFonts w:ascii="Times New Roman" w:hAnsi="Times New Roman" w:cs="Times New Roman"/>
          <w:spacing w:val="-4"/>
          <w:sz w:val="24"/>
          <w:szCs w:val="24"/>
        </w:rPr>
        <w:t xml:space="preserve">2.2.  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w:t>
      </w:r>
    </w:p>
    <w:p w:rsidR="00B845F0" w:rsidRPr="00B845F0" w:rsidRDefault="00B845F0" w:rsidP="00B845F0">
      <w:pPr>
        <w:spacing w:after="0" w:line="240" w:lineRule="auto"/>
        <w:jc w:val="both"/>
        <w:rPr>
          <w:rFonts w:ascii="Times New Roman" w:hAnsi="Times New Roman" w:cs="Times New Roman"/>
          <w:color w:val="000000"/>
          <w:sz w:val="24"/>
          <w:szCs w:val="24"/>
        </w:rPr>
      </w:pPr>
      <w:r w:rsidRPr="00B845F0">
        <w:rPr>
          <w:rFonts w:ascii="Times New Roman" w:hAnsi="Times New Roman" w:cs="Times New Roman"/>
          <w:sz w:val="24"/>
          <w:szCs w:val="24"/>
          <w:lang w:eastAsia="ar-SA"/>
        </w:rPr>
        <w:t>2.</w:t>
      </w:r>
      <w:r w:rsidRPr="00B845F0">
        <w:rPr>
          <w:rFonts w:ascii="Times New Roman" w:hAnsi="Times New Roman" w:cs="Times New Roman"/>
          <w:color w:val="000000"/>
          <w:sz w:val="24"/>
          <w:szCs w:val="24"/>
          <w:lang w:eastAsia="ar-SA"/>
        </w:rPr>
        <w:t>3. Изделия (элементы Изделий) должны соответствовать требованиям государственных стандартов (ГОСТ), действующих на территории Российской Федерации:</w:t>
      </w:r>
      <w:r w:rsidRPr="00B845F0">
        <w:rPr>
          <w:rFonts w:ascii="Times New Roman" w:hAnsi="Times New Roman" w:cs="Times New Roman"/>
          <w:color w:val="000000"/>
          <w:sz w:val="24"/>
          <w:szCs w:val="24"/>
        </w:rPr>
        <w:t xml:space="preserve"> </w:t>
      </w:r>
    </w:p>
    <w:p w:rsidR="00B845F0" w:rsidRPr="00B845F0" w:rsidRDefault="00B845F0" w:rsidP="00B845F0">
      <w:pPr>
        <w:suppressAutoHyphens/>
        <w:spacing w:after="0" w:line="240" w:lineRule="auto"/>
        <w:ind w:right="-284"/>
        <w:jc w:val="both"/>
        <w:rPr>
          <w:rFonts w:ascii="Times New Roman" w:hAnsi="Times New Roman" w:cs="Times New Roman"/>
          <w:spacing w:val="-4"/>
          <w:sz w:val="24"/>
          <w:szCs w:val="24"/>
        </w:rPr>
      </w:pPr>
      <w:r w:rsidRPr="00B845F0">
        <w:rPr>
          <w:rFonts w:ascii="Times New Roman" w:hAnsi="Times New Roman" w:cs="Times New Roman"/>
          <w:spacing w:val="-4"/>
          <w:sz w:val="24"/>
          <w:szCs w:val="24"/>
        </w:rPr>
        <w:t>- ГОСТ Р 54407-2020 «Обувь ортопедическая. Общие технические условия»;</w:t>
      </w:r>
    </w:p>
    <w:p w:rsidR="00B845F0" w:rsidRPr="00B845F0" w:rsidRDefault="00B845F0" w:rsidP="00B845F0">
      <w:pPr>
        <w:suppressAutoHyphens/>
        <w:spacing w:after="0" w:line="240" w:lineRule="auto"/>
        <w:ind w:right="-284"/>
        <w:jc w:val="both"/>
        <w:rPr>
          <w:rFonts w:ascii="Times New Roman" w:hAnsi="Times New Roman" w:cs="Times New Roman"/>
          <w:spacing w:val="-4"/>
          <w:sz w:val="24"/>
          <w:szCs w:val="24"/>
        </w:rPr>
      </w:pPr>
      <w:r w:rsidRPr="00B845F0">
        <w:rPr>
          <w:rFonts w:ascii="Times New Roman" w:hAnsi="Times New Roman" w:cs="Times New Roman"/>
          <w:spacing w:val="-4"/>
          <w:sz w:val="24"/>
          <w:szCs w:val="24"/>
        </w:rPr>
        <w:t xml:space="preserve">- ГОСТ 57761-2017 «Обувь ортопедическая. Термины и определения»;           </w:t>
      </w:r>
    </w:p>
    <w:p w:rsidR="00B845F0" w:rsidRPr="00B845F0" w:rsidRDefault="00B845F0" w:rsidP="00B845F0">
      <w:pPr>
        <w:suppressAutoHyphens/>
        <w:spacing w:after="0" w:line="240" w:lineRule="auto"/>
        <w:ind w:right="83"/>
        <w:jc w:val="both"/>
        <w:rPr>
          <w:rFonts w:ascii="Times New Roman" w:hAnsi="Times New Roman" w:cs="Times New Roman"/>
          <w:color w:val="000000"/>
          <w:sz w:val="24"/>
          <w:szCs w:val="24"/>
        </w:rPr>
      </w:pPr>
      <w:r w:rsidRPr="00B845F0">
        <w:rPr>
          <w:rFonts w:ascii="Times New Roman" w:hAnsi="Times New Roman" w:cs="Times New Roman"/>
          <w:spacing w:val="-4"/>
          <w:sz w:val="24"/>
          <w:szCs w:val="24"/>
        </w:rPr>
        <w:t>- ГОСТ Р 55638-2021 «Услуги по изготовлению ортопедической обуви. Состав и содержание услуг. Требование безопасности».</w:t>
      </w:r>
    </w:p>
    <w:p w:rsidR="00B845F0" w:rsidRPr="00B845F0" w:rsidRDefault="00B845F0" w:rsidP="00B845F0">
      <w:pPr>
        <w:spacing w:after="0" w:line="240" w:lineRule="auto"/>
        <w:ind w:right="-59"/>
        <w:jc w:val="both"/>
        <w:rPr>
          <w:rFonts w:ascii="Times New Roman" w:hAnsi="Times New Roman" w:cs="Times New Roman"/>
          <w:sz w:val="24"/>
          <w:szCs w:val="24"/>
        </w:rPr>
      </w:pPr>
      <w:r w:rsidRPr="00B845F0">
        <w:rPr>
          <w:rFonts w:ascii="Times New Roman" w:hAnsi="Times New Roman" w:cs="Times New Roman"/>
          <w:color w:val="000000"/>
          <w:sz w:val="24"/>
          <w:szCs w:val="24"/>
        </w:rPr>
        <w:t xml:space="preserve">2.4.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w:t>
      </w:r>
      <w:r w:rsidRPr="00B845F0">
        <w:rPr>
          <w:rFonts w:ascii="Times New Roman" w:hAnsi="Times New Roman" w:cs="Times New Roman"/>
          <w:sz w:val="24"/>
          <w:szCs w:val="24"/>
        </w:rPr>
        <w:t>потребительские свойства. Изделия должны быть свободными от прав третьих лиц.</w:t>
      </w:r>
    </w:p>
    <w:p w:rsidR="00B845F0" w:rsidRPr="00B845F0" w:rsidRDefault="00B845F0" w:rsidP="00B845F0">
      <w:pPr>
        <w:autoSpaceDE w:val="0"/>
        <w:spacing w:after="0" w:line="240" w:lineRule="auto"/>
        <w:jc w:val="both"/>
        <w:rPr>
          <w:rFonts w:ascii="Times New Roman" w:hAnsi="Times New Roman" w:cs="Times New Roman"/>
          <w:sz w:val="24"/>
          <w:szCs w:val="24"/>
        </w:rPr>
      </w:pPr>
      <w:r w:rsidRPr="00B845F0">
        <w:rPr>
          <w:rFonts w:ascii="Times New Roman" w:hAnsi="Times New Roman" w:cs="Times New Roman"/>
          <w:bCs/>
          <w:sz w:val="24"/>
          <w:szCs w:val="24"/>
        </w:rPr>
        <w:t xml:space="preserve">2.5. </w:t>
      </w:r>
      <w:r w:rsidRPr="00B845F0">
        <w:rPr>
          <w:rFonts w:ascii="Times New Roman" w:hAnsi="Times New Roman" w:cs="Times New Roman"/>
          <w:sz w:val="24"/>
          <w:szCs w:val="24"/>
        </w:rPr>
        <w:t>Упаковка Изделий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3. Исполнитель обязан:</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lang w:eastAsia="ar-SA"/>
        </w:rPr>
        <w:t>3.1.</w:t>
      </w:r>
      <w:r w:rsidRPr="00B845F0">
        <w:rPr>
          <w:rFonts w:ascii="Times New Roman" w:hAnsi="Times New Roman" w:cs="Times New Roman"/>
          <w:sz w:val="24"/>
          <w:szCs w:val="24"/>
        </w:rPr>
        <w:t xml:space="preserve"> Выполнять работы по изготовлению Изделия по индивидуальным размерам Получателя, выдачу Изделия, обучение пользованию Изделием в срок не более 60 (шестидесяти) календарных дней со дня обращения Получателя.</w:t>
      </w:r>
    </w:p>
    <w:p w:rsidR="00B845F0" w:rsidRPr="00B845F0" w:rsidRDefault="00B845F0" w:rsidP="00B845F0">
      <w:pPr>
        <w:spacing w:after="0" w:line="240" w:lineRule="auto"/>
        <w:ind w:right="-24"/>
        <w:jc w:val="both"/>
        <w:rPr>
          <w:rFonts w:ascii="Times New Roman" w:hAnsi="Times New Roman" w:cs="Times New Roman"/>
          <w:sz w:val="24"/>
          <w:szCs w:val="24"/>
          <w:lang w:eastAsia="ar-SA"/>
        </w:rPr>
      </w:pPr>
      <w:r w:rsidRPr="00B845F0">
        <w:rPr>
          <w:rFonts w:ascii="Times New Roman" w:hAnsi="Times New Roman" w:cs="Times New Roman"/>
          <w:sz w:val="24"/>
          <w:szCs w:val="24"/>
        </w:rPr>
        <w:t>3.2.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B845F0" w:rsidRPr="00B845F0" w:rsidRDefault="00B845F0" w:rsidP="00B845F0">
      <w:pPr>
        <w:spacing w:after="0" w:line="240" w:lineRule="auto"/>
        <w:ind w:right="-24"/>
        <w:jc w:val="both"/>
        <w:rPr>
          <w:rFonts w:ascii="Times New Roman" w:hAnsi="Times New Roman" w:cs="Times New Roman"/>
          <w:sz w:val="24"/>
          <w:szCs w:val="24"/>
        </w:rPr>
      </w:pPr>
      <w:r w:rsidRPr="00B845F0">
        <w:rPr>
          <w:rFonts w:ascii="Times New Roman" w:hAnsi="Times New Roman" w:cs="Times New Roman"/>
          <w:sz w:val="24"/>
          <w:szCs w:val="24"/>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B845F0" w:rsidRPr="00B845F0" w:rsidRDefault="00B845F0" w:rsidP="00B845F0">
      <w:pPr>
        <w:spacing w:after="0" w:line="240" w:lineRule="auto"/>
        <w:ind w:right="-24"/>
        <w:jc w:val="both"/>
        <w:rPr>
          <w:rFonts w:ascii="Times New Roman" w:hAnsi="Times New Roman" w:cs="Times New Roman"/>
          <w:sz w:val="24"/>
          <w:szCs w:val="24"/>
        </w:rPr>
      </w:pPr>
      <w:r w:rsidRPr="00B845F0">
        <w:rPr>
          <w:rFonts w:ascii="Times New Roman" w:hAnsi="Times New Roman" w:cs="Times New Roman"/>
          <w:sz w:val="24"/>
          <w:szCs w:val="24"/>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Изделий представителю Получателя.</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 xml:space="preserve">3.3. При работе с Получателями обеспечить соблюдение рекомендаций и санитарно-эпидемиологических требований </w:t>
      </w:r>
      <w:proofErr w:type="spellStart"/>
      <w:r w:rsidRPr="00B845F0">
        <w:rPr>
          <w:rFonts w:ascii="Times New Roman" w:hAnsi="Times New Roman" w:cs="Times New Roman"/>
          <w:sz w:val="24"/>
          <w:szCs w:val="24"/>
        </w:rPr>
        <w:t>Роспотребнадзора</w:t>
      </w:r>
      <w:proofErr w:type="spellEnd"/>
      <w:r w:rsidRPr="00B845F0">
        <w:rPr>
          <w:rFonts w:ascii="Times New Roman" w:hAnsi="Times New Roman" w:cs="Times New Roman"/>
          <w:sz w:val="24"/>
          <w:szCs w:val="24"/>
        </w:rPr>
        <w:t xml:space="preserve">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w:t>
      </w:r>
      <w:proofErr w:type="spellStart"/>
      <w:r w:rsidRPr="00B845F0">
        <w:rPr>
          <w:rFonts w:ascii="Times New Roman" w:hAnsi="Times New Roman" w:cs="Times New Roman"/>
          <w:sz w:val="24"/>
          <w:szCs w:val="24"/>
        </w:rPr>
        <w:t>коронавирусной</w:t>
      </w:r>
      <w:proofErr w:type="spellEnd"/>
      <w:r w:rsidRPr="00B845F0">
        <w:rPr>
          <w:rFonts w:ascii="Times New Roman" w:hAnsi="Times New Roman" w:cs="Times New Roman"/>
          <w:sz w:val="24"/>
          <w:szCs w:val="24"/>
        </w:rPr>
        <w:t xml:space="preserve"> инфекции (COVID-19).</w:t>
      </w:r>
    </w:p>
    <w:p w:rsidR="00B845F0" w:rsidRPr="00B845F0" w:rsidRDefault="00B845F0" w:rsidP="00B845F0">
      <w:pPr>
        <w:suppressAutoHyphens/>
        <w:spacing w:after="0" w:line="240" w:lineRule="auto"/>
        <w:ind w:right="-1"/>
        <w:jc w:val="both"/>
        <w:rPr>
          <w:rFonts w:ascii="Times New Roman" w:hAnsi="Times New Roman" w:cs="Times New Roman"/>
          <w:sz w:val="24"/>
          <w:szCs w:val="24"/>
        </w:rPr>
      </w:pPr>
      <w:r w:rsidRPr="00B845F0">
        <w:rPr>
          <w:rFonts w:ascii="Times New Roman" w:hAnsi="Times New Roman" w:cs="Times New Roman"/>
          <w:sz w:val="24"/>
          <w:szCs w:val="24"/>
        </w:rPr>
        <w:t>3.4. Осуществлять гарантийные обязательства по гарантийному обслуживанию Изделий в            период гарантийного срока на Изделия.</w:t>
      </w:r>
    </w:p>
    <w:p w:rsidR="00B845F0" w:rsidRPr="00B845F0" w:rsidRDefault="00B845F0" w:rsidP="00B845F0">
      <w:pPr>
        <w:suppressAutoHyphens/>
        <w:spacing w:after="0" w:line="240" w:lineRule="auto"/>
        <w:ind w:right="-1"/>
        <w:jc w:val="both"/>
        <w:rPr>
          <w:rFonts w:ascii="Times New Roman" w:hAnsi="Times New Roman" w:cs="Times New Roman"/>
          <w:color w:val="000000"/>
          <w:sz w:val="24"/>
          <w:szCs w:val="24"/>
        </w:rPr>
      </w:pPr>
      <w:r w:rsidRPr="00B845F0">
        <w:rPr>
          <w:rFonts w:ascii="Times New Roman" w:eastAsia="Arial Unicode MS" w:hAnsi="Times New Roman" w:cs="Times New Roman"/>
          <w:color w:val="00000A"/>
          <w:kern w:val="1"/>
          <w:sz w:val="24"/>
          <w:szCs w:val="24"/>
        </w:rPr>
        <w:t xml:space="preserve">Гарантийный срок на Изделия устанавливается </w:t>
      </w:r>
      <w:r w:rsidRPr="00B845F0">
        <w:rPr>
          <w:rFonts w:ascii="Times New Roman" w:hAnsi="Times New Roman" w:cs="Times New Roman"/>
          <w:sz w:val="24"/>
          <w:szCs w:val="24"/>
        </w:rPr>
        <w:t xml:space="preserve">в соответствии с ГОСТ Р 54407-2020 «Обувь </w:t>
      </w:r>
      <w:r w:rsidRPr="00B845F0">
        <w:rPr>
          <w:rFonts w:ascii="Times New Roman" w:eastAsia="Arial Unicode MS" w:hAnsi="Times New Roman" w:cs="Times New Roman"/>
          <w:color w:val="00000A"/>
          <w:kern w:val="1"/>
          <w:sz w:val="24"/>
          <w:szCs w:val="24"/>
        </w:rPr>
        <w:t xml:space="preserve">           </w:t>
      </w:r>
      <w:r w:rsidRPr="00B845F0">
        <w:rPr>
          <w:rFonts w:ascii="Times New Roman" w:hAnsi="Times New Roman" w:cs="Times New Roman"/>
          <w:sz w:val="24"/>
          <w:szCs w:val="24"/>
        </w:rPr>
        <w:t>ортопедическая. Общие технические условия»</w:t>
      </w:r>
      <w:r w:rsidRPr="00B845F0">
        <w:rPr>
          <w:rFonts w:ascii="Times New Roman" w:hAnsi="Times New Roman" w:cs="Times New Roman"/>
          <w:color w:val="2D2D2D"/>
          <w:spacing w:val="2"/>
          <w:sz w:val="24"/>
          <w:szCs w:val="24"/>
          <w:shd w:val="clear" w:color="auto" w:fill="FFFFFF"/>
        </w:rPr>
        <w:t xml:space="preserve"> </w:t>
      </w:r>
      <w:r w:rsidRPr="00B845F0">
        <w:rPr>
          <w:rFonts w:ascii="Times New Roman" w:hAnsi="Times New Roman" w:cs="Times New Roman"/>
          <w:sz w:val="24"/>
          <w:szCs w:val="24"/>
        </w:rPr>
        <w:t xml:space="preserve">и действуют с момента получения Изделия Получателем, </w:t>
      </w:r>
      <w:r w:rsidRPr="00B845F0">
        <w:rPr>
          <w:rFonts w:ascii="Times New Roman" w:eastAsia="Arial Unicode MS" w:hAnsi="Times New Roman" w:cs="Times New Roman"/>
          <w:color w:val="00000A"/>
          <w:kern w:val="1"/>
          <w:sz w:val="24"/>
          <w:szCs w:val="24"/>
        </w:rPr>
        <w:t>или с начала сезона и должен составлять не менее 30 (тридцати) дней</w:t>
      </w:r>
    </w:p>
    <w:p w:rsidR="00B845F0" w:rsidRPr="00B845F0" w:rsidRDefault="00B845F0" w:rsidP="00B845F0">
      <w:pPr>
        <w:suppressAutoHyphens/>
        <w:spacing w:after="0" w:line="240" w:lineRule="auto"/>
        <w:ind w:right="-1"/>
        <w:jc w:val="both"/>
        <w:rPr>
          <w:rFonts w:ascii="Times New Roman" w:eastAsia="Arial Unicode MS" w:hAnsi="Times New Roman" w:cs="Times New Roman"/>
          <w:color w:val="00000A"/>
          <w:kern w:val="1"/>
          <w:sz w:val="24"/>
          <w:szCs w:val="24"/>
        </w:rPr>
      </w:pPr>
      <w:r w:rsidRPr="00B845F0">
        <w:rPr>
          <w:rFonts w:ascii="Times New Roman" w:eastAsia="Arial Unicode MS" w:hAnsi="Times New Roman" w:cs="Times New Roman"/>
          <w:color w:val="00000A"/>
          <w:kern w:val="1"/>
          <w:sz w:val="24"/>
          <w:szCs w:val="24"/>
        </w:rPr>
        <w:lastRenderedPageBreak/>
        <w:t xml:space="preserve">Начало сезона должно определяться в соответствии с </w:t>
      </w:r>
      <w:r w:rsidRPr="00B845F0">
        <w:rPr>
          <w:rFonts w:ascii="Times New Roman" w:hAnsi="Times New Roman" w:cs="Times New Roman"/>
          <w:sz w:val="24"/>
          <w:szCs w:val="24"/>
        </w:rPr>
        <w:t xml:space="preserve">Закон Российской Федерации от 07.02.1992 </w:t>
      </w:r>
      <w:r w:rsidRPr="00B845F0">
        <w:rPr>
          <w:rFonts w:ascii="Times New Roman" w:eastAsia="Arial Unicode MS" w:hAnsi="Times New Roman" w:cs="Times New Roman"/>
          <w:color w:val="00000A"/>
          <w:kern w:val="1"/>
          <w:sz w:val="24"/>
          <w:szCs w:val="24"/>
        </w:rPr>
        <w:t xml:space="preserve">         </w:t>
      </w:r>
      <w:r w:rsidRPr="00B845F0">
        <w:rPr>
          <w:rFonts w:ascii="Times New Roman" w:hAnsi="Times New Roman" w:cs="Times New Roman"/>
          <w:sz w:val="24"/>
          <w:szCs w:val="24"/>
        </w:rPr>
        <w:t xml:space="preserve"> </w:t>
      </w:r>
      <w:r w:rsidRPr="00B845F0">
        <w:rPr>
          <w:rFonts w:ascii="Times New Roman" w:eastAsia="Arial Unicode MS" w:hAnsi="Times New Roman" w:cs="Times New Roman"/>
          <w:color w:val="00000A"/>
          <w:kern w:val="1"/>
          <w:sz w:val="24"/>
          <w:szCs w:val="24"/>
        </w:rPr>
        <w:t xml:space="preserve">№ 2300-1 «О защите прав потребителей». </w:t>
      </w:r>
      <w:r w:rsidRPr="00B845F0">
        <w:rPr>
          <w:rFonts w:ascii="Times New Roman" w:hAnsi="Times New Roman" w:cs="Times New Roman"/>
          <w:sz w:val="24"/>
          <w:szCs w:val="24"/>
        </w:rPr>
        <w:t>Установленный настоящим пунктом срок не распространяется на случаи нарушения Получателем условий и требований к эксплуатации Изделий.</w:t>
      </w:r>
    </w:p>
    <w:p w:rsidR="00B845F0" w:rsidRPr="00B845F0" w:rsidRDefault="00B845F0" w:rsidP="00B845F0">
      <w:pPr>
        <w:suppressAutoHyphens/>
        <w:spacing w:after="0" w:line="240" w:lineRule="auto"/>
        <w:ind w:right="-1"/>
        <w:jc w:val="both"/>
        <w:rPr>
          <w:rFonts w:ascii="Times New Roman" w:hAnsi="Times New Roman" w:cs="Times New Roman"/>
          <w:spacing w:val="-4"/>
          <w:sz w:val="24"/>
          <w:szCs w:val="24"/>
        </w:rPr>
      </w:pPr>
      <w:r w:rsidRPr="00B845F0">
        <w:rPr>
          <w:rFonts w:ascii="Times New Roman" w:hAnsi="Times New Roman" w:cs="Times New Roman"/>
          <w:sz w:val="24"/>
          <w:szCs w:val="24"/>
        </w:rPr>
        <w:t xml:space="preserve">Исполнитель в течение гарантийного срока должен за счет собственных средств осуществлять гарантийный ремонт и (или) гарантийную замену Изделий, преждевременно вышедших из строя   не по вине Получателей, и (или) имеющих скрытые недостатки или дефекты (брак). </w:t>
      </w:r>
      <w:r w:rsidRPr="00B845F0">
        <w:rPr>
          <w:rFonts w:ascii="Times New Roman" w:hAnsi="Times New Roman" w:cs="Times New Roman"/>
          <w:spacing w:val="-4"/>
          <w:sz w:val="24"/>
          <w:szCs w:val="24"/>
        </w:rPr>
        <w:t>Срок выполнения гарантийного ремонта со дня обращения Получателя не должен превышать 15 рабочих дней. Обеспечение возможности ремонта, устранения недостатков при выполнении работ по изготовлению Изделий осуществляется в соответствии с Федеральным законом от 07.02.1992 № 2300-1 «О защите прав потребителей».  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w:t>
      </w:r>
    </w:p>
    <w:p w:rsidR="00B845F0" w:rsidRPr="00B845F0" w:rsidRDefault="00B845F0" w:rsidP="00B845F0">
      <w:pPr>
        <w:spacing w:after="0" w:line="240" w:lineRule="auto"/>
        <w:ind w:right="-1"/>
        <w:jc w:val="both"/>
        <w:rPr>
          <w:rFonts w:ascii="Times New Roman" w:hAnsi="Times New Roman" w:cs="Times New Roman"/>
          <w:sz w:val="24"/>
          <w:szCs w:val="24"/>
        </w:rPr>
      </w:pPr>
      <w:r w:rsidRPr="00B845F0">
        <w:rPr>
          <w:rFonts w:ascii="Times New Roman" w:hAnsi="Times New Roman" w:cs="Times New Roman"/>
          <w:spacing w:val="-4"/>
          <w:sz w:val="24"/>
          <w:szCs w:val="24"/>
        </w:rPr>
        <w:t>В случае невозможности осуществления ремонта Изделий в период гарантийного срока эксплуатации Исполнитель должен осуществить замену такого Изделия.</w:t>
      </w:r>
    </w:p>
    <w:p w:rsidR="00B845F0" w:rsidRPr="00B845F0" w:rsidRDefault="00B845F0" w:rsidP="00B845F0">
      <w:pPr>
        <w:spacing w:after="0" w:line="240" w:lineRule="auto"/>
        <w:ind w:right="-1"/>
        <w:jc w:val="both"/>
        <w:rPr>
          <w:rFonts w:ascii="Times New Roman" w:hAnsi="Times New Roman" w:cs="Times New Roman"/>
          <w:sz w:val="24"/>
          <w:szCs w:val="24"/>
        </w:rPr>
      </w:pPr>
      <w:r w:rsidRPr="00B845F0">
        <w:rPr>
          <w:rFonts w:ascii="Times New Roman" w:hAnsi="Times New Roman" w:cs="Times New Roman"/>
          <w:sz w:val="24"/>
          <w:szCs w:val="24"/>
        </w:rPr>
        <w:t>3.5. Давать справки Получателям по вопросам, связанным с изготовлением Изделий,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дня с даты заключения государственного контракта.</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 xml:space="preserve">Звонки с городских номеров Санкт-Петербурга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Исполнителем. </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3.6. Вести аудиозаписи телефонных разговоров с Получателей по вопросам получения Изделий. По требованию Заказчика Исполнитель обязан предоставлять такие аудиозаписи. Вести журнал телефонных звонков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Изделий Получателям не позднее дня, следующего за днем доставки, согласованным с Получателями.</w:t>
      </w:r>
    </w:p>
    <w:p w:rsidR="00B845F0" w:rsidRPr="00B845F0" w:rsidRDefault="00B845F0" w:rsidP="00B845F0">
      <w:pPr>
        <w:spacing w:after="0" w:line="240" w:lineRule="auto"/>
        <w:ind w:right="-24"/>
        <w:jc w:val="both"/>
        <w:rPr>
          <w:rFonts w:ascii="Times New Roman" w:hAnsi="Times New Roman" w:cs="Times New Roman"/>
          <w:color w:val="FF0000"/>
          <w:sz w:val="24"/>
          <w:szCs w:val="24"/>
        </w:rPr>
      </w:pPr>
      <w:r w:rsidRPr="00B845F0">
        <w:rPr>
          <w:rFonts w:ascii="Times New Roman" w:hAnsi="Times New Roman" w:cs="Times New Roman"/>
          <w:sz w:val="24"/>
          <w:szCs w:val="24"/>
        </w:rPr>
        <w:t xml:space="preserve">3.7.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B845F0">
          <w:rPr>
            <w:rFonts w:ascii="Times New Roman" w:hAnsi="Times New Roman" w:cs="Times New Roman"/>
            <w:color w:val="000000"/>
            <w:sz w:val="24"/>
            <w:szCs w:val="24"/>
            <w:u w:val="single"/>
            <w:lang w:val="en-US"/>
          </w:rPr>
          <w:t>vred</w:t>
        </w:r>
        <w:r w:rsidRPr="00B845F0">
          <w:rPr>
            <w:rFonts w:ascii="Times New Roman" w:hAnsi="Times New Roman" w:cs="Times New Roman"/>
            <w:color w:val="000000"/>
            <w:sz w:val="24"/>
            <w:szCs w:val="24"/>
            <w:u w:val="single"/>
          </w:rPr>
          <w:t>@</w:t>
        </w:r>
        <w:r w:rsidRPr="00B845F0">
          <w:rPr>
            <w:rFonts w:ascii="Times New Roman" w:hAnsi="Times New Roman" w:cs="Times New Roman"/>
            <w:color w:val="000000"/>
            <w:sz w:val="24"/>
            <w:szCs w:val="24"/>
            <w:u w:val="single"/>
            <w:lang w:val="en-US"/>
          </w:rPr>
          <w:t>ro</w:t>
        </w:r>
        <w:r w:rsidRPr="00B845F0">
          <w:rPr>
            <w:rFonts w:ascii="Times New Roman" w:hAnsi="Times New Roman" w:cs="Times New Roman"/>
            <w:color w:val="000000"/>
            <w:sz w:val="24"/>
            <w:szCs w:val="24"/>
            <w:u w:val="single"/>
          </w:rPr>
          <w:t>78.</w:t>
        </w:r>
        <w:r w:rsidRPr="00B845F0">
          <w:rPr>
            <w:rFonts w:ascii="Times New Roman" w:hAnsi="Times New Roman" w:cs="Times New Roman"/>
            <w:color w:val="000000"/>
            <w:sz w:val="24"/>
            <w:szCs w:val="24"/>
            <w:u w:val="single"/>
            <w:lang w:val="en-US"/>
          </w:rPr>
          <w:t>fss</w:t>
        </w:r>
        <w:r w:rsidRPr="00B845F0">
          <w:rPr>
            <w:rFonts w:ascii="Times New Roman" w:hAnsi="Times New Roman" w:cs="Times New Roman"/>
            <w:color w:val="000000"/>
            <w:sz w:val="24"/>
            <w:szCs w:val="24"/>
            <w:u w:val="single"/>
          </w:rPr>
          <w:t>.</w:t>
        </w:r>
        <w:proofErr w:type="spellStart"/>
        <w:r w:rsidRPr="00B845F0">
          <w:rPr>
            <w:rFonts w:ascii="Times New Roman" w:hAnsi="Times New Roman" w:cs="Times New Roman"/>
            <w:color w:val="000000"/>
            <w:sz w:val="24"/>
            <w:szCs w:val="24"/>
            <w:u w:val="single"/>
            <w:lang w:val="en-US"/>
          </w:rPr>
          <w:t>ru</w:t>
        </w:r>
        <w:proofErr w:type="spellEnd"/>
      </w:hyperlink>
      <w:r w:rsidRPr="00B845F0">
        <w:rPr>
          <w:rFonts w:ascii="Times New Roman" w:hAnsi="Times New Roman" w:cs="Times New Roman"/>
          <w:color w:val="000000"/>
          <w:sz w:val="24"/>
          <w:szCs w:val="24"/>
          <w:u w:val="single"/>
        </w:rPr>
        <w:t>.</w:t>
      </w:r>
    </w:p>
    <w:p w:rsidR="00B845F0" w:rsidRPr="00B845F0" w:rsidRDefault="00B845F0" w:rsidP="00B845F0">
      <w:pPr>
        <w:autoSpaceDE w:val="0"/>
        <w:autoSpaceDN w:val="0"/>
        <w:adjustRightInd w:val="0"/>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 xml:space="preserve">3.8.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B845F0" w:rsidRPr="00B845F0" w:rsidRDefault="00B845F0" w:rsidP="00B845F0">
      <w:pPr>
        <w:numPr>
          <w:ilvl w:val="0"/>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845F0">
        <w:rPr>
          <w:rFonts w:ascii="Times New Roman" w:hAnsi="Times New Roman" w:cs="Times New Roman"/>
          <w:sz w:val="24"/>
          <w:szCs w:val="24"/>
        </w:rPr>
        <w:t>наименование, фирменное наименование (при наличии), место нахождения, почтовый адрес (для юридического лица);</w:t>
      </w:r>
    </w:p>
    <w:p w:rsidR="00B845F0" w:rsidRPr="00B845F0" w:rsidRDefault="00B845F0" w:rsidP="00B845F0">
      <w:pPr>
        <w:numPr>
          <w:ilvl w:val="0"/>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845F0">
        <w:rPr>
          <w:rFonts w:ascii="Times New Roman" w:hAnsi="Times New Roman" w:cs="Times New Roman"/>
          <w:sz w:val="24"/>
          <w:szCs w:val="24"/>
        </w:rPr>
        <w:t>фамилия, имя, отчество (при наличии), паспортные данные, место жительства (для физического лица);</w:t>
      </w:r>
    </w:p>
    <w:p w:rsidR="00B845F0" w:rsidRPr="00B845F0" w:rsidRDefault="00B845F0" w:rsidP="00B845F0">
      <w:pPr>
        <w:numPr>
          <w:ilvl w:val="0"/>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845F0">
        <w:rPr>
          <w:rFonts w:ascii="Times New Roman" w:hAnsi="Times New Roman" w:cs="Times New Roman"/>
          <w:sz w:val="24"/>
          <w:szCs w:val="24"/>
        </w:rPr>
        <w:t>номер контактного телефона;</w:t>
      </w:r>
    </w:p>
    <w:p w:rsidR="00B845F0" w:rsidRPr="00B845F0" w:rsidRDefault="00B845F0" w:rsidP="00B845F0">
      <w:pPr>
        <w:numPr>
          <w:ilvl w:val="0"/>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845F0">
        <w:rPr>
          <w:rFonts w:ascii="Times New Roman" w:hAnsi="Times New Roman" w:cs="Times New Roman"/>
          <w:sz w:val="24"/>
          <w:szCs w:val="24"/>
        </w:rPr>
        <w:t>адрес электронной почты;</w:t>
      </w:r>
    </w:p>
    <w:p w:rsidR="00B845F0" w:rsidRPr="00B845F0" w:rsidRDefault="00B845F0" w:rsidP="00B845F0">
      <w:pPr>
        <w:numPr>
          <w:ilvl w:val="0"/>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845F0">
        <w:rPr>
          <w:rFonts w:ascii="Times New Roman" w:hAnsi="Times New Roman" w:cs="Times New Roman"/>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845F0" w:rsidRPr="00B845F0" w:rsidRDefault="00B845F0" w:rsidP="00B845F0">
      <w:pPr>
        <w:numPr>
          <w:ilvl w:val="0"/>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845F0">
        <w:rPr>
          <w:rFonts w:ascii="Times New Roman" w:hAnsi="Times New Roman" w:cs="Times New Roman"/>
          <w:sz w:val="24"/>
          <w:szCs w:val="24"/>
        </w:rPr>
        <w:t>перечень операций, выполняемых соисполнителем в рамках государственного контракта;</w:t>
      </w:r>
    </w:p>
    <w:p w:rsidR="00B845F0" w:rsidRPr="00B845F0" w:rsidRDefault="00B845F0" w:rsidP="00B845F0">
      <w:pPr>
        <w:numPr>
          <w:ilvl w:val="0"/>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845F0">
        <w:rPr>
          <w:rFonts w:ascii="Times New Roman" w:hAnsi="Times New Roman" w:cs="Times New Roman"/>
          <w:sz w:val="24"/>
          <w:szCs w:val="24"/>
        </w:rPr>
        <w:t xml:space="preserve">срок </w:t>
      </w:r>
      <w:proofErr w:type="spellStart"/>
      <w:r w:rsidRPr="00B845F0">
        <w:rPr>
          <w:rFonts w:ascii="Times New Roman" w:hAnsi="Times New Roman" w:cs="Times New Roman"/>
          <w:sz w:val="24"/>
          <w:szCs w:val="24"/>
        </w:rPr>
        <w:t>соисполнительства</w:t>
      </w:r>
      <w:proofErr w:type="spellEnd"/>
      <w:r w:rsidRPr="00B845F0">
        <w:rPr>
          <w:rFonts w:ascii="Times New Roman" w:hAnsi="Times New Roman" w:cs="Times New Roman"/>
          <w:sz w:val="24"/>
          <w:szCs w:val="24"/>
        </w:rPr>
        <w:t>.</w:t>
      </w:r>
    </w:p>
    <w:p w:rsidR="00B845F0" w:rsidRPr="00B845F0" w:rsidRDefault="00B845F0" w:rsidP="00B845F0">
      <w:pPr>
        <w:autoSpaceDE w:val="0"/>
        <w:autoSpaceDN w:val="0"/>
        <w:adjustRightInd w:val="0"/>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lastRenderedPageBreak/>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B845F0" w:rsidRPr="00B845F0" w:rsidRDefault="00B845F0" w:rsidP="00B845F0">
      <w:pPr>
        <w:autoSpaceDE w:val="0"/>
        <w:autoSpaceDN w:val="0"/>
        <w:adjustRightInd w:val="0"/>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B845F0" w:rsidRPr="00B845F0" w:rsidRDefault="00B845F0" w:rsidP="00B845F0">
      <w:pPr>
        <w:autoSpaceDE w:val="0"/>
        <w:autoSpaceDN w:val="0"/>
        <w:adjustRightInd w:val="0"/>
        <w:spacing w:after="0" w:line="240" w:lineRule="auto"/>
        <w:jc w:val="both"/>
        <w:rPr>
          <w:rFonts w:ascii="Times New Roman" w:hAnsi="Times New Roman" w:cs="Times New Roman"/>
          <w:color w:val="000000"/>
          <w:sz w:val="24"/>
          <w:szCs w:val="24"/>
          <w:u w:val="single"/>
        </w:rPr>
      </w:pPr>
      <w:r w:rsidRPr="00B845F0">
        <w:rPr>
          <w:rFonts w:ascii="Times New Roman" w:hAnsi="Times New Roman" w:cs="Times New Roman"/>
          <w:sz w:val="24"/>
          <w:szCs w:val="24"/>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B845F0">
          <w:rPr>
            <w:rFonts w:ascii="Times New Roman" w:hAnsi="Times New Roman" w:cs="Times New Roman"/>
            <w:color w:val="000000"/>
            <w:sz w:val="24"/>
            <w:szCs w:val="24"/>
            <w:u w:val="single"/>
            <w:lang w:val="en-US"/>
          </w:rPr>
          <w:t>vred</w:t>
        </w:r>
        <w:r w:rsidRPr="00B845F0">
          <w:rPr>
            <w:rFonts w:ascii="Times New Roman" w:hAnsi="Times New Roman" w:cs="Times New Roman"/>
            <w:color w:val="000000"/>
            <w:sz w:val="24"/>
            <w:szCs w:val="24"/>
            <w:u w:val="single"/>
          </w:rPr>
          <w:t>@</w:t>
        </w:r>
        <w:r w:rsidRPr="00B845F0">
          <w:rPr>
            <w:rFonts w:ascii="Times New Roman" w:hAnsi="Times New Roman" w:cs="Times New Roman"/>
            <w:color w:val="000000"/>
            <w:sz w:val="24"/>
            <w:szCs w:val="24"/>
            <w:u w:val="single"/>
            <w:lang w:val="en-US"/>
          </w:rPr>
          <w:t>ro</w:t>
        </w:r>
        <w:r w:rsidRPr="00B845F0">
          <w:rPr>
            <w:rFonts w:ascii="Times New Roman" w:hAnsi="Times New Roman" w:cs="Times New Roman"/>
            <w:color w:val="000000"/>
            <w:sz w:val="24"/>
            <w:szCs w:val="24"/>
            <w:u w:val="single"/>
          </w:rPr>
          <w:t>78.</w:t>
        </w:r>
        <w:r w:rsidRPr="00B845F0">
          <w:rPr>
            <w:rFonts w:ascii="Times New Roman" w:hAnsi="Times New Roman" w:cs="Times New Roman"/>
            <w:color w:val="000000"/>
            <w:sz w:val="24"/>
            <w:szCs w:val="24"/>
            <w:u w:val="single"/>
            <w:lang w:val="en-US"/>
          </w:rPr>
          <w:t>fss</w:t>
        </w:r>
        <w:r w:rsidRPr="00B845F0">
          <w:rPr>
            <w:rFonts w:ascii="Times New Roman" w:hAnsi="Times New Roman" w:cs="Times New Roman"/>
            <w:color w:val="000000"/>
            <w:sz w:val="24"/>
            <w:szCs w:val="24"/>
            <w:u w:val="single"/>
          </w:rPr>
          <w:t>.</w:t>
        </w:r>
        <w:proofErr w:type="spellStart"/>
        <w:r w:rsidRPr="00B845F0">
          <w:rPr>
            <w:rFonts w:ascii="Times New Roman" w:hAnsi="Times New Roman" w:cs="Times New Roman"/>
            <w:color w:val="000000"/>
            <w:sz w:val="24"/>
            <w:szCs w:val="24"/>
            <w:u w:val="single"/>
            <w:lang w:val="en-US"/>
          </w:rPr>
          <w:t>ru</w:t>
        </w:r>
        <w:proofErr w:type="spellEnd"/>
      </w:hyperlink>
      <w:r w:rsidRPr="00B845F0">
        <w:rPr>
          <w:rFonts w:ascii="Times New Roman" w:hAnsi="Times New Roman" w:cs="Times New Roman"/>
          <w:color w:val="000000"/>
          <w:sz w:val="24"/>
          <w:szCs w:val="24"/>
          <w:u w:val="single"/>
        </w:rPr>
        <w:t>.</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4. Способ выдачи Изделия:</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4.1. Предоставлять Получателю право выбора способа получения Изделия:</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 по месту жительства (месту пребывания, фактического проживания) Получателя. Доставка изделий по месту жительства (месту пребывания, фактического проживания) Получателя осуществляется за счет собственных средств Исполнителя.</w:t>
      </w:r>
    </w:p>
    <w:p w:rsidR="00B845F0" w:rsidRPr="00B845F0" w:rsidRDefault="00B845F0" w:rsidP="00B845F0">
      <w:pPr>
        <w:spacing w:after="0" w:line="240" w:lineRule="auto"/>
        <w:jc w:val="both"/>
        <w:rPr>
          <w:rFonts w:ascii="Times New Roman" w:hAnsi="Times New Roman" w:cs="Times New Roman"/>
          <w:color w:val="000000"/>
          <w:sz w:val="24"/>
          <w:szCs w:val="24"/>
        </w:rPr>
      </w:pPr>
      <w:r w:rsidRPr="00B845F0">
        <w:rPr>
          <w:rFonts w:ascii="Times New Roman" w:hAnsi="Times New Roman" w:cs="Times New Roman"/>
          <w:sz w:val="24"/>
          <w:szCs w:val="24"/>
        </w:rPr>
        <w:t>- в пункте (пунктах) приема, организованных Исполнителем.</w:t>
      </w:r>
      <w:r w:rsidRPr="00B845F0">
        <w:rPr>
          <w:rFonts w:ascii="Times New Roman" w:hAnsi="Times New Roman" w:cs="Times New Roman"/>
          <w:color w:val="000000"/>
          <w:sz w:val="24"/>
          <w:szCs w:val="24"/>
        </w:rPr>
        <w:t xml:space="preserve"> </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Доставка Изделия по месту жительства (месту пребывания, фактического проживания) Получателя осуществляется за счет собственных средств Исполнителя.</w:t>
      </w:r>
    </w:p>
    <w:p w:rsidR="00B845F0" w:rsidRPr="00B845F0" w:rsidRDefault="00B845F0" w:rsidP="00B845F0">
      <w:pPr>
        <w:spacing w:after="0" w:line="240" w:lineRule="auto"/>
        <w:ind w:right="-2"/>
        <w:jc w:val="both"/>
        <w:rPr>
          <w:rFonts w:ascii="Times New Roman" w:hAnsi="Times New Roman" w:cs="Times New Roman"/>
          <w:sz w:val="24"/>
          <w:szCs w:val="24"/>
        </w:rPr>
      </w:pPr>
      <w:r w:rsidRPr="00B845F0">
        <w:rPr>
          <w:rFonts w:ascii="Times New Roman" w:hAnsi="Times New Roman" w:cs="Times New Roman"/>
          <w:sz w:val="24"/>
          <w:szCs w:val="24"/>
        </w:rPr>
        <w:t xml:space="preserve">4.2. В целях реализации возможности получения изделий Получателем через пункт (пункты) приема, Исполнитель должен организовать не менее 1 (одного) пункта приема в срок не позднее 1 (одного) дня </w:t>
      </w:r>
      <w:r w:rsidRPr="00B845F0">
        <w:rPr>
          <w:rFonts w:ascii="Times New Roman" w:hAnsi="Times New Roman" w:cs="Times New Roman"/>
          <w:color w:val="000000"/>
          <w:sz w:val="24"/>
          <w:szCs w:val="24"/>
        </w:rPr>
        <w:t>со дня следующего с даты заключения</w:t>
      </w:r>
      <w:r w:rsidRPr="00B845F0">
        <w:rPr>
          <w:rFonts w:ascii="Times New Roman" w:hAnsi="Times New Roman" w:cs="Times New Roman"/>
          <w:sz w:val="24"/>
          <w:szCs w:val="24"/>
        </w:rPr>
        <w:t xml:space="preserve"> контракта, который должен действовать до конца выдачи Изделий, согласно условиям технического задания.</w:t>
      </w:r>
    </w:p>
    <w:p w:rsidR="00B845F0" w:rsidRPr="00B845F0" w:rsidRDefault="00B845F0" w:rsidP="00B845F0">
      <w:pPr>
        <w:spacing w:after="0" w:line="240" w:lineRule="auto"/>
        <w:jc w:val="both"/>
        <w:rPr>
          <w:rFonts w:ascii="Times New Roman" w:hAnsi="Times New Roman" w:cs="Times New Roman"/>
          <w:color w:val="000000"/>
          <w:sz w:val="24"/>
          <w:szCs w:val="24"/>
        </w:rPr>
      </w:pPr>
      <w:r w:rsidRPr="00B845F0">
        <w:rPr>
          <w:rFonts w:ascii="Times New Roman" w:hAnsi="Times New Roman" w:cs="Times New Roman"/>
          <w:sz w:val="24"/>
          <w:szCs w:val="24"/>
        </w:rPr>
        <w:t>В случае организации нескольких пунктов приема они должны быть организованы в различных районах Санкт-Петербурга. При этом не менее чем 1 (один) пункт приема должен быть организован на территории Санкт-Петербурга в пешей доступности от станции метрополитена (под пешей доступностью, в силу п. 11.24 СП 42.13330.2016 «Свод правил.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B845F0" w:rsidRPr="00B845F0" w:rsidRDefault="00B845F0" w:rsidP="00B845F0">
      <w:pPr>
        <w:spacing w:after="0" w:line="240" w:lineRule="auto"/>
        <w:jc w:val="both"/>
        <w:rPr>
          <w:rFonts w:ascii="Times New Roman" w:hAnsi="Times New Roman" w:cs="Times New Roman"/>
          <w:color w:val="000000"/>
          <w:sz w:val="24"/>
          <w:szCs w:val="24"/>
        </w:rPr>
      </w:pPr>
      <w:r w:rsidRPr="00B845F0">
        <w:rPr>
          <w:rFonts w:ascii="Times New Roman" w:hAnsi="Times New Roman" w:cs="Times New Roman"/>
          <w:color w:val="000000"/>
          <w:sz w:val="24"/>
          <w:szCs w:val="24"/>
        </w:rPr>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B845F0" w:rsidRPr="00B845F0" w:rsidRDefault="00B845F0" w:rsidP="00B845F0">
      <w:pPr>
        <w:spacing w:after="0" w:line="240" w:lineRule="auto"/>
        <w:jc w:val="both"/>
        <w:rPr>
          <w:rFonts w:ascii="Times New Roman" w:hAnsi="Times New Roman" w:cs="Times New Roman"/>
          <w:color w:val="000000"/>
          <w:sz w:val="24"/>
          <w:szCs w:val="24"/>
        </w:rPr>
      </w:pPr>
      <w:r w:rsidRPr="00B845F0">
        <w:rPr>
          <w:rFonts w:ascii="Times New Roman" w:hAnsi="Times New Roman" w:cs="Times New Roman"/>
          <w:color w:val="000000"/>
          <w:sz w:val="24"/>
          <w:szCs w:val="24"/>
        </w:rPr>
        <w:t xml:space="preserve">В соответствии с </w:t>
      </w:r>
      <w:bookmarkStart w:id="0" w:name="_GoBack"/>
      <w:r w:rsidRPr="00A57430">
        <w:rPr>
          <w:rFonts w:ascii="Times New Roman" w:hAnsi="Times New Roman" w:cs="Times New Roman"/>
          <w:sz w:val="24"/>
          <w:szCs w:val="24"/>
        </w:rPr>
        <w:fldChar w:fldCharType="begin"/>
      </w:r>
      <w:r w:rsidRPr="00A57430">
        <w:rPr>
          <w:rFonts w:ascii="Times New Roman" w:hAnsi="Times New Roman" w:cs="Times New Roman"/>
          <w:sz w:val="24"/>
          <w:szCs w:val="24"/>
        </w:rPr>
        <w:instrText xml:space="preserve"> HYPERLINK "consultantplus://offline/ref=5B2A3056B590F4FBE5097D7C9B7B22C91F6A78ED32FC9E5DAE6A6BFA07D303BF670416E1AAABB16DCE59A9A1834DC12FFB38F4FD1C807E37SAaAQ"</w:instrText>
      </w:r>
      <w:r w:rsidRPr="00A57430">
        <w:rPr>
          <w:rFonts w:ascii="Times New Roman" w:hAnsi="Times New Roman" w:cs="Times New Roman"/>
          <w:sz w:val="24"/>
          <w:szCs w:val="24"/>
        </w:rPr>
      </w:r>
      <w:r w:rsidRPr="00A57430">
        <w:rPr>
          <w:rFonts w:ascii="Times New Roman" w:hAnsi="Times New Roman" w:cs="Times New Roman"/>
          <w:sz w:val="24"/>
          <w:szCs w:val="24"/>
        </w:rPr>
        <w:fldChar w:fldCharType="separate"/>
      </w:r>
      <w:r w:rsidRPr="00A57430">
        <w:rPr>
          <w:rStyle w:val="a3"/>
          <w:rFonts w:ascii="Times New Roman" w:hAnsi="Times New Roman" w:cs="Times New Roman"/>
          <w:color w:val="auto"/>
          <w:sz w:val="24"/>
          <w:szCs w:val="24"/>
          <w:u w:val="none"/>
        </w:rPr>
        <w:t>частью 2 статьи 12</w:t>
      </w:r>
      <w:r w:rsidRPr="00A57430">
        <w:rPr>
          <w:rFonts w:ascii="Times New Roman" w:hAnsi="Times New Roman" w:cs="Times New Roman"/>
          <w:sz w:val="24"/>
          <w:szCs w:val="24"/>
        </w:rPr>
        <w:fldChar w:fldCharType="end"/>
      </w:r>
      <w:bookmarkEnd w:id="0"/>
      <w:r w:rsidRPr="00B845F0">
        <w:rPr>
          <w:rFonts w:ascii="Times New Roman" w:hAnsi="Times New Roman" w:cs="Times New Roman"/>
          <w:color w:val="000000"/>
          <w:sz w:val="24"/>
          <w:szCs w:val="24"/>
        </w:rPr>
        <w:t xml:space="preserve">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B845F0" w:rsidRPr="00B845F0" w:rsidRDefault="00B845F0" w:rsidP="00B845F0">
      <w:pPr>
        <w:spacing w:after="0" w:line="240" w:lineRule="auto"/>
        <w:jc w:val="both"/>
        <w:rPr>
          <w:rFonts w:ascii="Times New Roman" w:hAnsi="Times New Roman" w:cs="Times New Roman"/>
          <w:color w:val="000000"/>
          <w:sz w:val="24"/>
          <w:szCs w:val="24"/>
        </w:rPr>
      </w:pPr>
      <w:r w:rsidRPr="00B845F0">
        <w:rPr>
          <w:rFonts w:ascii="Times New Roman" w:hAnsi="Times New Roman" w:cs="Times New Roman"/>
          <w:color w:val="000000"/>
          <w:sz w:val="24"/>
          <w:szCs w:val="24"/>
        </w:rPr>
        <w:t>В городе Санкт-Петербург таким объектом транспортной инфраструктуры, отвечающим установленным требованиям, является метрополитен.</w:t>
      </w:r>
    </w:p>
    <w:p w:rsidR="00B845F0" w:rsidRPr="00B845F0" w:rsidRDefault="00B845F0" w:rsidP="00B845F0">
      <w:pPr>
        <w:widowControl w:val="0"/>
        <w:spacing w:after="0" w:line="240" w:lineRule="auto"/>
        <w:jc w:val="both"/>
        <w:rPr>
          <w:rFonts w:ascii="Times New Roman" w:hAnsi="Times New Roman" w:cs="Times New Roman"/>
          <w:sz w:val="24"/>
          <w:szCs w:val="24"/>
        </w:rPr>
      </w:pPr>
      <w:r w:rsidRPr="00B845F0">
        <w:rPr>
          <w:rFonts w:ascii="Times New Roman" w:hAnsi="Times New Roman" w:cs="Times New Roman"/>
          <w:color w:val="000000"/>
          <w:sz w:val="24"/>
          <w:szCs w:val="24"/>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B845F0" w:rsidRPr="00B845F0" w:rsidRDefault="00B845F0" w:rsidP="00B845F0">
      <w:pPr>
        <w:spacing w:after="0" w:line="240" w:lineRule="auto"/>
        <w:ind w:right="-2"/>
        <w:jc w:val="both"/>
        <w:rPr>
          <w:rFonts w:ascii="Times New Roman" w:hAnsi="Times New Roman" w:cs="Times New Roman"/>
          <w:sz w:val="24"/>
          <w:szCs w:val="24"/>
        </w:rPr>
      </w:pPr>
      <w:r w:rsidRPr="00B845F0">
        <w:rPr>
          <w:rFonts w:ascii="Times New Roman" w:hAnsi="Times New Roman" w:cs="Times New Roman"/>
          <w:sz w:val="24"/>
          <w:szCs w:val="24"/>
        </w:rPr>
        <w:t>В срок не позднее 1 (одного) дня со</w:t>
      </w:r>
      <w:r w:rsidRPr="00B845F0">
        <w:rPr>
          <w:rFonts w:ascii="Times New Roman" w:hAnsi="Times New Roman" w:cs="Times New Roman"/>
          <w:color w:val="000000"/>
          <w:sz w:val="24"/>
          <w:szCs w:val="24"/>
        </w:rPr>
        <w:t xml:space="preserve"> дня следующего с даты заключения контракта </w:t>
      </w:r>
      <w:r w:rsidRPr="00B845F0">
        <w:rPr>
          <w:rFonts w:ascii="Times New Roman" w:hAnsi="Times New Roman" w:cs="Times New Roman"/>
          <w:sz w:val="24"/>
          <w:szCs w:val="24"/>
        </w:rPr>
        <w:t>Исполнитель должен предоставить Заказчику информацию об адресе пункта (пунктов) приема, графике работы пункта (пунктов), контактном телефоне. В срок не позднее 1 (одного) дня со дня следующего за днем заключения контракта Исполнитель передает Заказчику копии документов, подтверждающих право Исполнителя использовать помещения пункта (пунктов) приема,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4.2.1 Исполнитель обязан предоставить доступное для людей с ограниченными возможностями (Получателям)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hAnsi="Times New Roman" w:cs="Times New Roman"/>
          <w:sz w:val="24"/>
          <w:szCs w:val="24"/>
        </w:rPr>
        <w:t xml:space="preserve">Вход в каждый пункт (пункты) приема должен быть обозначен надписью (например, "Пункт выдачи ТСР"), позволяющей однозначно определить место нахождения указанного пункта </w:t>
      </w:r>
      <w:r w:rsidRPr="00B845F0">
        <w:rPr>
          <w:rFonts w:ascii="Times New Roman" w:hAnsi="Times New Roman" w:cs="Times New Roman"/>
          <w:sz w:val="24"/>
          <w:szCs w:val="24"/>
        </w:rPr>
        <w:lastRenderedPageBreak/>
        <w:t>(пунктов). Проход в пункт (пункты) приема и передвижение по ним должны быть беспрепятственны для людей с ограниченными возможностями (Получателей) (в случае необходимости, пункты приема должны быть оборудованы пандусами для облегчения передвижения людей с ограниченными возможностями (Получателей)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пострадавших с инвалидностью по территории пункта (пунктов) приема, в том числе с помощью его работников, а также сменного кресла-коляски.</w:t>
      </w:r>
    </w:p>
    <w:p w:rsidR="00B845F0" w:rsidRPr="00B845F0" w:rsidRDefault="00B845F0" w:rsidP="00B845F0">
      <w:pPr>
        <w:spacing w:after="0" w:line="240" w:lineRule="auto"/>
        <w:ind w:right="-1" w:hanging="10"/>
        <w:rPr>
          <w:rFonts w:ascii="Times New Roman" w:eastAsia="Times New Roman" w:hAnsi="Times New Roman" w:cs="Times New Roman"/>
          <w:color w:val="000000"/>
          <w:sz w:val="24"/>
          <w:szCs w:val="24"/>
        </w:rPr>
      </w:pPr>
      <w:r w:rsidRPr="00B845F0">
        <w:rPr>
          <w:rFonts w:ascii="Times New Roman" w:eastAsia="Times New Roman" w:hAnsi="Times New Roman" w:cs="Times New Roman"/>
          <w:b/>
          <w:color w:val="000000"/>
          <w:sz w:val="24"/>
          <w:szCs w:val="24"/>
        </w:rPr>
        <w:t>Входная группа</w:t>
      </w:r>
      <w:r w:rsidRPr="00B845F0">
        <w:rPr>
          <w:rFonts w:ascii="Times New Roman" w:eastAsia="Times New Roman" w:hAnsi="Times New Roman" w:cs="Times New Roman"/>
          <w:color w:val="000000"/>
          <w:sz w:val="24"/>
          <w:szCs w:val="24"/>
        </w:rPr>
        <w:t xml:space="preserve"> </w:t>
      </w:r>
    </w:p>
    <w:p w:rsidR="00B845F0" w:rsidRPr="00B845F0" w:rsidRDefault="00B845F0" w:rsidP="00B845F0">
      <w:pPr>
        <w:spacing w:after="0" w:line="240" w:lineRule="auto"/>
        <w:ind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При перепадах высот Исполнитель должен учитывать наличие следующих элементов:</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Пандус с поручнями;</w:t>
      </w:r>
    </w:p>
    <w:p w:rsidR="00B845F0" w:rsidRPr="00B845F0" w:rsidRDefault="00B845F0" w:rsidP="00B845F0">
      <w:pPr>
        <w:spacing w:after="0" w:line="240" w:lineRule="auto"/>
        <w:ind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(в соответствии с п. 5.1.14 – п. 5.1.16; п. 6.1.2 – п. 6.1.4; п. 6.2.9 – п. 6.2.11 СП 59.13330.2020); 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Лестница с поручнями;</w:t>
      </w:r>
    </w:p>
    <w:p w:rsidR="00B845F0" w:rsidRPr="00B845F0" w:rsidRDefault="00B845F0" w:rsidP="00B845F0">
      <w:pPr>
        <w:spacing w:after="0" w:line="240" w:lineRule="auto"/>
        <w:ind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Открытая лестница должна иметь непрерывное двухстороннее ограждение с поручнями высотой верхних поручней 0,9 м, 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B845F0" w:rsidRPr="00B845F0" w:rsidRDefault="00B845F0" w:rsidP="00B845F0">
      <w:pPr>
        <w:spacing w:after="0" w:line="240" w:lineRule="auto"/>
        <w:ind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Применение для инвалидов вместо пандусов аппарелей не допускается на объекте (в соответствии с п. 6.1.2 СП 59.13330.2020).</w:t>
      </w:r>
    </w:p>
    <w:p w:rsidR="00B845F0" w:rsidRPr="00B845F0" w:rsidRDefault="00B845F0" w:rsidP="00B845F0">
      <w:pPr>
        <w:numPr>
          <w:ilvl w:val="0"/>
          <w:numId w:val="3"/>
        </w:numPr>
        <w:spacing w:after="0" w:line="240" w:lineRule="auto"/>
        <w:ind w:left="0"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w:t>
      </w:r>
      <w:r w:rsidRPr="00B845F0">
        <w:rPr>
          <w:rFonts w:ascii="Times New Roman" w:eastAsia="Times New Roman" w:hAnsi="Times New Roman" w:cs="Times New Roman"/>
          <w:b/>
          <w:color w:val="000000"/>
          <w:sz w:val="24"/>
          <w:szCs w:val="24"/>
        </w:rPr>
        <w:t xml:space="preserve"> </w:t>
      </w:r>
      <w:r w:rsidRPr="00B845F0">
        <w:rPr>
          <w:rFonts w:ascii="Times New Roman" w:eastAsia="Times New Roman" w:hAnsi="Times New Roman" w:cs="Times New Roman"/>
          <w:color w:val="000000"/>
          <w:sz w:val="24"/>
          <w:szCs w:val="24"/>
        </w:rPr>
        <w:t>СП 59.13330.2020)</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Тактильно-контрастные указатели;</w:t>
      </w:r>
    </w:p>
    <w:p w:rsidR="00B845F0" w:rsidRPr="00B845F0" w:rsidRDefault="00B845F0" w:rsidP="00B845F0">
      <w:pPr>
        <w:spacing w:after="0" w:line="240" w:lineRule="auto"/>
        <w:ind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 xml:space="preserve">Информацию для инвалидов с нарушениями зрения о приближении их к зонам повышенной опасности (отдельно стоящим опорам, стойкам и другим препятствиям, лестницам, пешеходным переходам и т.д.) следует обеспечивать устройством тактильно-контрастных наземных указателей по </w:t>
      </w:r>
      <w:hyperlink r:id="rId7">
        <w:r w:rsidRPr="00B845F0">
          <w:rPr>
            <w:rFonts w:ascii="Times New Roman" w:eastAsia="Times New Roman" w:hAnsi="Times New Roman" w:cs="Times New Roman"/>
            <w:sz w:val="24"/>
            <w:szCs w:val="24"/>
          </w:rPr>
          <w:t>ГОСТ</w:t>
        </w:r>
      </w:hyperlink>
      <w:hyperlink r:id="rId8">
        <w:r w:rsidRPr="00B845F0">
          <w:rPr>
            <w:rFonts w:ascii="Times New Roman" w:eastAsia="Times New Roman" w:hAnsi="Times New Roman" w:cs="Times New Roman"/>
            <w:sz w:val="24"/>
            <w:szCs w:val="24"/>
          </w:rPr>
          <w:t xml:space="preserve"> </w:t>
        </w:r>
      </w:hyperlink>
      <w:hyperlink r:id="rId9">
        <w:r w:rsidRPr="00B845F0">
          <w:rPr>
            <w:rFonts w:ascii="Times New Roman" w:eastAsia="Times New Roman" w:hAnsi="Times New Roman" w:cs="Times New Roman"/>
            <w:sz w:val="24"/>
            <w:szCs w:val="24"/>
          </w:rPr>
          <w:t>Р</w:t>
        </w:r>
      </w:hyperlink>
      <w:hyperlink r:id="rId10">
        <w:r w:rsidRPr="00B845F0">
          <w:rPr>
            <w:rFonts w:ascii="Times New Roman" w:eastAsia="Times New Roman" w:hAnsi="Times New Roman" w:cs="Times New Roman"/>
            <w:sz w:val="24"/>
            <w:szCs w:val="24"/>
          </w:rPr>
          <w:t xml:space="preserve"> 52875</w:t>
        </w:r>
      </w:hyperlink>
      <w:r w:rsidRPr="00B845F0">
        <w:rPr>
          <w:rFonts w:ascii="Times New Roman" w:eastAsia="Times New Roman" w:hAnsi="Times New Roman" w:cs="Times New Roman"/>
          <w:color w:val="000000"/>
          <w:sz w:val="24"/>
          <w:szCs w:val="24"/>
        </w:rPr>
        <w:t xml:space="preserve"> или изменением фактуры поверхности пешеходного пути с подобными характеристиками (в соответствии с п. 5.1.10 </w:t>
      </w:r>
      <w:r w:rsidRPr="00B845F0">
        <w:rPr>
          <w:rFonts w:ascii="Times New Roman" w:eastAsia="Times New Roman" w:hAnsi="Times New Roman" w:cs="Times New Roman"/>
          <w:b/>
          <w:color w:val="000000"/>
          <w:sz w:val="24"/>
          <w:szCs w:val="24"/>
        </w:rPr>
        <w:t xml:space="preserve"> </w:t>
      </w:r>
      <w:r w:rsidRPr="00B845F0">
        <w:rPr>
          <w:rFonts w:ascii="Times New Roman" w:eastAsia="Times New Roman" w:hAnsi="Times New Roman" w:cs="Times New Roman"/>
          <w:color w:val="000000"/>
          <w:sz w:val="24"/>
          <w:szCs w:val="24"/>
        </w:rPr>
        <w:t xml:space="preserve">СП 59.13330.2020). </w:t>
      </w:r>
    </w:p>
    <w:p w:rsidR="00B845F0" w:rsidRPr="00B845F0" w:rsidRDefault="00B845F0" w:rsidP="00B845F0">
      <w:pPr>
        <w:spacing w:after="0" w:line="240" w:lineRule="auto"/>
        <w:ind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b/>
          <w:color w:val="000000"/>
          <w:sz w:val="24"/>
          <w:szCs w:val="24"/>
        </w:rPr>
        <w:t>Пути движения внутри пункта (пунктов)</w:t>
      </w:r>
    </w:p>
    <w:p w:rsidR="00B845F0" w:rsidRPr="00B845F0" w:rsidRDefault="00B845F0" w:rsidP="00B845F0">
      <w:pPr>
        <w:spacing w:after="0" w:line="240" w:lineRule="auto"/>
        <w:ind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При перепадах высот Исполнитель должен учитывать наличие следующих элементов:</w:t>
      </w:r>
    </w:p>
    <w:p w:rsidR="00B845F0" w:rsidRPr="00B845F0" w:rsidRDefault="00B845F0" w:rsidP="00B845F0">
      <w:pPr>
        <w:numPr>
          <w:ilvl w:val="0"/>
          <w:numId w:val="3"/>
        </w:numPr>
        <w:spacing w:after="0" w:line="240" w:lineRule="auto"/>
        <w:ind w:left="0"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Лифт, подъемная платформа, эскалатор (в соответствии с п. 6.2.13 – п. 6.2.18 СП 59.13330.2020).</w:t>
      </w:r>
      <w:r w:rsidRPr="00B845F0">
        <w:rPr>
          <w:rFonts w:ascii="Times New Roman" w:eastAsia="Times New Roman" w:hAnsi="Times New Roman" w:cs="Times New Roman"/>
          <w:b/>
          <w:color w:val="000000"/>
          <w:sz w:val="24"/>
          <w:szCs w:val="24"/>
        </w:rPr>
        <w:t xml:space="preserve"> </w:t>
      </w:r>
    </w:p>
    <w:p w:rsidR="00B845F0" w:rsidRPr="00B845F0" w:rsidRDefault="00B845F0" w:rsidP="00B845F0">
      <w:pPr>
        <w:spacing w:after="0" w:line="240" w:lineRule="auto"/>
        <w:ind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Лифт должен иметь габариты не менее 1100х1400 мм (ширина х глубина).</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Лестницы необходимо обеспечить противоскользящими контрастными полосами общей шириной 0,08-0,1 м (в соответствии с п. 6.2.8 СП 59.13330.2020).</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Необходимо обеспечить зону досягаемости для посетителей в кресле-коляске в пределах, установленных в соответствии с п. 8.1.7 СП 59.13330.2020.</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B845F0" w:rsidRPr="00B845F0" w:rsidRDefault="00B845F0" w:rsidP="00B845F0">
      <w:pPr>
        <w:spacing w:after="0" w:line="240" w:lineRule="auto"/>
        <w:ind w:right="-1" w:hanging="10"/>
        <w:rPr>
          <w:rFonts w:ascii="Times New Roman" w:eastAsia="Times New Roman" w:hAnsi="Times New Roman" w:cs="Times New Roman"/>
          <w:color w:val="000000"/>
          <w:sz w:val="24"/>
          <w:szCs w:val="24"/>
        </w:rPr>
      </w:pPr>
      <w:r w:rsidRPr="00B845F0">
        <w:rPr>
          <w:rFonts w:ascii="Times New Roman" w:eastAsia="Times New Roman" w:hAnsi="Times New Roman" w:cs="Times New Roman"/>
          <w:b/>
          <w:color w:val="000000"/>
          <w:sz w:val="24"/>
          <w:szCs w:val="24"/>
        </w:rPr>
        <w:t>Пути эвакуации</w:t>
      </w:r>
    </w:p>
    <w:p w:rsidR="00B845F0" w:rsidRPr="00B845F0" w:rsidRDefault="00B845F0" w:rsidP="00B845F0">
      <w:pPr>
        <w:spacing w:after="0" w:line="240" w:lineRule="auto"/>
        <w:ind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 xml:space="preserve">В случае невозможности соблюдения положений части 15 статьи 89 </w:t>
      </w:r>
      <w:hyperlink r:id="rId11">
        <w:r w:rsidRPr="00B845F0">
          <w:rPr>
            <w:rFonts w:ascii="Times New Roman" w:eastAsia="Times New Roman" w:hAnsi="Times New Roman" w:cs="Times New Roman"/>
            <w:sz w:val="24"/>
            <w:szCs w:val="24"/>
          </w:rPr>
          <w:t>Федерального</w:t>
        </w:r>
      </w:hyperlink>
      <w:hyperlink r:id="rId12">
        <w:r w:rsidRPr="00B845F0">
          <w:rPr>
            <w:rFonts w:ascii="Times New Roman" w:eastAsia="Times New Roman" w:hAnsi="Times New Roman" w:cs="Times New Roman"/>
            <w:sz w:val="24"/>
            <w:szCs w:val="24"/>
          </w:rPr>
          <w:t xml:space="preserve"> </w:t>
        </w:r>
      </w:hyperlink>
      <w:hyperlink r:id="rId13">
        <w:r w:rsidRPr="00B845F0">
          <w:rPr>
            <w:rFonts w:ascii="Times New Roman" w:eastAsia="Times New Roman" w:hAnsi="Times New Roman" w:cs="Times New Roman"/>
            <w:sz w:val="24"/>
            <w:szCs w:val="24"/>
          </w:rPr>
          <w:t>закона</w:t>
        </w:r>
      </w:hyperlink>
      <w:hyperlink r:id="rId14">
        <w:r w:rsidRPr="00B845F0">
          <w:rPr>
            <w:rFonts w:ascii="Times New Roman" w:eastAsia="Times New Roman" w:hAnsi="Times New Roman" w:cs="Times New Roman"/>
            <w:sz w:val="24"/>
            <w:szCs w:val="24"/>
          </w:rPr>
          <w:t xml:space="preserve"> </w:t>
        </w:r>
      </w:hyperlink>
      <w:hyperlink r:id="rId15">
        <w:r w:rsidRPr="00B845F0">
          <w:rPr>
            <w:rFonts w:ascii="Times New Roman" w:eastAsia="Times New Roman" w:hAnsi="Times New Roman" w:cs="Times New Roman"/>
            <w:sz w:val="24"/>
            <w:szCs w:val="24"/>
          </w:rPr>
          <w:t>от</w:t>
        </w:r>
      </w:hyperlink>
      <w:hyperlink r:id="rId16">
        <w:r w:rsidRPr="00B845F0">
          <w:rPr>
            <w:rFonts w:ascii="Times New Roman" w:eastAsia="Times New Roman" w:hAnsi="Times New Roman" w:cs="Times New Roman"/>
            <w:sz w:val="24"/>
            <w:szCs w:val="24"/>
          </w:rPr>
          <w:t xml:space="preserve"> 22.07.2008</w:t>
        </w:r>
      </w:hyperlink>
      <w:hyperlink r:id="rId17">
        <w:r w:rsidRPr="00B845F0">
          <w:rPr>
            <w:rFonts w:ascii="Times New Roman" w:eastAsia="Times New Roman" w:hAnsi="Times New Roman" w:cs="Times New Roman"/>
            <w:sz w:val="24"/>
            <w:szCs w:val="24"/>
          </w:rPr>
          <w:t xml:space="preserve"> </w:t>
        </w:r>
      </w:hyperlink>
      <w:r w:rsidRPr="00B845F0">
        <w:rPr>
          <w:rFonts w:ascii="Times New Roman" w:eastAsia="Times New Roman" w:hAnsi="Times New Roman" w:cs="Times New Roman"/>
          <w:sz w:val="24"/>
          <w:szCs w:val="24"/>
        </w:rPr>
        <w:t>№</w:t>
      </w:r>
      <w:hyperlink r:id="rId18"/>
      <w:hyperlink r:id="rId19">
        <w:r w:rsidRPr="00B845F0">
          <w:rPr>
            <w:rFonts w:ascii="Times New Roman" w:eastAsia="Times New Roman" w:hAnsi="Times New Roman" w:cs="Times New Roman"/>
            <w:sz w:val="24"/>
            <w:szCs w:val="24"/>
          </w:rPr>
          <w:t>123-ФЗ</w:t>
        </w:r>
      </w:hyperlink>
      <w:hyperlink r:id="rId20">
        <w:r w:rsidRPr="00B845F0">
          <w:rPr>
            <w:rFonts w:ascii="Times New Roman" w:eastAsia="Times New Roman" w:hAnsi="Times New Roman" w:cs="Times New Roman"/>
            <w:sz w:val="24"/>
            <w:szCs w:val="24"/>
          </w:rPr>
          <w:t xml:space="preserve"> </w:t>
        </w:r>
      </w:hyperlink>
      <w:hyperlink r:id="rId21">
        <w:r w:rsidRPr="00B845F0">
          <w:rPr>
            <w:rFonts w:ascii="Times New Roman" w:eastAsia="Times New Roman" w:hAnsi="Times New Roman" w:cs="Times New Roman"/>
            <w:sz w:val="24"/>
            <w:szCs w:val="24"/>
          </w:rPr>
          <w:t>«Технический</w:t>
        </w:r>
      </w:hyperlink>
      <w:hyperlink r:id="rId22">
        <w:r w:rsidRPr="00B845F0">
          <w:rPr>
            <w:rFonts w:ascii="Times New Roman" w:eastAsia="Times New Roman" w:hAnsi="Times New Roman" w:cs="Times New Roman"/>
            <w:sz w:val="24"/>
            <w:szCs w:val="24"/>
          </w:rPr>
          <w:t xml:space="preserve"> </w:t>
        </w:r>
      </w:hyperlink>
      <w:hyperlink r:id="rId23">
        <w:r w:rsidRPr="00B845F0">
          <w:rPr>
            <w:rFonts w:ascii="Times New Roman" w:eastAsia="Times New Roman" w:hAnsi="Times New Roman" w:cs="Times New Roman"/>
            <w:sz w:val="24"/>
            <w:szCs w:val="24"/>
          </w:rPr>
          <w:t>регламент</w:t>
        </w:r>
      </w:hyperlink>
      <w:hyperlink r:id="rId24">
        <w:r w:rsidRPr="00B845F0">
          <w:rPr>
            <w:rFonts w:ascii="Times New Roman" w:eastAsia="Times New Roman" w:hAnsi="Times New Roman" w:cs="Times New Roman"/>
            <w:sz w:val="24"/>
            <w:szCs w:val="24"/>
          </w:rPr>
          <w:t xml:space="preserve"> </w:t>
        </w:r>
      </w:hyperlink>
      <w:hyperlink r:id="rId25">
        <w:r w:rsidRPr="00B845F0">
          <w:rPr>
            <w:rFonts w:ascii="Times New Roman" w:eastAsia="Times New Roman" w:hAnsi="Times New Roman" w:cs="Times New Roman"/>
            <w:sz w:val="24"/>
            <w:szCs w:val="24"/>
          </w:rPr>
          <w:t>о</w:t>
        </w:r>
      </w:hyperlink>
      <w:hyperlink r:id="rId26">
        <w:r w:rsidRPr="00B845F0">
          <w:rPr>
            <w:rFonts w:ascii="Times New Roman" w:eastAsia="Times New Roman" w:hAnsi="Times New Roman" w:cs="Times New Roman"/>
            <w:sz w:val="24"/>
            <w:szCs w:val="24"/>
          </w:rPr>
          <w:t xml:space="preserve"> </w:t>
        </w:r>
      </w:hyperlink>
      <w:hyperlink r:id="rId27">
        <w:r w:rsidRPr="00B845F0">
          <w:rPr>
            <w:rFonts w:ascii="Times New Roman" w:eastAsia="Times New Roman" w:hAnsi="Times New Roman" w:cs="Times New Roman"/>
            <w:sz w:val="24"/>
            <w:szCs w:val="24"/>
          </w:rPr>
          <w:t>требованиях</w:t>
        </w:r>
      </w:hyperlink>
      <w:hyperlink r:id="rId28">
        <w:r w:rsidRPr="00B845F0">
          <w:rPr>
            <w:rFonts w:ascii="Times New Roman" w:eastAsia="Times New Roman" w:hAnsi="Times New Roman" w:cs="Times New Roman"/>
            <w:sz w:val="24"/>
            <w:szCs w:val="24"/>
          </w:rPr>
          <w:t xml:space="preserve"> </w:t>
        </w:r>
      </w:hyperlink>
      <w:hyperlink r:id="rId29">
        <w:r w:rsidRPr="00B845F0">
          <w:rPr>
            <w:rFonts w:ascii="Times New Roman" w:eastAsia="Times New Roman" w:hAnsi="Times New Roman" w:cs="Times New Roman"/>
            <w:sz w:val="24"/>
            <w:szCs w:val="24"/>
          </w:rPr>
          <w:t>пожарной</w:t>
        </w:r>
      </w:hyperlink>
      <w:hyperlink r:id="rId30">
        <w:r w:rsidRPr="00B845F0">
          <w:rPr>
            <w:rFonts w:ascii="Times New Roman" w:eastAsia="Times New Roman" w:hAnsi="Times New Roman" w:cs="Times New Roman"/>
            <w:sz w:val="24"/>
            <w:szCs w:val="24"/>
          </w:rPr>
          <w:t xml:space="preserve"> </w:t>
        </w:r>
      </w:hyperlink>
      <w:hyperlink r:id="rId31">
        <w:r w:rsidRPr="00B845F0">
          <w:rPr>
            <w:rFonts w:ascii="Times New Roman" w:eastAsia="Times New Roman" w:hAnsi="Times New Roman" w:cs="Times New Roman"/>
            <w:sz w:val="24"/>
            <w:szCs w:val="24"/>
          </w:rPr>
          <w:t>безопасности</w:t>
        </w:r>
      </w:hyperlink>
      <w:r w:rsidRPr="00B845F0">
        <w:rPr>
          <w:rFonts w:ascii="Times New Roman" w:eastAsia="Times New Roman" w:hAnsi="Times New Roman" w:cs="Times New Roman"/>
          <w:sz w:val="24"/>
          <w:szCs w:val="24"/>
        </w:rPr>
        <w:t>»</w:t>
      </w:r>
      <w:r w:rsidRPr="00B845F0">
        <w:rPr>
          <w:rFonts w:ascii="Times New Roman" w:eastAsia="Times New Roman" w:hAnsi="Times New Roman" w:cs="Times New Roman"/>
          <w:color w:val="000000"/>
          <w:sz w:val="24"/>
          <w:szCs w:val="24"/>
        </w:rPr>
        <w:t xml:space="preserve"> </w:t>
      </w:r>
      <w:r w:rsidRPr="00B845F0">
        <w:rPr>
          <w:rFonts w:ascii="Times New Roman" w:eastAsia="Times New Roman" w:hAnsi="Times New Roman" w:cs="Times New Roman"/>
          <w:color w:val="000000"/>
          <w:sz w:val="24"/>
          <w:szCs w:val="24"/>
        </w:rPr>
        <w:lastRenderedPageBreak/>
        <w:t>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B845F0" w:rsidRPr="00B845F0" w:rsidRDefault="00B845F0" w:rsidP="00B845F0">
      <w:pPr>
        <w:spacing w:after="0" w:line="240" w:lineRule="auto"/>
        <w:ind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Пути эвакуации помещений пункта (пунктов) приема должны обеспечивать безопасность посетителей в соответствии с п.6.2.19-п.6.2.32 СП 59.13330.2020.</w:t>
      </w:r>
    </w:p>
    <w:p w:rsidR="00B845F0" w:rsidRPr="00B845F0" w:rsidRDefault="00B845F0" w:rsidP="00B845F0">
      <w:pPr>
        <w:spacing w:after="0" w:line="240" w:lineRule="auto"/>
        <w:ind w:right="-1" w:hanging="10"/>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Обеспечить систему двухсторонней связи с диспетчером или дежурным (в соответствии с п. 6.5.8 СП 59.13330.2020).</w:t>
      </w:r>
    </w:p>
    <w:p w:rsidR="00B845F0" w:rsidRPr="00B845F0" w:rsidRDefault="00B845F0" w:rsidP="00B845F0">
      <w:pPr>
        <w:spacing w:after="0" w:line="240" w:lineRule="auto"/>
        <w:ind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4.2.2.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№1, 2, 3), со свободным доступом Получателей. Причем не менее 1 (одной) оборудованной для посещения инвалидами в соответствии с п. 6.3.3, 6.3.6, 6.3.9 СП 59.13330.2020.</w:t>
      </w:r>
    </w:p>
    <w:p w:rsidR="00B845F0" w:rsidRPr="00B845F0" w:rsidRDefault="00B845F0" w:rsidP="00B845F0">
      <w:pPr>
        <w:spacing w:after="0" w:line="240" w:lineRule="auto"/>
        <w:ind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 xml:space="preserve">4.2.3. Пункт(ы) приема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 </w:t>
      </w:r>
    </w:p>
    <w:p w:rsidR="00B845F0" w:rsidRPr="00B845F0" w:rsidRDefault="00B845F0" w:rsidP="00B845F0">
      <w:pPr>
        <w:spacing w:after="0" w:line="240" w:lineRule="auto"/>
        <w:ind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B845F0" w:rsidRPr="00B845F0" w:rsidRDefault="00B845F0" w:rsidP="00B845F0">
      <w:pPr>
        <w:spacing w:after="0" w:line="240" w:lineRule="auto"/>
        <w:ind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 xml:space="preserve">4.2.5. Изделия должны находиться на складе пункта (пунктов) приема, обеспечивающем их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 </w:t>
      </w:r>
    </w:p>
    <w:p w:rsidR="00B845F0" w:rsidRPr="00B845F0" w:rsidRDefault="00B845F0" w:rsidP="00B845F0">
      <w:pPr>
        <w:spacing w:after="0" w:line="240" w:lineRule="auto"/>
        <w:ind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4.2.6. Пункт (пункты) приема должны иметь следующие условия доступности в соответствии с Приказом Министерства труда и социальной защиты Российской Федерации от 30 июля 2015 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возможность беспрепятственного входа в объекты и выхода из них;</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B845F0">
        <w:rPr>
          <w:rFonts w:ascii="Times New Roman" w:eastAsia="Times New Roman" w:hAnsi="Times New Roman" w:cs="Times New Roman"/>
          <w:color w:val="000000"/>
          <w:sz w:val="24"/>
          <w:szCs w:val="24"/>
        </w:rPr>
        <w:t>ассистивных</w:t>
      </w:r>
      <w:proofErr w:type="spellEnd"/>
      <w:r w:rsidRPr="00B845F0">
        <w:rPr>
          <w:rFonts w:ascii="Times New Roman" w:eastAsia="Times New Roman" w:hAnsi="Times New Roman" w:cs="Times New Roman"/>
          <w:color w:val="000000"/>
          <w:sz w:val="24"/>
          <w:szCs w:val="24"/>
        </w:rPr>
        <w:t xml:space="preserve"> и вспомогательных технологий, а также сменного кресла-коляски;</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845F0" w:rsidRPr="00B845F0" w:rsidRDefault="00B845F0" w:rsidP="00B845F0">
      <w:pPr>
        <w:numPr>
          <w:ilvl w:val="0"/>
          <w:numId w:val="3"/>
        </w:numPr>
        <w:spacing w:after="0" w:line="240" w:lineRule="auto"/>
        <w:ind w:left="0"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32" w:anchor="block_1000">
        <w:r w:rsidRPr="00B845F0">
          <w:rPr>
            <w:rFonts w:ascii="Times New Roman" w:eastAsia="Times New Roman" w:hAnsi="Times New Roman" w:cs="Times New Roman"/>
            <w:sz w:val="24"/>
            <w:szCs w:val="24"/>
          </w:rPr>
          <w:t>форме</w:t>
        </w:r>
      </w:hyperlink>
      <w:r w:rsidRPr="00B845F0">
        <w:rPr>
          <w:rFonts w:ascii="Times New Roman" w:eastAsia="Times New Roman" w:hAnsi="Times New Roman" w:cs="Times New Roman"/>
          <w:sz w:val="24"/>
          <w:szCs w:val="24"/>
        </w:rPr>
        <w:t xml:space="preserve"> </w:t>
      </w:r>
      <w:r w:rsidRPr="00B845F0">
        <w:rPr>
          <w:rFonts w:ascii="Times New Roman" w:eastAsia="Times New Roman" w:hAnsi="Times New Roman" w:cs="Times New Roman"/>
          <w:color w:val="000000"/>
          <w:sz w:val="24"/>
          <w:szCs w:val="24"/>
        </w:rPr>
        <w:t xml:space="preserve">и в </w:t>
      </w:r>
      <w:hyperlink r:id="rId33" w:anchor="block_2000">
        <w:r w:rsidRPr="00B845F0">
          <w:rPr>
            <w:rFonts w:ascii="Times New Roman" w:eastAsia="Times New Roman" w:hAnsi="Times New Roman" w:cs="Times New Roman"/>
            <w:sz w:val="24"/>
            <w:szCs w:val="24"/>
          </w:rPr>
          <w:t>порядке</w:t>
        </w:r>
      </w:hyperlink>
      <w:r w:rsidRPr="00B845F0">
        <w:rPr>
          <w:rFonts w:ascii="Times New Roman" w:eastAsia="Times New Roman" w:hAnsi="Times New Roman" w:cs="Times New Roman"/>
          <w:color w:val="000000"/>
          <w:sz w:val="24"/>
          <w:szCs w:val="24"/>
        </w:rPr>
        <w:t xml:space="preserve">, утвержденных </w:t>
      </w:r>
      <w:hyperlink r:id="rId34">
        <w:r w:rsidRPr="00B845F0">
          <w:rPr>
            <w:rFonts w:ascii="Times New Roman" w:eastAsia="Times New Roman" w:hAnsi="Times New Roman" w:cs="Times New Roman"/>
            <w:sz w:val="24"/>
            <w:szCs w:val="24"/>
          </w:rPr>
          <w:t>приказом</w:t>
        </w:r>
      </w:hyperlink>
      <w:r w:rsidRPr="00B845F0">
        <w:rPr>
          <w:rFonts w:ascii="Times New Roman" w:eastAsia="Times New Roman" w:hAnsi="Times New Roman" w:cs="Times New Roman"/>
          <w:color w:val="000000"/>
          <w:sz w:val="24"/>
          <w:szCs w:val="24"/>
        </w:rPr>
        <w:t xml:space="preserve"> Министерства труда и социальной защиты Российской Федерации от 22 июня 2015 г. №386н (зарегистрирован Министерством юстиции Российской Федерации 21 июля 2015 г., регистрационный №38115).</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eastAsia="Times New Roman" w:hAnsi="Times New Roman" w:cs="Times New Roman"/>
          <w:color w:val="000000"/>
          <w:sz w:val="24"/>
          <w:szCs w:val="24"/>
        </w:rPr>
        <w:t xml:space="preserve">4.3. </w:t>
      </w:r>
      <w:r w:rsidRPr="00B845F0">
        <w:rPr>
          <w:rFonts w:ascii="Times New Roman" w:hAnsi="Times New Roman" w:cs="Times New Roman"/>
          <w:sz w:val="24"/>
          <w:szCs w:val="24"/>
        </w:rPr>
        <w:t>Заказчик вправе предоставить Исполнителю без взимания платы помещение для организации пункта приема Получателей Изделий Получателям. Исполнитель обязан организовать выдачу Изделий в предложенном пункте приема Получателей.</w:t>
      </w:r>
    </w:p>
    <w:p w:rsidR="00B845F0" w:rsidRPr="00B845F0" w:rsidRDefault="00B845F0" w:rsidP="00B845F0">
      <w:pPr>
        <w:spacing w:after="0" w:line="240" w:lineRule="auto"/>
        <w:jc w:val="both"/>
        <w:rPr>
          <w:rFonts w:ascii="Times New Roman" w:hAnsi="Times New Roman" w:cs="Times New Roman"/>
          <w:sz w:val="24"/>
          <w:szCs w:val="24"/>
        </w:rPr>
      </w:pPr>
      <w:r w:rsidRPr="00B845F0">
        <w:rPr>
          <w:rFonts w:ascii="Times New Roman" w:eastAsia="Times New Roman" w:hAnsi="Times New Roman" w:cs="Times New Roman"/>
          <w:color w:val="000000"/>
          <w:sz w:val="24"/>
          <w:szCs w:val="24"/>
        </w:rPr>
        <w:lastRenderedPageBreak/>
        <w:t xml:space="preserve">5. </w:t>
      </w:r>
      <w:r w:rsidRPr="00B845F0">
        <w:rPr>
          <w:rFonts w:ascii="Times New Roman" w:hAnsi="Times New Roman" w:cs="Times New Roman"/>
          <w:sz w:val="24"/>
          <w:szCs w:val="24"/>
        </w:rPr>
        <w:t>В случае выбора Получателем способа получения Изделий по месту нахождения пункта (пунктов) приема, передача Изделия Получателю осуществляется в день обращения Получателя в пункт(-ы) приема с направлением. На отрывном талоне направления Исполнитель в обязательном порядке проставляет дату обращения Получателя.</w:t>
      </w:r>
    </w:p>
    <w:p w:rsidR="00B845F0" w:rsidRPr="00B845F0" w:rsidRDefault="00B845F0" w:rsidP="00B845F0">
      <w:pPr>
        <w:spacing w:after="0" w:line="240" w:lineRule="auto"/>
        <w:ind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 xml:space="preserve">5.1. </w:t>
      </w:r>
      <w:r w:rsidRPr="00B845F0">
        <w:rPr>
          <w:rFonts w:ascii="Times New Roman" w:hAnsi="Times New Roman" w:cs="Times New Roman"/>
          <w:sz w:val="24"/>
          <w:szCs w:val="24"/>
        </w:rPr>
        <w:t xml:space="preserve">Передача Изделий Получателям должна производиться в каждом из пунктов приема </w:t>
      </w:r>
      <w:r w:rsidRPr="00B845F0">
        <w:rPr>
          <w:rFonts w:ascii="Times New Roman" w:eastAsia="Times New Roman" w:hAnsi="Times New Roman" w:cs="Times New Roman"/>
          <w:color w:val="000000"/>
          <w:sz w:val="24"/>
          <w:szCs w:val="24"/>
        </w:rPr>
        <w:t>не менее 6 (шести) дней в неделю, не менее 40 часов в неделю, при этом, время работы пункта (пунктов) должно попадать в интервал с 08:00 до 22:00.</w:t>
      </w:r>
    </w:p>
    <w:p w:rsidR="00B845F0" w:rsidRPr="00B845F0" w:rsidRDefault="00B845F0" w:rsidP="00B845F0">
      <w:pPr>
        <w:spacing w:after="0" w:line="240" w:lineRule="auto"/>
        <w:ind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 xml:space="preserve">5.2.  В случае выбора Получателями способа получения Изделий путем передачи Изделий по месту нахождения Получателей, такая доставка осуществляется Исполнителем в пределах административной границы субъекта, не менее чем с 10:00 до 21:00 не менее 6 (шести) дней неделю, по предварительной записи по номеру телефона, предоставленному Заказчику в срок </w:t>
      </w:r>
      <w:r w:rsidRPr="00B845F0">
        <w:rPr>
          <w:rFonts w:ascii="Times New Roman" w:hAnsi="Times New Roman" w:cs="Times New Roman"/>
          <w:sz w:val="24"/>
          <w:szCs w:val="24"/>
        </w:rPr>
        <w:t>не позднее 1 (одного) дня с даты заключения государственного контракта</w:t>
      </w:r>
      <w:r w:rsidRPr="00B845F0">
        <w:rPr>
          <w:rFonts w:ascii="Times New Roman" w:eastAsia="Times New Roman" w:hAnsi="Times New Roman" w:cs="Times New Roman"/>
          <w:color w:val="000000"/>
          <w:sz w:val="24"/>
          <w:szCs w:val="24"/>
        </w:rPr>
        <w:t>. Доставка осуществляется за счет средств Исполнителя.</w:t>
      </w:r>
    </w:p>
    <w:p w:rsidR="00B845F0" w:rsidRPr="00B845F0" w:rsidRDefault="00B845F0" w:rsidP="00B845F0">
      <w:pPr>
        <w:spacing w:after="0" w:line="240" w:lineRule="auto"/>
        <w:ind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Исполнитель обязан информировать Заказчика о невозможности доставки Изделий Получателю не позднее дня, следующего за днем доставки, согласованным с Получателем.</w:t>
      </w:r>
    </w:p>
    <w:p w:rsidR="00B845F0" w:rsidRPr="00B845F0" w:rsidRDefault="00B845F0" w:rsidP="00B845F0">
      <w:pPr>
        <w:spacing w:after="0" w:line="240" w:lineRule="auto"/>
        <w:ind w:right="-1"/>
        <w:jc w:val="both"/>
        <w:rPr>
          <w:rFonts w:ascii="Times New Roman" w:eastAsia="Times New Roman" w:hAnsi="Times New Roman" w:cs="Times New Roman"/>
          <w:color w:val="000000"/>
          <w:sz w:val="24"/>
          <w:szCs w:val="24"/>
        </w:rPr>
      </w:pPr>
      <w:r w:rsidRPr="00B845F0">
        <w:rPr>
          <w:rFonts w:ascii="Times New Roman" w:eastAsia="Times New Roman" w:hAnsi="Times New Roman" w:cs="Times New Roman"/>
          <w:color w:val="000000"/>
          <w:sz w:val="24"/>
          <w:szCs w:val="24"/>
        </w:rPr>
        <w:t xml:space="preserve">5.3. С целью подтверждения соответствия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требованиям технического задания. При проведении проверки Заказчик вправе осуществлять </w:t>
      </w:r>
      <w:proofErr w:type="spellStart"/>
      <w:r w:rsidRPr="00B845F0">
        <w:rPr>
          <w:rFonts w:ascii="Times New Roman" w:eastAsia="Times New Roman" w:hAnsi="Times New Roman" w:cs="Times New Roman"/>
          <w:color w:val="000000"/>
          <w:sz w:val="24"/>
          <w:szCs w:val="24"/>
        </w:rPr>
        <w:t>фотофиксацию</w:t>
      </w:r>
      <w:proofErr w:type="spellEnd"/>
      <w:r w:rsidRPr="00B845F0">
        <w:rPr>
          <w:rFonts w:ascii="Times New Roman" w:eastAsia="Times New Roman" w:hAnsi="Times New Roman" w:cs="Times New Roman"/>
          <w:color w:val="000000"/>
          <w:sz w:val="24"/>
          <w:szCs w:val="24"/>
        </w:rPr>
        <w:t xml:space="preserve"> и/или видеозапись.</w:t>
      </w:r>
    </w:p>
    <w:p w:rsidR="00B845F0" w:rsidRPr="00B845F0" w:rsidRDefault="00B845F0" w:rsidP="00B845F0">
      <w:pPr>
        <w:spacing w:after="0" w:line="240" w:lineRule="auto"/>
        <w:ind w:right="-1"/>
        <w:jc w:val="both"/>
        <w:rPr>
          <w:rFonts w:ascii="Times New Roman" w:eastAsia="Times New Roman" w:hAnsi="Times New Roman" w:cs="Times New Roman"/>
          <w:color w:val="000000"/>
          <w:sz w:val="24"/>
          <w:szCs w:val="24"/>
          <w:u w:val="single" w:color="000000"/>
        </w:rPr>
      </w:pPr>
      <w:r w:rsidRPr="00B845F0">
        <w:rPr>
          <w:rFonts w:ascii="Times New Roman" w:eastAsia="Times New Roman" w:hAnsi="Times New Roman" w:cs="Times New Roman"/>
          <w:color w:val="000000"/>
          <w:sz w:val="24"/>
          <w:szCs w:val="24"/>
        </w:rPr>
        <w:t xml:space="preserve">5.4. В случаях отказа от Изделий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35" w:history="1">
        <w:r w:rsidRPr="00B845F0">
          <w:rPr>
            <w:rStyle w:val="a3"/>
            <w:rFonts w:ascii="Times New Roman" w:eastAsia="Times New Roman" w:hAnsi="Times New Roman" w:cs="Times New Roman"/>
            <w:sz w:val="24"/>
            <w:szCs w:val="24"/>
            <w:u w:color="000000"/>
          </w:rPr>
          <w:t>vred@ro78.fss.ru</w:t>
        </w:r>
      </w:hyperlink>
      <w:r w:rsidRPr="00B845F0">
        <w:rPr>
          <w:rFonts w:ascii="Times New Roman" w:eastAsia="Times New Roman" w:hAnsi="Times New Roman" w:cs="Times New Roman"/>
          <w:color w:val="000000"/>
          <w:sz w:val="24"/>
          <w:szCs w:val="24"/>
          <w:u w:val="single" w:color="000000"/>
        </w:rPr>
        <w:t>.</w:t>
      </w:r>
    </w:p>
    <w:p w:rsidR="00B845F0" w:rsidRPr="00B845F0" w:rsidRDefault="00B845F0" w:rsidP="00B845F0">
      <w:pPr>
        <w:spacing w:after="0" w:line="240" w:lineRule="auto"/>
        <w:jc w:val="both"/>
        <w:rPr>
          <w:rFonts w:ascii="Times New Roman" w:hAnsi="Times New Roman" w:cs="Times New Roman"/>
          <w:b/>
          <w:color w:val="000000"/>
          <w:sz w:val="24"/>
          <w:szCs w:val="24"/>
        </w:rPr>
      </w:pPr>
      <w:r w:rsidRPr="00B845F0">
        <w:rPr>
          <w:rFonts w:ascii="Times New Roman" w:hAnsi="Times New Roman" w:cs="Times New Roman"/>
          <w:sz w:val="24"/>
          <w:szCs w:val="24"/>
        </w:rPr>
        <w:t xml:space="preserve">6. При проведении экспертизы Изделий на соответствие их условиям технического задания, Исполнитель должен предоставить необходимое для проведении экспертизы количество Изделий. </w:t>
      </w:r>
    </w:p>
    <w:p w:rsidR="00B845F0" w:rsidRDefault="00B845F0" w:rsidP="00B845F0">
      <w:pPr>
        <w:spacing w:after="0" w:line="240" w:lineRule="auto"/>
        <w:jc w:val="right"/>
        <w:rPr>
          <w:szCs w:val="24"/>
        </w:rPr>
      </w:pPr>
    </w:p>
    <w:p w:rsidR="003D1EDC" w:rsidRDefault="003D1EDC"/>
    <w:sectPr w:rsidR="003D1EDC" w:rsidSect="00B845F0">
      <w:pgSz w:w="11906" w:h="16838"/>
      <w:pgMar w:top="851" w:right="851"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03EB5"/>
    <w:multiLevelType w:val="hybridMultilevel"/>
    <w:tmpl w:val="C114B21A"/>
    <w:lvl w:ilvl="0" w:tplc="2364121A">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2E2EE">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27E20">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2527C">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428FE">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817CC">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ADA3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698A6">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21AAA">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62DB4552"/>
    <w:multiLevelType w:val="multilevel"/>
    <w:tmpl w:val="29AC0ECE"/>
    <w:lvl w:ilvl="0">
      <w:start w:val="2"/>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59D758A"/>
    <w:multiLevelType w:val="hybridMultilevel"/>
    <w:tmpl w:val="24648732"/>
    <w:lvl w:ilvl="0" w:tplc="F58C81C0">
      <w:start w:val="1"/>
      <w:numFmt w:val="bullet"/>
      <w:pStyle w:val="Normal1"/>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F0"/>
    <w:rsid w:val="0025778F"/>
    <w:rsid w:val="003D1EDC"/>
    <w:rsid w:val="006D0077"/>
    <w:rsid w:val="00A2063D"/>
    <w:rsid w:val="00A57430"/>
    <w:rsid w:val="00B8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CC0AF-8409-4DD2-AC4E-C0877312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uiPriority w:val="99"/>
    <w:rsid w:val="00B845F0"/>
    <w:rPr>
      <w:color w:val="0000FF"/>
      <w:u w:val="single"/>
    </w:rPr>
  </w:style>
  <w:style w:type="paragraph" w:customStyle="1" w:styleId="Normal1">
    <w:name w:val="Normal1"/>
    <w:rsid w:val="00B845F0"/>
    <w:pPr>
      <w:widowControl w:val="0"/>
      <w:numPr>
        <w:numId w:val="1"/>
      </w:numPr>
      <w:spacing w:after="0" w:line="300" w:lineRule="auto"/>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4E1453F2A9489236CE6DF841D1CDC24476804C30D39E23C8100D706802D49E1C69A85FFDDF4D04DFE429F5REn1N"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hyperlink" Target="http://docs.cntd.ru/document/542620598" TargetMode="External"/><Relationship Id="rId3" Type="http://schemas.openxmlformats.org/officeDocument/2006/relationships/settings" Target="settings.xml"/><Relationship Id="rId21" Type="http://schemas.openxmlformats.org/officeDocument/2006/relationships/hyperlink" Target="http://docs.cntd.ru/document/542620598" TargetMode="External"/><Relationship Id="rId34" Type="http://schemas.openxmlformats.org/officeDocument/2006/relationships/hyperlink" Target="http://base.garant.ru/71145140/" TargetMode="External"/><Relationship Id="rId7" Type="http://schemas.openxmlformats.org/officeDocument/2006/relationships/hyperlink" Target="consultantplus://offline/ref=8E4E1453F2A9489236CE6DF841D1CDC24476804C30D39E23C8100D706802D49E1C69A85FFDDF4D04DFE429F5REn1N"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33" Type="http://schemas.openxmlformats.org/officeDocument/2006/relationships/hyperlink" Target="http://base.garant.ru/71145140/f7ee959fd36b5699076b35abf4f52c5c/"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29"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mailto:vred@ro78.fss.ru"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32" Type="http://schemas.openxmlformats.org/officeDocument/2006/relationships/hyperlink" Target="http://base.garant.ru/71145140/53f89421bbdaf741eb2d1ecc4ddb4c33/" TargetMode="External"/><Relationship Id="rId37" Type="http://schemas.openxmlformats.org/officeDocument/2006/relationships/theme" Target="theme/theme1.xml"/><Relationship Id="rId5" Type="http://schemas.openxmlformats.org/officeDocument/2006/relationships/hyperlink" Target="mailto:vred@ro78.fss.ru"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28" Type="http://schemas.openxmlformats.org/officeDocument/2006/relationships/hyperlink" Target="http://docs.cntd.ru/document/542620598" TargetMode="External"/><Relationship Id="rId36" Type="http://schemas.openxmlformats.org/officeDocument/2006/relationships/fontTable" Target="fontTable.xml"/><Relationship Id="rId10" Type="http://schemas.openxmlformats.org/officeDocument/2006/relationships/hyperlink" Target="consultantplus://offline/ref=8E4E1453F2A9489236CE6DF841D1CDC24476804C30D39E23C8100D706802D49E1C69A85FFDDF4D04DFE429F5REn1N" TargetMode="External"/><Relationship Id="rId19" Type="http://schemas.openxmlformats.org/officeDocument/2006/relationships/hyperlink" Target="http://docs.cntd.ru/document/542620598" TargetMode="External"/><Relationship Id="rId31"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consultantplus://offline/ref=8E4E1453F2A9489236CE6DF841D1CDC24476804C30D39E23C8100D706802D49E1C69A85FFDDF4D04DFE429F5REn1N"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hyperlink" Target="http://docs.cntd.ru/document/542620598" TargetMode="External"/><Relationship Id="rId30" Type="http://schemas.openxmlformats.org/officeDocument/2006/relationships/hyperlink" Target="http://docs.cntd.ru/document/542620598" TargetMode="External"/><Relationship Id="rId35" Type="http://schemas.openxmlformats.org/officeDocument/2006/relationships/hyperlink" Target="mailto:vred@ro7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5105</Words>
  <Characters>29105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Рита Александровна</dc:creator>
  <cp:keywords/>
  <dc:description/>
  <cp:lastModifiedBy>Кузнецова Рита Александровна</cp:lastModifiedBy>
  <cp:revision>2</cp:revision>
  <dcterms:created xsi:type="dcterms:W3CDTF">2022-10-26T06:11:00Z</dcterms:created>
  <dcterms:modified xsi:type="dcterms:W3CDTF">2022-10-26T06:52:00Z</dcterms:modified>
</cp:coreProperties>
</file>