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F" w:rsidRPr="00503198" w:rsidRDefault="003F62BF" w:rsidP="005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98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160821" w:rsidRPr="00503198" w:rsidRDefault="003F62BF" w:rsidP="005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98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>специальных сре</w:t>
      </w:r>
      <w:proofErr w:type="gramStart"/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>дств пр</w:t>
      </w:r>
      <w:proofErr w:type="gramEnd"/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нарушениях функций выделения (двухкомпонентных </w:t>
      </w:r>
      <w:proofErr w:type="spellStart"/>
      <w:r w:rsidR="008A6CA5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>дренируемых</w:t>
      </w:r>
      <w:proofErr w:type="spellEnd"/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калоприемников в комплекте: адгезивная пластина, плоская, мешок </w:t>
      </w:r>
      <w:proofErr w:type="spellStart"/>
      <w:r w:rsidR="008A6CA5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>дренируемый</w:t>
      </w:r>
      <w:proofErr w:type="spellEnd"/>
      <w:r w:rsidR="00984F79">
        <w:rPr>
          <w:rFonts w:ascii="Times New Roman" w:eastAsia="Times New Roman" w:hAnsi="Times New Roman" w:cs="Times New Roman"/>
          <w:b/>
          <w:sz w:val="28"/>
          <w:szCs w:val="28"/>
        </w:rPr>
        <w:t>) для обеспечения инвалидов</w:t>
      </w:r>
    </w:p>
    <w:p w:rsidR="003F62BF" w:rsidRDefault="003F62BF" w:rsidP="0056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98" w:rsidRPr="00551375" w:rsidRDefault="00503198" w:rsidP="005031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75">
        <w:rPr>
          <w:rFonts w:ascii="Times New Roman" w:hAnsi="Times New Roman" w:cs="Times New Roman"/>
          <w:sz w:val="24"/>
          <w:szCs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55137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51375">
        <w:rPr>
          <w:rFonts w:ascii="Times New Roman" w:hAnsi="Times New Roman" w:cs="Times New Roman"/>
          <w:sz w:val="24"/>
          <w:szCs w:val="24"/>
        </w:rPr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503198" w:rsidRPr="00551375" w:rsidRDefault="00503198" w:rsidP="005031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75">
        <w:rPr>
          <w:rFonts w:ascii="Times New Roman" w:hAnsi="Times New Roman" w:cs="Times New Roman"/>
          <w:sz w:val="24"/>
          <w:szCs w:val="24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503198" w:rsidRPr="00551375" w:rsidRDefault="00503198" w:rsidP="0050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98" w:rsidRPr="00551375" w:rsidRDefault="00503198" w:rsidP="005031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5137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Описание функциональных и технических характеристик:</w:t>
      </w:r>
    </w:p>
    <w:p w:rsidR="00551375" w:rsidRPr="00551375" w:rsidRDefault="00551375" w:rsidP="0055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75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551375" w:rsidRPr="00551375" w:rsidRDefault="00551375" w:rsidP="005513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1375">
        <w:rPr>
          <w:rFonts w:ascii="Times New Roman" w:hAnsi="Times New Roman"/>
          <w:sz w:val="24"/>
          <w:szCs w:val="24"/>
        </w:rPr>
        <w:t xml:space="preserve">К поставке должны быть предложены: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268"/>
      </w:tblGrid>
      <w:tr w:rsidR="003E2BDA" w:rsidRPr="00551375" w:rsidTr="003E2BDA">
        <w:trPr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DA" w:rsidRPr="00551375" w:rsidRDefault="003E2BDA" w:rsidP="005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75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ТСР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BDA" w:rsidRPr="00551375" w:rsidRDefault="003E2BDA" w:rsidP="005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ТСР в соответствии с Классификацией № 86н от 13.02.2018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BDA" w:rsidRPr="00551375" w:rsidRDefault="003E2BDA" w:rsidP="005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3E2BDA" w:rsidRPr="00551375" w:rsidTr="003E2BDA">
        <w:trPr>
          <w:trHeight w:val="68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DA" w:rsidRPr="00551375" w:rsidRDefault="003E2BDA" w:rsidP="008A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21-01-0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BDA" w:rsidRPr="00551375" w:rsidRDefault="003E2BDA" w:rsidP="0055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 плоская для двухкомпонентного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дренируемого</w:t>
            </w:r>
            <w:proofErr w:type="spellEnd"/>
            <w:r w:rsidRPr="00551375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калоприемника</w:t>
            </w:r>
            <w:r w:rsidRPr="0055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BDA" w:rsidRPr="00551375" w:rsidRDefault="003E2BDA" w:rsidP="008A6C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BDA" w:rsidRPr="00551375" w:rsidTr="003E2BDA">
        <w:trPr>
          <w:trHeight w:val="6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DA" w:rsidRPr="00551375" w:rsidRDefault="003E2BDA" w:rsidP="005513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BDA" w:rsidRPr="00551375" w:rsidRDefault="003E2BDA" w:rsidP="0055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bookmarkStart w:id="0" w:name="_GoBack"/>
            <w:bookmarkEnd w:id="0"/>
            <w:proofErr w:type="gramEnd"/>
            <w:r w:rsidRPr="00551375">
              <w:rPr>
                <w:rFonts w:ascii="Times New Roman" w:hAnsi="Times New Roman" w:cs="Times New Roman"/>
                <w:sz w:val="24"/>
                <w:szCs w:val="24"/>
              </w:rPr>
              <w:t xml:space="preserve"> дренируемый для двухкомпонентного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дренируемого</w:t>
            </w:r>
            <w:proofErr w:type="spellEnd"/>
            <w:r w:rsidRPr="00551375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калоприемника</w:t>
            </w:r>
            <w:r w:rsidRPr="0055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BDA" w:rsidRPr="00551375" w:rsidRDefault="003E2BDA" w:rsidP="008A6C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51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Специальные средства должны соответствовать требованиям стандартов: 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- ГОСТ </w:t>
      </w: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ИСО 9999-2019 «Вспомогательные средства для людей с ограничениями жизнедеятельности. Классификация и терминология»;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- ГОСТ </w:t>
      </w: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- ГОСТ </w:t>
      </w: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58237-2018 «Специальные средства при нарушениях функции выделения. Термины и определения. Классификация».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ГОСТа </w:t>
      </w: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50444-2020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>Сырье и материалы для изготовления специальных сре</w:t>
      </w: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>и нарушениях функций выделения должны быть разрешены к применению Министерством здравоохранения Российской Федерации.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>В специальных средствах не допускаются механические повреждения (разрыв края, разрезы и т.п.).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>выше указанным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Изделия или их составные части, подвергаемые дезинфекции,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предстерилизационной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предстерилизационной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очистки, стерилизации.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b/>
          <w:sz w:val="24"/>
          <w:szCs w:val="24"/>
        </w:rPr>
        <w:t>Характеристика поставляемого товара: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C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Калоприемники двухкомпонентные </w:t>
      </w:r>
      <w:proofErr w:type="spellStart"/>
      <w:r w:rsidRPr="008A6C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недренируемые</w:t>
      </w:r>
      <w:proofErr w:type="spellEnd"/>
      <w:r w:rsidRPr="008A6C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в комплекте плоская адгезивная пластина, </w:t>
      </w:r>
      <w:proofErr w:type="spellStart"/>
      <w:r w:rsidRPr="008A6C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недренируемый</w:t>
      </w:r>
      <w:proofErr w:type="spellEnd"/>
      <w:r w:rsidRPr="008A6C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мешок</w:t>
      </w:r>
      <w:r w:rsidRPr="008A6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(п. 5.2.3 ГОСТ </w:t>
      </w:r>
      <w:proofErr w:type="gramStart"/>
      <w:r w:rsidRPr="008A6CA5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gramEnd"/>
      <w:r w:rsidRPr="008A6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58237-2018).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недренируемого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стомного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мешка и плоской адгезивной (клеевой) пластины для фиксации калоприемника на передней брюшной стенке.</w:t>
      </w:r>
      <w:proofErr w:type="gramEnd"/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i/>
          <w:iCs/>
          <w:sz w:val="24"/>
          <w:szCs w:val="24"/>
        </w:rPr>
        <w:t>Адгезивная пластина плоская двухкомпонентного калоприемника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Адгезивная пластина плоской формы для фиксации калоприемника на передней брюшной стенке, соединяющаяся со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стомным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мешком, с/без креплений для пояса, с защитным покрытием, с шаблоном для вырезания отверстий под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стому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, с вырезаемым, готовым или моделируемым отверстием под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стому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>, с фланцем для крепления мешка, соответствующим фланцу мешка.</w:t>
      </w:r>
      <w:proofErr w:type="gram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Изделие одноразового использования.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6CA5">
        <w:rPr>
          <w:rFonts w:ascii="Times New Roman" w:eastAsia="Calibri" w:hAnsi="Times New Roman" w:cs="Times New Roman"/>
          <w:i/>
          <w:iCs/>
          <w:sz w:val="24"/>
          <w:szCs w:val="24"/>
        </w:rPr>
        <w:t>Стомный</w:t>
      </w:r>
      <w:proofErr w:type="spellEnd"/>
      <w:r w:rsidRPr="008A6C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мешок </w:t>
      </w:r>
      <w:proofErr w:type="spellStart"/>
      <w:r w:rsidRPr="008A6CA5">
        <w:rPr>
          <w:rFonts w:ascii="Times New Roman" w:eastAsia="Calibri" w:hAnsi="Times New Roman" w:cs="Times New Roman"/>
          <w:i/>
          <w:iCs/>
          <w:sz w:val="24"/>
          <w:szCs w:val="24"/>
        </w:rPr>
        <w:t>недренируемый</w:t>
      </w:r>
      <w:proofErr w:type="spellEnd"/>
      <w:r w:rsidRPr="008A6C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двухкомпонентного калоприемника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Разъемный, герметичный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стомный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 xml:space="preserve">Перед выдачей товара Получателю согласовать с ним характеристики выдаваемого Товара, соответствующие антропометрическим данным (диаметр </w:t>
      </w:r>
      <w:proofErr w:type="spellStart"/>
      <w:r w:rsidRPr="008A6CA5">
        <w:rPr>
          <w:rFonts w:ascii="Times New Roman" w:eastAsia="Calibri" w:hAnsi="Times New Roman" w:cs="Times New Roman"/>
          <w:sz w:val="24"/>
          <w:szCs w:val="24"/>
        </w:rPr>
        <w:t>стомы</w:t>
      </w:r>
      <w:proofErr w:type="spellEnd"/>
      <w:r w:rsidRPr="008A6CA5">
        <w:rPr>
          <w:rFonts w:ascii="Times New Roman" w:eastAsia="Calibri" w:hAnsi="Times New Roman" w:cs="Times New Roman"/>
          <w:sz w:val="24"/>
          <w:szCs w:val="24"/>
        </w:rPr>
        <w:t>) Получателя.</w:t>
      </w:r>
    </w:p>
    <w:p w:rsidR="008A6CA5" w:rsidRPr="008A6CA5" w:rsidRDefault="008A6CA5" w:rsidP="008A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A5">
        <w:rPr>
          <w:rFonts w:ascii="Times New Roman" w:eastAsia="Calibri" w:hAnsi="Times New Roman" w:cs="Times New Roman"/>
          <w:sz w:val="24"/>
          <w:szCs w:val="24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31.12.2022 года.</w:t>
      </w:r>
    </w:p>
    <w:p w:rsidR="003F62BF" w:rsidRPr="00551375" w:rsidRDefault="003F62BF" w:rsidP="005513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:rsidR="003F62BF" w:rsidRPr="00551375" w:rsidRDefault="003F62BF" w:rsidP="00560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551375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Место, условия, и сроки (периоды) поставки</w:t>
      </w:r>
    </w:p>
    <w:p w:rsidR="003F62BF" w:rsidRPr="00551375" w:rsidRDefault="003F62B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Поставка Товара осуществляется непосредственно Полу</w:t>
      </w:r>
      <w:r w:rsidR="00503198"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чателю по месту его жительства </w:t>
      </w:r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течение 30 календарных дней, для Получателей из числа инвалидов, нуждающихся в оказании паллиативной медицинской помощи, в течение 7 календарных дней 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</w:t>
      </w:r>
      <w:proofErr w:type="gramEnd"/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3F62BF" w:rsidRPr="00551375" w:rsidRDefault="003F62B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действия государственного контракта до </w:t>
      </w:r>
      <w:r w:rsidRPr="0055137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30.09.2022</w:t>
      </w:r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года.</w:t>
      </w:r>
    </w:p>
    <w:p w:rsidR="003D0C54" w:rsidRPr="00551375" w:rsidRDefault="00821010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поставки Товара: до </w:t>
      </w:r>
      <w:r w:rsidR="00E423CD" w:rsidRPr="0055137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31.08</w:t>
      </w:r>
      <w:r w:rsidRPr="0055137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.2022 года</w:t>
      </w:r>
      <w:r w:rsidRPr="005513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74706F" w:rsidRPr="00551375" w:rsidRDefault="0074706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F62BF" w:rsidRPr="00551375" w:rsidRDefault="003F62BF" w:rsidP="005605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5513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Сведения о включенных в цену товара расходах</w:t>
      </w:r>
    </w:p>
    <w:p w:rsidR="003F62BF" w:rsidRPr="00551375" w:rsidRDefault="003F62BF" w:rsidP="005605A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513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3F62BF" w:rsidRPr="00551375" w:rsidRDefault="003F62BF">
      <w:pPr>
        <w:rPr>
          <w:rFonts w:ascii="Times New Roman" w:hAnsi="Times New Roman" w:cs="Times New Roman"/>
          <w:sz w:val="24"/>
          <w:szCs w:val="24"/>
        </w:rPr>
      </w:pPr>
    </w:p>
    <w:sectPr w:rsidR="003F62BF" w:rsidRPr="00551375" w:rsidSect="005605A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0"/>
    <w:rsid w:val="0013293B"/>
    <w:rsid w:val="00133112"/>
    <w:rsid w:val="00134F08"/>
    <w:rsid w:val="00160821"/>
    <w:rsid w:val="00231B40"/>
    <w:rsid w:val="00360E18"/>
    <w:rsid w:val="003D0C54"/>
    <w:rsid w:val="003E2BDA"/>
    <w:rsid w:val="003F62BF"/>
    <w:rsid w:val="004F43D4"/>
    <w:rsid w:val="00503198"/>
    <w:rsid w:val="00551375"/>
    <w:rsid w:val="005605AB"/>
    <w:rsid w:val="005A126E"/>
    <w:rsid w:val="005A6788"/>
    <w:rsid w:val="0074706F"/>
    <w:rsid w:val="007B396F"/>
    <w:rsid w:val="00821010"/>
    <w:rsid w:val="0082351F"/>
    <w:rsid w:val="008A6CA5"/>
    <w:rsid w:val="00984F79"/>
    <w:rsid w:val="00A87C1F"/>
    <w:rsid w:val="00B160FE"/>
    <w:rsid w:val="00C3264C"/>
    <w:rsid w:val="00C428E5"/>
    <w:rsid w:val="00CC6243"/>
    <w:rsid w:val="00D7052E"/>
    <w:rsid w:val="00E3397E"/>
    <w:rsid w:val="00E423CD"/>
    <w:rsid w:val="00E53D75"/>
    <w:rsid w:val="00E95FF1"/>
    <w:rsid w:val="00F430F2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3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formattext">
    <w:name w:val="formattext"/>
    <w:basedOn w:val="a"/>
    <w:rsid w:val="0055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3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formattext">
    <w:name w:val="formattext"/>
    <w:basedOn w:val="a"/>
    <w:rsid w:val="0055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Крютченко Максим Анатольевич</dc:creator>
  <cp:lastModifiedBy>Мышьянова Галина Анатольевна</cp:lastModifiedBy>
  <cp:revision>9</cp:revision>
  <cp:lastPrinted>2022-01-26T02:33:00Z</cp:lastPrinted>
  <dcterms:created xsi:type="dcterms:W3CDTF">2022-01-19T04:19:00Z</dcterms:created>
  <dcterms:modified xsi:type="dcterms:W3CDTF">2022-02-01T03:33:00Z</dcterms:modified>
</cp:coreProperties>
</file>