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36" w:rsidRPr="0057774E" w:rsidRDefault="00B01636" w:rsidP="00B01636">
      <w:pPr>
        <w:autoSpaceDE w:val="0"/>
        <w:jc w:val="center"/>
        <w:rPr>
          <w:b/>
          <w:bCs/>
        </w:rPr>
      </w:pPr>
      <w:r w:rsidRPr="0057774E">
        <w:rPr>
          <w:b/>
          <w:bCs/>
        </w:rPr>
        <w:t xml:space="preserve">Требования к качеству, </w:t>
      </w:r>
      <w:proofErr w:type="gramStart"/>
      <w:r w:rsidRPr="0057774E">
        <w:rPr>
          <w:b/>
          <w:bCs/>
        </w:rPr>
        <w:t>техническим</w:t>
      </w:r>
      <w:proofErr w:type="gramEnd"/>
      <w:r w:rsidRPr="0057774E">
        <w:rPr>
          <w:b/>
          <w:bCs/>
        </w:rPr>
        <w:t xml:space="preserve"> и функциональным </w:t>
      </w:r>
    </w:p>
    <w:p w:rsidR="00B01636" w:rsidRPr="0057774E" w:rsidRDefault="00B01636" w:rsidP="00B01636">
      <w:pPr>
        <w:autoSpaceDE w:val="0"/>
        <w:jc w:val="center"/>
        <w:rPr>
          <w:b/>
          <w:bCs/>
        </w:rPr>
      </w:pPr>
      <w:r w:rsidRPr="0057774E">
        <w:rPr>
          <w:b/>
          <w:bCs/>
        </w:rPr>
        <w:t>характеристикам</w:t>
      </w:r>
    </w:p>
    <w:p w:rsidR="00B01636" w:rsidRPr="0057774E" w:rsidRDefault="00B01636" w:rsidP="00B01636">
      <w:pPr>
        <w:rPr>
          <w:b/>
        </w:rPr>
      </w:pPr>
      <w:r w:rsidRPr="0057774E">
        <w:rPr>
          <w:b/>
        </w:rPr>
        <w:t>Требования к срокам и месту выполнения работ:</w:t>
      </w:r>
    </w:p>
    <w:p w:rsidR="00B01636" w:rsidRPr="0057774E" w:rsidRDefault="00B01636" w:rsidP="000C08A8">
      <w:pPr>
        <w:jc w:val="both"/>
        <w:rPr>
          <w:shd w:val="clear" w:color="auto" w:fill="FFFFFF"/>
        </w:rPr>
      </w:pPr>
      <w:r w:rsidRPr="0057774E">
        <w:rPr>
          <w:b/>
        </w:rPr>
        <w:t>Сроки выполнения работ:</w:t>
      </w:r>
      <w:r w:rsidRPr="0057774E">
        <w:t xml:space="preserve"> </w:t>
      </w:r>
      <w:r w:rsidR="00A12A11">
        <w:t>в течение 22</w:t>
      </w:r>
      <w:r w:rsidR="00A12A11" w:rsidRPr="00C8036A">
        <w:t xml:space="preserve"> (</w:t>
      </w:r>
      <w:r w:rsidR="00A12A11">
        <w:t>Двадцати двух</w:t>
      </w:r>
      <w:r w:rsidR="00A12A11" w:rsidRPr="00C8036A">
        <w:t xml:space="preserve">) дней </w:t>
      </w:r>
      <w:proofErr w:type="gramStart"/>
      <w:r w:rsidR="00A12A11" w:rsidRPr="00C8036A">
        <w:t>с даты обращения</w:t>
      </w:r>
      <w:proofErr w:type="gramEnd"/>
      <w:r w:rsidR="00A12A11" w:rsidRPr="00C8036A">
        <w:t xml:space="preserve"> Получателя к Исполнителю с направлением, выданным Заказчиком</w:t>
      </w:r>
      <w:r w:rsidR="00A12A11">
        <w:t>.</w:t>
      </w:r>
      <w:r w:rsidR="0057774E" w:rsidRPr="0057774E">
        <w:rPr>
          <w:shd w:val="clear" w:color="auto" w:fill="FFFFFF"/>
        </w:rPr>
        <w:t xml:space="preserve"> </w:t>
      </w:r>
    </w:p>
    <w:p w:rsidR="00B01636" w:rsidRPr="0057774E" w:rsidRDefault="00B01636" w:rsidP="000C08A8">
      <w:pPr>
        <w:jc w:val="both"/>
        <w:rPr>
          <w:color w:val="000000"/>
          <w:spacing w:val="-4"/>
        </w:rPr>
      </w:pPr>
      <w:r w:rsidRPr="0057774E">
        <w:rPr>
          <w:b/>
          <w:bCs/>
          <w:color w:val="000000"/>
          <w:spacing w:val="-4"/>
        </w:rPr>
        <w:t xml:space="preserve">Место выполнения работ: </w:t>
      </w:r>
      <w:r w:rsidR="00A12A11" w:rsidRPr="00784385">
        <w:rPr>
          <w:color w:val="000000"/>
          <w:spacing w:val="-4"/>
        </w:rPr>
        <w:t xml:space="preserve">снятие мерок, выдача результата работы и другие этапы работ, требующие присутствие получателя, производятся в г. </w:t>
      </w:r>
      <w:proofErr w:type="gramStart"/>
      <w:r w:rsidR="00A12A11" w:rsidRPr="00784385">
        <w:rPr>
          <w:color w:val="000000"/>
          <w:spacing w:val="-4"/>
        </w:rPr>
        <w:t>Архангельске</w:t>
      </w:r>
      <w:proofErr w:type="gramEnd"/>
      <w:r w:rsidR="00A12A11" w:rsidRPr="00784385">
        <w:rPr>
          <w:color w:val="000000"/>
          <w:spacing w:val="-4"/>
        </w:rPr>
        <w:t>, место выполнения иных определяется Исполнителем самостоятельно</w:t>
      </w:r>
      <w:r w:rsidR="0057774E" w:rsidRPr="0057774E">
        <w:rPr>
          <w:shd w:val="clear" w:color="auto" w:fill="FFFFFF"/>
        </w:rPr>
        <w:t>.</w:t>
      </w:r>
    </w:p>
    <w:p w:rsidR="000C08A8" w:rsidRPr="0057774E" w:rsidRDefault="000C08A8" w:rsidP="000C08A8">
      <w:pPr>
        <w:jc w:val="both"/>
        <w:rPr>
          <w:b/>
          <w:lang w:eastAsia="ru-RU"/>
        </w:rPr>
      </w:pPr>
      <w:r w:rsidRPr="0057774E">
        <w:rPr>
          <w:b/>
          <w:lang w:eastAsia="ru-RU"/>
        </w:rPr>
        <w:t xml:space="preserve">Место и порядок передачи изделия получателю:   </w:t>
      </w:r>
    </w:p>
    <w:p w:rsidR="000C08A8" w:rsidRPr="0057774E" w:rsidRDefault="000C08A8" w:rsidP="000C08A8">
      <w:pPr>
        <w:jc w:val="both"/>
        <w:rPr>
          <w:lang w:eastAsia="ru-RU"/>
        </w:rPr>
      </w:pPr>
      <w:r w:rsidRPr="0057774E">
        <w:rPr>
          <w:lang w:eastAsia="ru-RU"/>
        </w:rPr>
        <w:t xml:space="preserve">В </w:t>
      </w:r>
      <w:proofErr w:type="gramStart"/>
      <w:r w:rsidRPr="0057774E">
        <w:rPr>
          <w:lang w:eastAsia="ru-RU"/>
        </w:rPr>
        <w:t>случае</w:t>
      </w:r>
      <w:proofErr w:type="gramEnd"/>
      <w:r w:rsidRPr="0057774E">
        <w:rPr>
          <w:lang w:eastAsia="ru-RU"/>
        </w:rPr>
        <w:t xml:space="preserve"> необходимости - отправить изготовленное изделие Получателю, указанному в Направлении, по месту его жительства.   </w:t>
      </w:r>
    </w:p>
    <w:p w:rsidR="000C08A8" w:rsidRPr="0057774E" w:rsidRDefault="000C08A8" w:rsidP="000C08A8">
      <w:pPr>
        <w:jc w:val="both"/>
        <w:rPr>
          <w:lang w:eastAsia="ru-RU"/>
        </w:rPr>
      </w:pPr>
      <w:r w:rsidRPr="0057774E">
        <w:rPr>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w:t>
      </w:r>
      <w:proofErr w:type="gramStart"/>
      <w:r w:rsidRPr="0057774E">
        <w:rPr>
          <w:lang w:eastAsia="ru-RU"/>
        </w:rPr>
        <w:t>подписывается Исполнителем и Получателем и оформляется</w:t>
      </w:r>
      <w:proofErr w:type="gramEnd"/>
      <w:r w:rsidRPr="0057774E">
        <w:rPr>
          <w:lang w:eastAsia="ru-RU"/>
        </w:rPr>
        <w:t xml:space="preserve"> в 3 (Трех) экземплярах, один из которых передается Заказчику, один остается у Исполнителя, один – у Получателя.   </w:t>
      </w:r>
    </w:p>
    <w:p w:rsidR="000C08A8" w:rsidRPr="0057774E" w:rsidRDefault="000C08A8" w:rsidP="00B01636">
      <w:pPr>
        <w:jc w:val="both"/>
        <w:rPr>
          <w:lang w:eastAsia="ru-RU"/>
        </w:rPr>
      </w:pPr>
      <w:proofErr w:type="gramStart"/>
      <w:r w:rsidRPr="0057774E">
        <w:rPr>
          <w:lang w:eastAsia="ru-RU"/>
        </w:rPr>
        <w:t xml:space="preserve">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roofErr w:type="gramEnd"/>
    </w:p>
    <w:tbl>
      <w:tblPr>
        <w:tblW w:w="10206" w:type="dxa"/>
        <w:tblLayout w:type="fixed"/>
        <w:tblLook w:val="0000" w:firstRow="0" w:lastRow="0" w:firstColumn="0" w:lastColumn="0" w:noHBand="0" w:noVBand="0"/>
      </w:tblPr>
      <w:tblGrid>
        <w:gridCol w:w="535"/>
        <w:gridCol w:w="41"/>
        <w:gridCol w:w="1800"/>
        <w:gridCol w:w="142"/>
        <w:gridCol w:w="6946"/>
        <w:gridCol w:w="742"/>
      </w:tblGrid>
      <w:tr w:rsidR="00A12A11" w:rsidRPr="00566F03" w:rsidTr="000B7349">
        <w:trPr>
          <w:trHeight w:val="766"/>
        </w:trPr>
        <w:tc>
          <w:tcPr>
            <w:tcW w:w="576" w:type="dxa"/>
            <w:gridSpan w:val="2"/>
            <w:tcBorders>
              <w:top w:val="single" w:sz="4" w:space="0" w:color="000000"/>
              <w:left w:val="single" w:sz="4" w:space="0" w:color="000000"/>
              <w:bottom w:val="single" w:sz="4" w:space="0" w:color="000000"/>
            </w:tcBorders>
            <w:vAlign w:val="center"/>
          </w:tcPr>
          <w:p w:rsidR="00A12A11" w:rsidRPr="00566F03" w:rsidRDefault="00A12A11" w:rsidP="000B7349">
            <w:pPr>
              <w:jc w:val="center"/>
            </w:pPr>
            <w:r w:rsidRPr="00566F03">
              <w:t>№</w:t>
            </w:r>
          </w:p>
        </w:tc>
        <w:tc>
          <w:tcPr>
            <w:tcW w:w="1800" w:type="dxa"/>
            <w:tcBorders>
              <w:top w:val="single" w:sz="4" w:space="0" w:color="000000"/>
              <w:left w:val="single" w:sz="4" w:space="0" w:color="000000"/>
              <w:bottom w:val="single" w:sz="4" w:space="0" w:color="000000"/>
            </w:tcBorders>
            <w:vAlign w:val="center"/>
          </w:tcPr>
          <w:p w:rsidR="00A12A11" w:rsidRPr="00566F03" w:rsidRDefault="00A12A11" w:rsidP="000B7349">
            <w:pPr>
              <w:jc w:val="center"/>
            </w:pPr>
            <w:r w:rsidRPr="00566F03">
              <w:t>Наименование изделия</w:t>
            </w:r>
          </w:p>
        </w:tc>
        <w:tc>
          <w:tcPr>
            <w:tcW w:w="7088" w:type="dxa"/>
            <w:gridSpan w:val="2"/>
            <w:tcBorders>
              <w:top w:val="single" w:sz="4" w:space="0" w:color="000000"/>
              <w:left w:val="single" w:sz="4" w:space="0" w:color="000000"/>
              <w:bottom w:val="single" w:sz="4" w:space="0" w:color="000000"/>
            </w:tcBorders>
            <w:shd w:val="clear" w:color="auto" w:fill="auto"/>
            <w:vAlign w:val="center"/>
          </w:tcPr>
          <w:p w:rsidR="00A12A11" w:rsidRPr="00566F03" w:rsidRDefault="00A12A11" w:rsidP="000B7349">
            <w:pPr>
              <w:jc w:val="center"/>
            </w:pPr>
            <w:r w:rsidRPr="00566F03">
              <w:t xml:space="preserve">Описание функциональных и технических характеристик (потребительских свойств) изделия </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11" w:rsidRPr="00566F03" w:rsidRDefault="00A12A11" w:rsidP="000B7349">
            <w:pPr>
              <w:jc w:val="center"/>
            </w:pPr>
            <w:r w:rsidRPr="00566F03">
              <w:t>Кол-во,</w:t>
            </w:r>
          </w:p>
          <w:p w:rsidR="00A12A11" w:rsidRPr="00566F03" w:rsidRDefault="00A12A11" w:rsidP="000B7349">
            <w:pPr>
              <w:jc w:val="center"/>
            </w:pPr>
            <w:r w:rsidRPr="00566F03">
              <w:t>шт.</w:t>
            </w:r>
          </w:p>
        </w:tc>
      </w:tr>
      <w:tr w:rsidR="00A12A11" w:rsidRPr="00566F03" w:rsidTr="000B7349">
        <w:trPr>
          <w:trHeight w:val="3276"/>
        </w:trPr>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A12A11" w:rsidRPr="00566F03" w:rsidRDefault="00A12A11" w:rsidP="000B7349">
            <w:pPr>
              <w:snapToGrid w:val="0"/>
              <w:ind w:firstLine="708"/>
              <w:jc w:val="both"/>
            </w:pPr>
            <w:r w:rsidRPr="00566F03">
              <w:t>Качество изготавливаемых изделий соответствует государственным стандартам (ГОСТ), действующим на территории Российской Федерации, в том числе:</w:t>
            </w:r>
          </w:p>
          <w:p w:rsidR="00A12A11" w:rsidRPr="00566F03" w:rsidRDefault="00A12A11" w:rsidP="000B7349">
            <w:pPr>
              <w:snapToGrid w:val="0"/>
              <w:jc w:val="both"/>
            </w:pPr>
            <w:r w:rsidRPr="00566F03">
              <w:t xml:space="preserve">- ГОСТ ISO 10993-1-2011 «Изделия медицинские. Оценка биологического действия медицинских изделий. Часть 1. Оценка и исследования» (введен в действие Приказом </w:t>
            </w:r>
            <w:proofErr w:type="spellStart"/>
            <w:r w:rsidRPr="00566F03">
              <w:t>Ростехрегулирования</w:t>
            </w:r>
            <w:proofErr w:type="spellEnd"/>
            <w:r w:rsidRPr="00566F03">
              <w:t xml:space="preserve"> от 13.12.2011г. № 1315-ст);</w:t>
            </w:r>
          </w:p>
          <w:p w:rsidR="00A12A11" w:rsidRPr="00566F03" w:rsidRDefault="00A12A11" w:rsidP="000B7349">
            <w:pPr>
              <w:snapToGrid w:val="0"/>
              <w:jc w:val="both"/>
            </w:pPr>
            <w:r w:rsidRPr="00566F03">
              <w:t xml:space="preserve">- ГОСТ ISO 10993-5-2011 «Изделия медицинские. Оценка биологического действия медицинских изделий. Часть 5. Исследования на </w:t>
            </w:r>
            <w:proofErr w:type="spellStart"/>
            <w:r w:rsidRPr="00566F03">
              <w:t>цитотоксичность</w:t>
            </w:r>
            <w:proofErr w:type="spellEnd"/>
            <w:r w:rsidRPr="00566F03">
              <w:t xml:space="preserve">: методы </w:t>
            </w:r>
            <w:proofErr w:type="spellStart"/>
            <w:r w:rsidRPr="00566F03">
              <w:t>in</w:t>
            </w:r>
            <w:proofErr w:type="spellEnd"/>
            <w:r w:rsidRPr="00566F03">
              <w:t xml:space="preserve"> </w:t>
            </w:r>
            <w:proofErr w:type="spellStart"/>
            <w:r w:rsidRPr="00566F03">
              <w:t>vitro</w:t>
            </w:r>
            <w:proofErr w:type="spellEnd"/>
            <w:r w:rsidRPr="00566F03">
              <w:t>;</w:t>
            </w:r>
          </w:p>
          <w:p w:rsidR="00A12A11" w:rsidRPr="00566F03" w:rsidRDefault="00A12A11" w:rsidP="000B7349">
            <w:pPr>
              <w:snapToGrid w:val="0"/>
              <w:jc w:val="both"/>
            </w:pPr>
            <w:r w:rsidRPr="00566F03">
              <w:t>-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A12A11" w:rsidRPr="00566F03" w:rsidRDefault="00A12A11" w:rsidP="000B7349">
            <w:pPr>
              <w:snapToGrid w:val="0"/>
              <w:jc w:val="both"/>
            </w:pPr>
            <w:r w:rsidRPr="00566F03">
              <w:t>-</w:t>
            </w:r>
            <w:r w:rsidRPr="00566F03">
              <w:rPr>
                <w:color w:val="FFFFFF"/>
              </w:rPr>
              <w:t>.</w:t>
            </w:r>
            <w:r w:rsidRPr="00566F03">
              <w:t xml:space="preserve">ГОСТ </w:t>
            </w:r>
            <w:proofErr w:type="gramStart"/>
            <w:r w:rsidRPr="00566F03">
              <w:t>Р</w:t>
            </w:r>
            <w:proofErr w:type="gramEnd"/>
            <w:r w:rsidRPr="00566F03">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A12A11" w:rsidRPr="00566F03" w:rsidRDefault="00A12A11" w:rsidP="000B7349">
            <w:pPr>
              <w:snapToGrid w:val="0"/>
              <w:jc w:val="both"/>
            </w:pPr>
            <w:r w:rsidRPr="00566F03">
              <w:t xml:space="preserve">- ГОСТ </w:t>
            </w:r>
            <w:proofErr w:type="gramStart"/>
            <w:r w:rsidRPr="00566F03">
              <w:t>Р</w:t>
            </w:r>
            <w:proofErr w:type="gramEnd"/>
            <w:r w:rsidRPr="00566F03">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A12A11" w:rsidRPr="00566F03" w:rsidRDefault="00A12A11" w:rsidP="000B7349">
            <w:pPr>
              <w:jc w:val="center"/>
              <w:rPr>
                <w:lang/>
              </w:rPr>
            </w:pPr>
            <w:r w:rsidRPr="00566F03">
              <w:rPr>
                <w:lang/>
              </w:rPr>
              <w:t>Требования к функциональным характеристикам Изделий</w:t>
            </w:r>
          </w:p>
          <w:p w:rsidR="00A12A11" w:rsidRPr="00566F03" w:rsidRDefault="00A12A11" w:rsidP="000B7349">
            <w:pPr>
              <w:jc w:val="both"/>
              <w:rPr>
                <w:lang/>
              </w:rPr>
            </w:pPr>
            <w:r w:rsidRPr="00566F03">
              <w:rPr>
                <w:lang/>
              </w:rPr>
              <w:tab/>
            </w:r>
            <w:proofErr w:type="spellStart"/>
            <w:r w:rsidRPr="00566F03">
              <w:rPr>
                <w:lang/>
              </w:rPr>
              <w:t>Ортезы</w:t>
            </w:r>
            <w:proofErr w:type="spellEnd"/>
            <w:r w:rsidRPr="00566F03">
              <w:rPr>
                <w:lang/>
              </w:rPr>
              <w:t xml:space="preserve"> должны нести фиксирующую, функциональную, лечебно-восстановительную, разгружающую, корригирующую функцию и использоваться с целью ограничений движений, силовой разгрузки пораженных костей, суставов конечностей и </w:t>
            </w:r>
            <w:proofErr w:type="spellStart"/>
            <w:r w:rsidRPr="00566F03">
              <w:rPr>
                <w:lang/>
              </w:rPr>
              <w:t>связочно</w:t>
            </w:r>
            <w:proofErr w:type="spellEnd"/>
            <w:r w:rsidRPr="00566F03">
              <w:rPr>
                <w:lang/>
              </w:rPr>
              <w:t>-мышечного аппарата, коррекции взаимоположения деформированных сегментов конечности.</w:t>
            </w:r>
          </w:p>
        </w:tc>
      </w:tr>
      <w:tr w:rsidR="00A12A11" w:rsidRPr="00566F03" w:rsidTr="000B7349">
        <w:trPr>
          <w:trHeight w:val="1447"/>
        </w:trPr>
        <w:tc>
          <w:tcPr>
            <w:tcW w:w="535" w:type="dxa"/>
            <w:tcBorders>
              <w:top w:val="single" w:sz="4" w:space="0" w:color="000000"/>
              <w:left w:val="single" w:sz="4" w:space="0" w:color="000000"/>
              <w:bottom w:val="single" w:sz="4" w:space="0" w:color="000000"/>
            </w:tcBorders>
            <w:vAlign w:val="center"/>
          </w:tcPr>
          <w:p w:rsidR="00A12A11" w:rsidRPr="00566F03" w:rsidRDefault="00A12A11" w:rsidP="000B7349">
            <w:r w:rsidRPr="00566F03">
              <w:t>1</w:t>
            </w:r>
          </w:p>
        </w:tc>
        <w:tc>
          <w:tcPr>
            <w:tcW w:w="1983" w:type="dxa"/>
            <w:gridSpan w:val="3"/>
            <w:tcBorders>
              <w:top w:val="single" w:sz="4" w:space="0" w:color="000000"/>
              <w:left w:val="single" w:sz="4" w:space="0" w:color="000000"/>
              <w:bottom w:val="single" w:sz="4" w:space="0" w:color="000000"/>
            </w:tcBorders>
            <w:vAlign w:val="center"/>
          </w:tcPr>
          <w:p w:rsidR="00A12A11" w:rsidRPr="00566F03" w:rsidRDefault="00A12A11" w:rsidP="000B7349">
            <w:pPr>
              <w:snapToGrid w:val="0"/>
            </w:pPr>
            <w:r w:rsidRPr="00566F03">
              <w:rPr>
                <w:color w:val="000000"/>
              </w:rPr>
              <w:t xml:space="preserve">Тутор на голеностопный сустав </w:t>
            </w:r>
          </w:p>
        </w:tc>
        <w:tc>
          <w:tcPr>
            <w:tcW w:w="6946" w:type="dxa"/>
            <w:tcBorders>
              <w:top w:val="single" w:sz="4" w:space="0" w:color="000000"/>
              <w:left w:val="single" w:sz="4" w:space="0" w:color="000000"/>
              <w:bottom w:val="single" w:sz="4" w:space="0" w:color="000000"/>
            </w:tcBorders>
            <w:shd w:val="clear" w:color="auto" w:fill="auto"/>
            <w:vAlign w:val="center"/>
          </w:tcPr>
          <w:p w:rsidR="00A12A11" w:rsidRPr="00566F03" w:rsidRDefault="00A12A11" w:rsidP="000B7349">
            <w:pPr>
              <w:snapToGrid w:val="0"/>
              <w:jc w:val="both"/>
            </w:pPr>
            <w:r w:rsidRPr="00566F03">
              <w:rPr>
                <w:color w:val="000000"/>
              </w:rPr>
              <w:t>Тутор на голеностопный сустав должен быть предназначен для обеспечения фиксации голеностопного сустава.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566F03">
              <w:rPr>
                <w:color w:val="000000"/>
              </w:rPr>
              <w:t>ленты-контакт</w:t>
            </w:r>
            <w:proofErr w:type="gramEnd"/>
            <w:r w:rsidRPr="00566F03">
              <w:rPr>
                <w:color w:val="000000"/>
              </w:rPr>
              <w:t>» или молнией.</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11" w:rsidRPr="00566F03" w:rsidRDefault="00A12A11" w:rsidP="000B7349">
            <w:pPr>
              <w:snapToGrid w:val="0"/>
              <w:jc w:val="center"/>
            </w:pPr>
            <w:r w:rsidRPr="00566F03">
              <w:t>120</w:t>
            </w:r>
          </w:p>
        </w:tc>
      </w:tr>
      <w:tr w:rsidR="00A12A11" w:rsidRPr="00566F03" w:rsidTr="000B7349">
        <w:trPr>
          <w:trHeight w:val="1447"/>
        </w:trPr>
        <w:tc>
          <w:tcPr>
            <w:tcW w:w="535" w:type="dxa"/>
            <w:tcBorders>
              <w:top w:val="single" w:sz="4" w:space="0" w:color="000000"/>
              <w:left w:val="single" w:sz="4" w:space="0" w:color="000000"/>
              <w:bottom w:val="single" w:sz="4" w:space="0" w:color="000000"/>
            </w:tcBorders>
            <w:vAlign w:val="center"/>
          </w:tcPr>
          <w:p w:rsidR="00A12A11" w:rsidRPr="00566F03" w:rsidRDefault="00A12A11" w:rsidP="000B7349">
            <w:r w:rsidRPr="00566F03">
              <w:lastRenderedPageBreak/>
              <w:t>2</w:t>
            </w:r>
          </w:p>
        </w:tc>
        <w:tc>
          <w:tcPr>
            <w:tcW w:w="1983" w:type="dxa"/>
            <w:gridSpan w:val="3"/>
            <w:tcBorders>
              <w:top w:val="single" w:sz="4" w:space="0" w:color="000000"/>
              <w:left w:val="single" w:sz="4" w:space="0" w:color="000000"/>
              <w:bottom w:val="single" w:sz="4" w:space="0" w:color="000000"/>
            </w:tcBorders>
            <w:vAlign w:val="center"/>
          </w:tcPr>
          <w:p w:rsidR="00A12A11" w:rsidRPr="00566F03" w:rsidRDefault="00A12A11" w:rsidP="000B7349">
            <w:pPr>
              <w:snapToGrid w:val="0"/>
              <w:rPr>
                <w:color w:val="000000"/>
              </w:rPr>
            </w:pPr>
            <w:r w:rsidRPr="00566F03">
              <w:rPr>
                <w:color w:val="000000"/>
              </w:rPr>
              <w:t xml:space="preserve">Тутор на коленный сустав </w:t>
            </w:r>
          </w:p>
        </w:tc>
        <w:tc>
          <w:tcPr>
            <w:tcW w:w="6946" w:type="dxa"/>
            <w:tcBorders>
              <w:top w:val="single" w:sz="4" w:space="0" w:color="000000"/>
              <w:left w:val="single" w:sz="4" w:space="0" w:color="000000"/>
              <w:bottom w:val="single" w:sz="4" w:space="0" w:color="000000"/>
            </w:tcBorders>
            <w:shd w:val="clear" w:color="auto" w:fill="auto"/>
            <w:vAlign w:val="center"/>
          </w:tcPr>
          <w:p w:rsidR="00A12A11" w:rsidRPr="00566F03" w:rsidRDefault="00A12A11" w:rsidP="000B7349">
            <w:pPr>
              <w:snapToGrid w:val="0"/>
              <w:jc w:val="both"/>
              <w:rPr>
                <w:color w:val="000000"/>
              </w:rPr>
            </w:pPr>
            <w:r w:rsidRPr="00566F03">
              <w:rPr>
                <w:color w:val="000000"/>
              </w:rPr>
              <w:t>Тутор на коленный сустав должен быть предназначен для обеспечения фиксации, коррекции, разгрузки.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566F03">
              <w:rPr>
                <w:color w:val="000000"/>
              </w:rPr>
              <w:t>ленты-контакт</w:t>
            </w:r>
            <w:proofErr w:type="gramEnd"/>
            <w:r w:rsidRPr="00566F03">
              <w:rPr>
                <w:color w:val="000000"/>
              </w:rPr>
              <w:t>» или молнией.</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11" w:rsidRPr="00566F03" w:rsidRDefault="00A12A11" w:rsidP="000B7349">
            <w:pPr>
              <w:snapToGrid w:val="0"/>
              <w:jc w:val="center"/>
            </w:pPr>
            <w:r w:rsidRPr="00566F03">
              <w:t>66</w:t>
            </w:r>
          </w:p>
        </w:tc>
      </w:tr>
      <w:tr w:rsidR="00A12A11" w:rsidRPr="00566F03" w:rsidTr="000B7349">
        <w:trPr>
          <w:trHeight w:val="1447"/>
        </w:trPr>
        <w:tc>
          <w:tcPr>
            <w:tcW w:w="535" w:type="dxa"/>
            <w:tcBorders>
              <w:top w:val="single" w:sz="4" w:space="0" w:color="000000"/>
              <w:left w:val="single" w:sz="4" w:space="0" w:color="000000"/>
              <w:bottom w:val="single" w:sz="4" w:space="0" w:color="000000"/>
            </w:tcBorders>
            <w:vAlign w:val="center"/>
          </w:tcPr>
          <w:p w:rsidR="00A12A11" w:rsidRPr="00566F03" w:rsidRDefault="00A12A11" w:rsidP="000B7349">
            <w:r w:rsidRPr="00566F03">
              <w:t>3</w:t>
            </w:r>
          </w:p>
        </w:tc>
        <w:tc>
          <w:tcPr>
            <w:tcW w:w="1983" w:type="dxa"/>
            <w:gridSpan w:val="3"/>
            <w:tcBorders>
              <w:top w:val="single" w:sz="4" w:space="0" w:color="000000"/>
              <w:left w:val="single" w:sz="4" w:space="0" w:color="000000"/>
              <w:bottom w:val="single" w:sz="4" w:space="0" w:color="000000"/>
            </w:tcBorders>
            <w:vAlign w:val="center"/>
          </w:tcPr>
          <w:p w:rsidR="00A12A11" w:rsidRPr="00566F03" w:rsidRDefault="00A12A11" w:rsidP="000B7349">
            <w:pPr>
              <w:snapToGrid w:val="0"/>
              <w:rPr>
                <w:color w:val="000000"/>
              </w:rPr>
            </w:pPr>
            <w:r w:rsidRPr="00566F03">
              <w:rPr>
                <w:color w:val="000000"/>
              </w:rPr>
              <w:t>Тутор на всю ногу</w:t>
            </w:r>
          </w:p>
        </w:tc>
        <w:tc>
          <w:tcPr>
            <w:tcW w:w="6946" w:type="dxa"/>
            <w:tcBorders>
              <w:top w:val="single" w:sz="4" w:space="0" w:color="000000"/>
              <w:left w:val="single" w:sz="4" w:space="0" w:color="000000"/>
              <w:bottom w:val="single" w:sz="4" w:space="0" w:color="000000"/>
            </w:tcBorders>
            <w:shd w:val="clear" w:color="auto" w:fill="auto"/>
            <w:vAlign w:val="center"/>
          </w:tcPr>
          <w:p w:rsidR="00A12A11" w:rsidRPr="00566F03" w:rsidRDefault="00A12A11" w:rsidP="000B7349">
            <w:pPr>
              <w:snapToGrid w:val="0"/>
              <w:jc w:val="both"/>
              <w:rPr>
                <w:color w:val="000000"/>
              </w:rPr>
            </w:pPr>
            <w:r w:rsidRPr="00566F03">
              <w:rPr>
                <w:color w:val="000000"/>
              </w:rPr>
              <w:t>Тутор на всю ногу должен быть предназначен для обеспечения фиксации, коррекции, разгрузки. Тутор на всю ногу должен представлять собой жесткую гильзу, изготовленную из полимерного материала по индивидуальным слепкам. Внутренняя поверхность гильзы должна быть смягчена вкладышем из вспененного, смягчающего материала. Фиксация тутора должна осуществляется креплением, выполненным из «</w:t>
            </w:r>
            <w:proofErr w:type="gramStart"/>
            <w:r w:rsidRPr="00566F03">
              <w:rPr>
                <w:color w:val="000000"/>
              </w:rPr>
              <w:t>ленты-контакт</w:t>
            </w:r>
            <w:proofErr w:type="gramEnd"/>
            <w:r w:rsidRPr="00566F03">
              <w:rPr>
                <w:color w:val="000000"/>
              </w:rPr>
              <w:t>» или молнией.</w:t>
            </w: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A11" w:rsidRPr="00566F03" w:rsidRDefault="00A12A11" w:rsidP="000B7349">
            <w:pPr>
              <w:snapToGrid w:val="0"/>
              <w:jc w:val="center"/>
            </w:pPr>
            <w:r w:rsidRPr="00566F03">
              <w:t>12</w:t>
            </w:r>
          </w:p>
        </w:tc>
      </w:tr>
      <w:tr w:rsidR="00A12A11" w:rsidRPr="00566F03" w:rsidTr="000B7349">
        <w:trPr>
          <w:trHeight w:val="517"/>
        </w:trPr>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A12A11" w:rsidRPr="00566F03" w:rsidRDefault="00A12A11" w:rsidP="000B7349">
            <w:pPr>
              <w:jc w:val="both"/>
            </w:pPr>
            <w:r w:rsidRPr="00566F03">
              <w:t xml:space="preserve">Гарантийный срок должен составлять не менее 12 (Двенадцати) месяцев </w:t>
            </w:r>
            <w:proofErr w:type="gramStart"/>
            <w:r w:rsidRPr="00566F03">
              <w:t>с даты подписания</w:t>
            </w:r>
            <w:proofErr w:type="gramEnd"/>
            <w:r w:rsidRPr="00566F03">
              <w:t xml:space="preserve"> Акта сдачи-приемки работ Получателем.</w:t>
            </w:r>
          </w:p>
          <w:p w:rsidR="00A12A11" w:rsidRPr="00566F03" w:rsidRDefault="00A12A11" w:rsidP="000B7349">
            <w:pPr>
              <w:jc w:val="both"/>
            </w:pPr>
            <w:r w:rsidRPr="00566F03">
              <w:t xml:space="preserve">Срок службы должен составлять не менее 12 (Двенадцати) месяцев </w:t>
            </w:r>
            <w:proofErr w:type="gramStart"/>
            <w:r w:rsidRPr="00566F03">
              <w:t>с даты подписания</w:t>
            </w:r>
            <w:proofErr w:type="gramEnd"/>
            <w:r w:rsidRPr="00566F03">
              <w:t xml:space="preserve"> Акта сдачи-приемки работ Получателем.</w:t>
            </w:r>
          </w:p>
          <w:p w:rsidR="00A12A11" w:rsidRPr="00566F03" w:rsidRDefault="00A12A11" w:rsidP="000B7349">
            <w:pPr>
              <w:jc w:val="both"/>
            </w:pPr>
            <w:r w:rsidRPr="00566F03">
              <w:t>Срок службы должен быть не менее срока пользования, установленный Приказом Минтруда России от 05.03.2021г. №107н «Об утверждении Сроков пользования техническими средствами реабилитации, протезами и протезно-ортопедическими изделиями до их замены».</w:t>
            </w:r>
          </w:p>
        </w:tc>
      </w:tr>
    </w:tbl>
    <w:p w:rsidR="002662F2" w:rsidRPr="0057774E" w:rsidRDefault="002662F2">
      <w:bookmarkStart w:id="0" w:name="_GoBack"/>
      <w:bookmarkEnd w:id="0"/>
    </w:p>
    <w:sectPr w:rsidR="002662F2" w:rsidRPr="00577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74"/>
    <w:rsid w:val="000C08A8"/>
    <w:rsid w:val="002662F2"/>
    <w:rsid w:val="0057774E"/>
    <w:rsid w:val="0064245E"/>
    <w:rsid w:val="00646058"/>
    <w:rsid w:val="00A12A11"/>
    <w:rsid w:val="00B01636"/>
    <w:rsid w:val="00BC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B01636"/>
    <w:pPr>
      <w:tabs>
        <w:tab w:val="left" w:pos="709"/>
      </w:tabs>
      <w:suppressAutoHyphens/>
      <w:spacing w:line="276" w:lineRule="atLeast"/>
    </w:pPr>
    <w:rPr>
      <w:rFonts w:ascii="Calibri" w:eastAsia="Arial Unicode MS"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B01636"/>
    <w:pPr>
      <w:tabs>
        <w:tab w:val="left" w:pos="709"/>
      </w:tabs>
      <w:suppressAutoHyphens/>
      <w:spacing w:line="276"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Амосов Александр Сергеевич</dc:creator>
  <cp:lastModifiedBy>Кошелева Светлана Борисовна</cp:lastModifiedBy>
  <cp:revision>5</cp:revision>
  <dcterms:created xsi:type="dcterms:W3CDTF">2021-08-25T06:36:00Z</dcterms:created>
  <dcterms:modified xsi:type="dcterms:W3CDTF">2021-11-26T12:10:00Z</dcterms:modified>
</cp:coreProperties>
</file>