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3" w:rsidRDefault="009C0A1A" w:rsidP="00C86DF3">
      <w:pPr>
        <w:autoSpaceDE w:val="0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9C0A1A" w:rsidRDefault="009C0A1A" w:rsidP="00C86DF3">
      <w:pPr>
        <w:autoSpaceDE w:val="0"/>
        <w:jc w:val="center"/>
        <w:rPr>
          <w:b/>
          <w:bCs/>
          <w:sz w:val="26"/>
          <w:szCs w:val="26"/>
        </w:rPr>
      </w:pPr>
    </w:p>
    <w:p w:rsidR="00C86DF3" w:rsidRPr="00676668" w:rsidRDefault="00C86DF3" w:rsidP="00C86DF3">
      <w:pPr>
        <w:rPr>
          <w:b/>
          <w:sz w:val="25"/>
          <w:szCs w:val="25"/>
        </w:rPr>
      </w:pPr>
      <w:r w:rsidRPr="00676668">
        <w:rPr>
          <w:b/>
          <w:sz w:val="25"/>
          <w:szCs w:val="25"/>
        </w:rPr>
        <w:t xml:space="preserve">Требования к срокам и месту </w:t>
      </w:r>
      <w:r>
        <w:rPr>
          <w:b/>
          <w:sz w:val="25"/>
          <w:szCs w:val="25"/>
        </w:rPr>
        <w:t>выполнения работ</w:t>
      </w:r>
      <w:r w:rsidRPr="00676668">
        <w:rPr>
          <w:b/>
          <w:sz w:val="25"/>
          <w:szCs w:val="25"/>
        </w:rPr>
        <w:t>:</w:t>
      </w:r>
    </w:p>
    <w:p w:rsidR="00C86DF3" w:rsidRPr="00E32CB5" w:rsidRDefault="00C86DF3" w:rsidP="00C86DF3">
      <w:pPr>
        <w:jc w:val="both"/>
        <w:rPr>
          <w:sz w:val="25"/>
          <w:szCs w:val="25"/>
        </w:rPr>
      </w:pPr>
      <w:r w:rsidRPr="00E15F20">
        <w:rPr>
          <w:b/>
          <w:sz w:val="25"/>
          <w:szCs w:val="25"/>
        </w:rPr>
        <w:t>Сроки выполнения работ:</w:t>
      </w:r>
      <w:r w:rsidRPr="00D923C9">
        <w:rPr>
          <w:sz w:val="25"/>
          <w:szCs w:val="25"/>
        </w:rPr>
        <w:t xml:space="preserve"> </w:t>
      </w:r>
      <w:r w:rsidR="00F246BB" w:rsidRPr="00F246BB">
        <w:rPr>
          <w:sz w:val="25"/>
          <w:szCs w:val="25"/>
        </w:rPr>
        <w:t xml:space="preserve">изготовить и передать Получателю результат работ в течение 28 (Двадцати </w:t>
      </w:r>
      <w:r w:rsidR="00F246BB" w:rsidRPr="00E32CB5">
        <w:rPr>
          <w:sz w:val="25"/>
          <w:szCs w:val="25"/>
        </w:rPr>
        <w:t xml:space="preserve">восьми) дней </w:t>
      </w:r>
      <w:proofErr w:type="gramStart"/>
      <w:r w:rsidR="00F246BB" w:rsidRPr="00E32CB5">
        <w:rPr>
          <w:sz w:val="25"/>
          <w:szCs w:val="25"/>
        </w:rPr>
        <w:t>с даты обращения</w:t>
      </w:r>
      <w:proofErr w:type="gramEnd"/>
      <w:r w:rsidR="00F246BB" w:rsidRPr="00E32CB5">
        <w:rPr>
          <w:sz w:val="25"/>
          <w:szCs w:val="25"/>
        </w:rPr>
        <w:t xml:space="preserve"> Получателя к Исполнителю с направлением, выданным Заказчиком.</w:t>
      </w:r>
    </w:p>
    <w:p w:rsidR="00F246BB" w:rsidRPr="00E32CB5" w:rsidRDefault="00F246BB" w:rsidP="00C86DF3">
      <w:pPr>
        <w:jc w:val="both"/>
        <w:rPr>
          <w:sz w:val="25"/>
          <w:szCs w:val="25"/>
        </w:rPr>
      </w:pPr>
      <w:r w:rsidRPr="00E32CB5">
        <w:rPr>
          <w:b/>
          <w:sz w:val="25"/>
          <w:szCs w:val="25"/>
        </w:rPr>
        <w:t>Срок исполнения контракта:</w:t>
      </w:r>
      <w:r w:rsidRPr="00E32CB5">
        <w:rPr>
          <w:sz w:val="25"/>
          <w:szCs w:val="25"/>
        </w:rPr>
        <w:t xml:space="preserve"> </w:t>
      </w:r>
      <w:r w:rsidR="00E32CB5" w:rsidRPr="00E32CB5">
        <w:rPr>
          <w:sz w:val="25"/>
          <w:szCs w:val="25"/>
        </w:rPr>
        <w:t>контра</w:t>
      </w:r>
      <w:proofErr w:type="gramStart"/>
      <w:r w:rsidR="00E32CB5" w:rsidRPr="00E32CB5">
        <w:rPr>
          <w:sz w:val="25"/>
          <w:szCs w:val="25"/>
        </w:rPr>
        <w:t>кт вст</w:t>
      </w:r>
      <w:proofErr w:type="gramEnd"/>
      <w:r w:rsidR="00E32CB5" w:rsidRPr="00E32CB5">
        <w:rPr>
          <w:sz w:val="25"/>
          <w:szCs w:val="25"/>
        </w:rPr>
        <w:t xml:space="preserve">упает в силу с момента его подписания усиленной электронной подписью лица, имеющего право действовать от имени заказчика, и размещения в единой информационной системе и на электронной площадке (с использованием единой информационной системы) и действует до </w:t>
      </w:r>
      <w:r w:rsidR="00310851">
        <w:rPr>
          <w:sz w:val="25"/>
          <w:szCs w:val="25"/>
        </w:rPr>
        <w:t>31</w:t>
      </w:r>
      <w:r w:rsidR="00E32CB5" w:rsidRPr="00E32CB5">
        <w:rPr>
          <w:sz w:val="25"/>
          <w:szCs w:val="25"/>
        </w:rPr>
        <w:t>.0</w:t>
      </w:r>
      <w:r w:rsidR="00FF4747">
        <w:rPr>
          <w:sz w:val="25"/>
          <w:szCs w:val="25"/>
        </w:rPr>
        <w:t>8</w:t>
      </w:r>
      <w:bookmarkStart w:id="0" w:name="_GoBack"/>
      <w:bookmarkEnd w:id="0"/>
      <w:r w:rsidR="00E32CB5" w:rsidRPr="00E32CB5">
        <w:rPr>
          <w:sz w:val="25"/>
          <w:szCs w:val="25"/>
        </w:rPr>
        <w:t>.2023 года. Окончание срока действия Контракта не влечет прекращения неисполненных обязатель</w:t>
      </w:r>
      <w:proofErr w:type="gramStart"/>
      <w:r w:rsidR="00E32CB5" w:rsidRPr="00E32CB5">
        <w:rPr>
          <w:sz w:val="25"/>
          <w:szCs w:val="25"/>
        </w:rPr>
        <w:t>ств Ст</w:t>
      </w:r>
      <w:proofErr w:type="gramEnd"/>
      <w:r w:rsidR="00E32CB5" w:rsidRPr="00E32CB5">
        <w:rPr>
          <w:sz w:val="25"/>
          <w:szCs w:val="25"/>
        </w:rPr>
        <w:t>орон по Контракту, в том числе гарантийных обязательств Исполнителя.</w:t>
      </w:r>
    </w:p>
    <w:p w:rsidR="00D03064" w:rsidRPr="00E32CB5" w:rsidRDefault="00C86DF3" w:rsidP="00D03064">
      <w:pPr>
        <w:jc w:val="both"/>
        <w:rPr>
          <w:color w:val="000000"/>
          <w:spacing w:val="-4"/>
          <w:sz w:val="25"/>
          <w:szCs w:val="25"/>
        </w:rPr>
      </w:pPr>
      <w:r w:rsidRPr="00E32CB5">
        <w:rPr>
          <w:b/>
          <w:bCs/>
          <w:color w:val="000000"/>
          <w:spacing w:val="-4"/>
          <w:sz w:val="25"/>
          <w:szCs w:val="25"/>
        </w:rPr>
        <w:t xml:space="preserve">Место выполнения работ: </w:t>
      </w:r>
      <w:r w:rsidR="00D03064" w:rsidRPr="00E32CB5">
        <w:rPr>
          <w:color w:val="000000"/>
          <w:spacing w:val="-4"/>
          <w:sz w:val="25"/>
          <w:szCs w:val="25"/>
        </w:rPr>
        <w:t xml:space="preserve">снятие мерок, выдача результата работы, в случае необходимости протезирование в условиях стационара и другие этапы работ, требующие присутствие получателя, производятся в специализированных помещениях г. Архангельска, в соответствии с приказом от 30.07.2017г.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место выполнения иных работ определяется Исполнителем самостоятельно. </w:t>
      </w:r>
    </w:p>
    <w:p w:rsidR="00C86DF3" w:rsidRPr="00E32CB5" w:rsidRDefault="00C86DF3" w:rsidP="00C86DF3">
      <w:pPr>
        <w:jc w:val="both"/>
        <w:rPr>
          <w:b/>
          <w:sz w:val="25"/>
          <w:szCs w:val="25"/>
          <w:lang w:eastAsia="ru-RU"/>
        </w:rPr>
      </w:pPr>
      <w:r w:rsidRPr="00E32CB5">
        <w:rPr>
          <w:b/>
          <w:sz w:val="25"/>
          <w:szCs w:val="25"/>
          <w:lang w:eastAsia="ru-RU"/>
        </w:rPr>
        <w:t xml:space="preserve">Место и порядок передачи изделия получателю:   </w:t>
      </w:r>
    </w:p>
    <w:p w:rsidR="00F246BB" w:rsidRPr="00F246BB" w:rsidRDefault="00F246BB" w:rsidP="00F246BB">
      <w:pPr>
        <w:jc w:val="both"/>
        <w:rPr>
          <w:sz w:val="25"/>
          <w:szCs w:val="25"/>
          <w:lang w:eastAsia="ru-RU"/>
        </w:rPr>
      </w:pPr>
      <w:r w:rsidRPr="00E32CB5">
        <w:rPr>
          <w:sz w:val="25"/>
          <w:szCs w:val="25"/>
          <w:lang w:eastAsia="ru-RU"/>
        </w:rPr>
        <w:t>В случае необходимости - отправить изготовленное</w:t>
      </w:r>
      <w:r w:rsidRPr="00F246BB">
        <w:rPr>
          <w:sz w:val="25"/>
          <w:szCs w:val="25"/>
          <w:lang w:eastAsia="ru-RU"/>
        </w:rPr>
        <w:t xml:space="preserve"> изделие Получателю, указанному в Направлении, по месту его жительства.   </w:t>
      </w:r>
    </w:p>
    <w:p w:rsidR="00F246BB" w:rsidRPr="00F246BB" w:rsidRDefault="00F246BB" w:rsidP="00F246BB">
      <w:pPr>
        <w:jc w:val="both"/>
        <w:rPr>
          <w:sz w:val="25"/>
          <w:szCs w:val="25"/>
          <w:lang w:eastAsia="ru-RU"/>
        </w:rPr>
      </w:pPr>
      <w:r w:rsidRPr="00F246BB">
        <w:rPr>
          <w:sz w:val="25"/>
          <w:szCs w:val="25"/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документом, подтверждающим факт выполнения Работ, а дата его подписания является датой приемки выполненных Работ.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C86DF3" w:rsidRPr="00EB7D07" w:rsidRDefault="00F246BB" w:rsidP="00F246BB">
      <w:pPr>
        <w:jc w:val="both"/>
        <w:rPr>
          <w:sz w:val="25"/>
          <w:szCs w:val="25"/>
          <w:lang w:eastAsia="ru-RU"/>
        </w:rPr>
      </w:pPr>
      <w:r w:rsidRPr="00F246BB">
        <w:rPr>
          <w:sz w:val="25"/>
          <w:szCs w:val="25"/>
          <w:lang w:eastAsia="ru-RU"/>
        </w:rPr>
        <w:t xml:space="preserve"> В случае использования услуг транспортной организации, почтовой связи Акт сдачи-приемки Работ подписывается только Исполнителем с приложением документов (транспортных, сопроводительных, уведомлений о вручении и пр.), подтверждающих факт отправки и вручения Получателю готового изделия.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8"/>
        <w:gridCol w:w="6372"/>
        <w:gridCol w:w="1276"/>
      </w:tblGrid>
      <w:tr w:rsidR="002E3B0A" w:rsidRPr="002E3B0A" w:rsidTr="00353F42">
        <w:trPr>
          <w:trHeight w:val="696"/>
        </w:trPr>
        <w:tc>
          <w:tcPr>
            <w:tcW w:w="2235" w:type="dxa"/>
            <w:shd w:val="clear" w:color="auto" w:fill="auto"/>
            <w:vAlign w:val="center"/>
          </w:tcPr>
          <w:p w:rsidR="002E3B0A" w:rsidRPr="002E3B0A" w:rsidRDefault="002E3B0A" w:rsidP="002E3B0A">
            <w:pPr>
              <w:snapToGrid w:val="0"/>
              <w:jc w:val="center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2E3B0A" w:rsidRPr="002E3B0A" w:rsidRDefault="002E3B0A" w:rsidP="002E3B0A">
            <w:pPr>
              <w:snapToGrid w:val="0"/>
              <w:jc w:val="center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B0A" w:rsidRPr="002E3B0A" w:rsidRDefault="002E3B0A" w:rsidP="002E3B0A">
            <w:pPr>
              <w:snapToGrid w:val="0"/>
              <w:jc w:val="center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>Кол-во,</w:t>
            </w:r>
          </w:p>
          <w:p w:rsidR="002E3B0A" w:rsidRPr="002E3B0A" w:rsidRDefault="002E3B0A" w:rsidP="002E3B0A">
            <w:pPr>
              <w:snapToGrid w:val="0"/>
              <w:jc w:val="center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>(шт.)</w:t>
            </w:r>
          </w:p>
        </w:tc>
      </w:tr>
      <w:tr w:rsidR="002E3B0A" w:rsidRPr="002E3B0A" w:rsidTr="00353F42">
        <w:trPr>
          <w:trHeight w:val="3114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2E3B0A" w:rsidRPr="002E3B0A" w:rsidRDefault="002E3B0A" w:rsidP="002E3B0A">
            <w:pPr>
              <w:widowControl w:val="0"/>
              <w:autoSpaceDE w:val="0"/>
              <w:ind w:firstLine="709"/>
              <w:jc w:val="both"/>
              <w:rPr>
                <w:rFonts w:eastAsia="Arial"/>
                <w:sz w:val="22"/>
                <w:szCs w:val="22"/>
              </w:rPr>
            </w:pPr>
            <w:r w:rsidRPr="002E3B0A">
              <w:rPr>
                <w:rFonts w:eastAsia="Arial"/>
                <w:sz w:val="22"/>
                <w:szCs w:val="22"/>
              </w:rPr>
              <w:t xml:space="preserve">Качество изготавливаемого Изделия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2E3B0A" w:rsidRPr="002E3B0A" w:rsidRDefault="002E3B0A" w:rsidP="002E3B0A">
            <w:pPr>
              <w:widowControl w:val="0"/>
              <w:autoSpaceDE w:val="0"/>
              <w:ind w:firstLine="709"/>
              <w:jc w:val="both"/>
              <w:rPr>
                <w:rFonts w:eastAsia="Arial"/>
                <w:sz w:val="22"/>
                <w:szCs w:val="22"/>
              </w:rPr>
            </w:pPr>
            <w:r w:rsidRPr="002E3B0A">
              <w:rPr>
                <w:rFonts w:eastAsia="Arial"/>
                <w:sz w:val="22"/>
                <w:szCs w:val="22"/>
              </w:rPr>
      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2E3B0A" w:rsidRPr="002E3B0A" w:rsidRDefault="002E3B0A" w:rsidP="002E3B0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E3B0A">
              <w:rPr>
                <w:sz w:val="22"/>
                <w:szCs w:val="22"/>
                <w:lang w:eastAsia="ru-RU"/>
              </w:rPr>
              <w:t xml:space="preserve">-ГОСТ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2E3B0A">
              <w:rPr>
                <w:sz w:val="22"/>
                <w:szCs w:val="22"/>
                <w:lang w:eastAsia="ru-RU"/>
              </w:rPr>
              <w:t>цитотоксичность</w:t>
            </w:r>
            <w:proofErr w:type="spellEnd"/>
            <w:r w:rsidRPr="002E3B0A">
              <w:rPr>
                <w:sz w:val="22"/>
                <w:szCs w:val="22"/>
                <w:lang w:eastAsia="ru-RU"/>
              </w:rPr>
              <w:t xml:space="preserve">: методы </w:t>
            </w:r>
            <w:proofErr w:type="spellStart"/>
            <w:r w:rsidRPr="002E3B0A">
              <w:rPr>
                <w:sz w:val="22"/>
                <w:szCs w:val="22"/>
                <w:lang w:eastAsia="ru-RU"/>
              </w:rPr>
              <w:t>in</w:t>
            </w:r>
            <w:proofErr w:type="spellEnd"/>
            <w:r w:rsidRPr="002E3B0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E3B0A">
              <w:rPr>
                <w:sz w:val="22"/>
                <w:szCs w:val="22"/>
                <w:lang w:eastAsia="ru-RU"/>
              </w:rPr>
              <w:t>vitro</w:t>
            </w:r>
            <w:proofErr w:type="spellEnd"/>
            <w:r w:rsidRPr="002E3B0A">
              <w:rPr>
                <w:sz w:val="22"/>
                <w:szCs w:val="22"/>
                <w:lang w:eastAsia="ru-RU"/>
              </w:rPr>
              <w:t>»;</w:t>
            </w:r>
          </w:p>
          <w:p w:rsidR="002E3B0A" w:rsidRPr="002E3B0A" w:rsidRDefault="002E3B0A" w:rsidP="002E3B0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E3B0A">
              <w:rPr>
                <w:sz w:val="22"/>
                <w:szCs w:val="22"/>
                <w:lang w:eastAsia="ru-RU"/>
              </w:rPr>
              <w:t xml:space="preserve">-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      </w:r>
          </w:p>
          <w:p w:rsidR="002E3B0A" w:rsidRPr="002E3B0A" w:rsidRDefault="002E3B0A" w:rsidP="002E3B0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E3B0A">
              <w:rPr>
                <w:kern w:val="2"/>
                <w:sz w:val="22"/>
                <w:szCs w:val="22"/>
              </w:rPr>
              <w:t xml:space="preserve">-ГОСТ </w:t>
            </w:r>
            <w:proofErr w:type="gramStart"/>
            <w:r w:rsidRPr="002E3B0A">
              <w:rPr>
                <w:kern w:val="2"/>
                <w:sz w:val="22"/>
                <w:szCs w:val="22"/>
              </w:rPr>
              <w:t>Р</w:t>
            </w:r>
            <w:proofErr w:type="gramEnd"/>
            <w:r w:rsidRPr="002E3B0A">
              <w:rPr>
                <w:kern w:val="2"/>
                <w:sz w:val="22"/>
                <w:szCs w:val="22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2E3B0A" w:rsidRPr="002E3B0A" w:rsidRDefault="002E3B0A" w:rsidP="002E3B0A">
            <w:pPr>
              <w:autoSpaceDE w:val="0"/>
              <w:ind w:firstLine="709"/>
              <w:jc w:val="both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 xml:space="preserve">-ГОСТ </w:t>
            </w:r>
            <w:proofErr w:type="gramStart"/>
            <w:r w:rsidRPr="002E3B0A">
              <w:rPr>
                <w:sz w:val="22"/>
                <w:szCs w:val="22"/>
              </w:rPr>
              <w:t>Р</w:t>
            </w:r>
            <w:proofErr w:type="gramEnd"/>
            <w:r w:rsidRPr="002E3B0A">
              <w:rPr>
                <w:sz w:val="22"/>
                <w:szCs w:val="22"/>
              </w:rPr>
              <w:t xml:space="preserve"> ИСО 22523-2007 «Протезы конечностей и </w:t>
            </w:r>
            <w:proofErr w:type="spellStart"/>
            <w:r w:rsidRPr="002E3B0A">
              <w:rPr>
                <w:sz w:val="22"/>
                <w:szCs w:val="22"/>
              </w:rPr>
              <w:t>ортезы</w:t>
            </w:r>
            <w:proofErr w:type="spellEnd"/>
            <w:r w:rsidRPr="002E3B0A">
              <w:rPr>
                <w:sz w:val="22"/>
                <w:szCs w:val="22"/>
              </w:rPr>
              <w:t xml:space="preserve"> наружные. Требования и методы испытаний».</w:t>
            </w:r>
          </w:p>
          <w:p w:rsidR="002E3B0A" w:rsidRPr="002E3B0A" w:rsidRDefault="002E3B0A" w:rsidP="002E3B0A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2E3B0A" w:rsidRPr="002E3B0A" w:rsidTr="00353F42">
        <w:trPr>
          <w:trHeight w:val="785"/>
        </w:trPr>
        <w:tc>
          <w:tcPr>
            <w:tcW w:w="2383" w:type="dxa"/>
            <w:gridSpan w:val="2"/>
            <w:shd w:val="clear" w:color="auto" w:fill="auto"/>
            <w:vAlign w:val="center"/>
          </w:tcPr>
          <w:p w:rsidR="002E3B0A" w:rsidRPr="002E3B0A" w:rsidRDefault="002E3B0A" w:rsidP="002E3B0A">
            <w:pPr>
              <w:tabs>
                <w:tab w:val="left" w:pos="0"/>
              </w:tabs>
              <w:ind w:firstLine="459"/>
              <w:jc w:val="center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 xml:space="preserve">Протез кисти с микропроцессорным управлением, в том числе при вычленении </w:t>
            </w:r>
            <w:r w:rsidRPr="002E3B0A">
              <w:rPr>
                <w:sz w:val="22"/>
                <w:szCs w:val="22"/>
              </w:rPr>
              <w:lastRenderedPageBreak/>
              <w:t>и частичном вычленении кисти</w:t>
            </w:r>
          </w:p>
          <w:p w:rsidR="002E3B0A" w:rsidRPr="002E3B0A" w:rsidRDefault="002E3B0A" w:rsidP="002E3B0A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6372" w:type="dxa"/>
            <w:shd w:val="clear" w:color="auto" w:fill="auto"/>
          </w:tcPr>
          <w:p w:rsidR="002E3B0A" w:rsidRPr="002E3B0A" w:rsidRDefault="002E3B0A" w:rsidP="002E3B0A">
            <w:pPr>
              <w:ind w:firstLine="459"/>
              <w:jc w:val="both"/>
              <w:rPr>
                <w:sz w:val="22"/>
                <w:szCs w:val="22"/>
              </w:rPr>
            </w:pPr>
            <w:proofErr w:type="gramStart"/>
            <w:r w:rsidRPr="002E3B0A">
              <w:rPr>
                <w:sz w:val="22"/>
                <w:szCs w:val="22"/>
              </w:rPr>
              <w:lastRenderedPageBreak/>
              <w:t xml:space="preserve">Несущая приемная гильза должна изготавливаться по индивидуальному гипсовому слепку методом вакуумной </w:t>
            </w:r>
            <w:proofErr w:type="spellStart"/>
            <w:r w:rsidRPr="002E3B0A">
              <w:rPr>
                <w:sz w:val="22"/>
                <w:szCs w:val="22"/>
              </w:rPr>
              <w:t>инфузии</w:t>
            </w:r>
            <w:proofErr w:type="spellEnd"/>
            <w:r w:rsidRPr="002E3B0A">
              <w:rPr>
                <w:sz w:val="22"/>
                <w:szCs w:val="22"/>
              </w:rPr>
              <w:t xml:space="preserve"> из слоистых композиционных материалов на основе акриловых смол с угле- и стекловолоконным наполнением. </w:t>
            </w:r>
            <w:proofErr w:type="gramEnd"/>
          </w:p>
          <w:p w:rsidR="002E3B0A" w:rsidRPr="002E3B0A" w:rsidRDefault="002E3B0A" w:rsidP="002E3B0A">
            <w:pPr>
              <w:ind w:firstLine="459"/>
              <w:jc w:val="both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lastRenderedPageBreak/>
              <w:t>Внутренняя гильза должна изготавливаться из мягких смол (</w:t>
            </w:r>
            <w:proofErr w:type="spellStart"/>
            <w:r w:rsidRPr="002E3B0A">
              <w:rPr>
                <w:sz w:val="22"/>
                <w:szCs w:val="22"/>
              </w:rPr>
              <w:t>термолин</w:t>
            </w:r>
            <w:proofErr w:type="spellEnd"/>
            <w:r w:rsidRPr="002E3B0A">
              <w:rPr>
                <w:sz w:val="22"/>
                <w:szCs w:val="22"/>
              </w:rPr>
              <w:t xml:space="preserve">) или силикона. </w:t>
            </w:r>
          </w:p>
          <w:p w:rsidR="002E3B0A" w:rsidRPr="002E3B0A" w:rsidRDefault="002E3B0A" w:rsidP="002E3B0A">
            <w:pPr>
              <w:ind w:firstLine="459"/>
              <w:jc w:val="both"/>
              <w:rPr>
                <w:sz w:val="22"/>
                <w:szCs w:val="22"/>
              </w:rPr>
            </w:pPr>
            <w:r w:rsidRPr="002E3B0A">
              <w:rPr>
                <w:sz w:val="22"/>
                <w:szCs w:val="22"/>
              </w:rPr>
              <w:t xml:space="preserve">Внутренняя </w:t>
            </w:r>
            <w:proofErr w:type="spellStart"/>
            <w:r w:rsidRPr="002E3B0A">
              <w:rPr>
                <w:sz w:val="22"/>
                <w:szCs w:val="22"/>
              </w:rPr>
              <w:t>культиприемная</w:t>
            </w:r>
            <w:proofErr w:type="spellEnd"/>
            <w:r w:rsidRPr="002E3B0A">
              <w:rPr>
                <w:sz w:val="22"/>
                <w:szCs w:val="22"/>
              </w:rPr>
              <w:t xml:space="preserve"> гильза должна  изготавливаться индивидуально  и удерживать протез на культе за счет  костной части и объема мягких тканей культи. </w:t>
            </w:r>
          </w:p>
          <w:p w:rsidR="002E3B0A" w:rsidRPr="002E3B0A" w:rsidRDefault="002E3B0A" w:rsidP="002E3B0A">
            <w:pPr>
              <w:autoSpaceDE w:val="0"/>
              <w:ind w:firstLine="623"/>
              <w:jc w:val="both"/>
              <w:rPr>
                <w:sz w:val="22"/>
                <w:szCs w:val="22"/>
              </w:rPr>
            </w:pPr>
            <w:r w:rsidRPr="002E3B0A">
              <w:rPr>
                <w:bCs/>
                <w:iCs/>
                <w:sz w:val="22"/>
                <w:szCs w:val="22"/>
              </w:rPr>
              <w:t xml:space="preserve">Кисть </w:t>
            </w:r>
            <w:r w:rsidRPr="002E3B0A">
              <w:rPr>
                <w:sz w:val="22"/>
                <w:szCs w:val="22"/>
              </w:rPr>
              <w:t xml:space="preserve">должна быть </w:t>
            </w:r>
            <w:r w:rsidRPr="002E3B0A">
              <w:rPr>
                <w:bCs/>
                <w:iCs/>
                <w:sz w:val="22"/>
                <w:szCs w:val="22"/>
              </w:rPr>
              <w:t xml:space="preserve">с биоэлектрическим пропорциональным мио управлением от сети датчиков (от 2 до 4 каналов), выполненных в виде отдельных электродных площадок с одним </w:t>
            </w:r>
            <w:proofErr w:type="spellStart"/>
            <w:r w:rsidRPr="002E3B0A">
              <w:rPr>
                <w:bCs/>
                <w:iCs/>
                <w:sz w:val="22"/>
                <w:szCs w:val="22"/>
              </w:rPr>
              <w:t>референсным</w:t>
            </w:r>
            <w:proofErr w:type="spellEnd"/>
            <w:r w:rsidRPr="002E3B0A">
              <w:rPr>
                <w:bCs/>
                <w:iCs/>
                <w:sz w:val="22"/>
                <w:szCs w:val="22"/>
              </w:rPr>
              <w:t xml:space="preserve"> электродом</w:t>
            </w:r>
            <w:r w:rsidRPr="002E3B0A">
              <w:rPr>
                <w:sz w:val="22"/>
                <w:szCs w:val="22"/>
              </w:rPr>
              <w:t xml:space="preserve">. </w:t>
            </w:r>
            <w:proofErr w:type="spellStart"/>
            <w:r w:rsidRPr="002E3B0A">
              <w:rPr>
                <w:sz w:val="22"/>
                <w:szCs w:val="22"/>
              </w:rPr>
              <w:t>Формоприспосабливаемая</w:t>
            </w:r>
            <w:proofErr w:type="spellEnd"/>
            <w:r w:rsidRPr="002E3B0A">
              <w:rPr>
                <w:sz w:val="22"/>
                <w:szCs w:val="22"/>
              </w:rPr>
              <w:t xml:space="preserve"> кисть должна быть с активным </w:t>
            </w:r>
            <w:proofErr w:type="spellStart"/>
            <w:r w:rsidRPr="002E3B0A">
              <w:rPr>
                <w:sz w:val="22"/>
                <w:szCs w:val="22"/>
              </w:rPr>
              <w:t>схватом</w:t>
            </w:r>
            <w:proofErr w:type="spellEnd"/>
            <w:r w:rsidRPr="002E3B0A">
              <w:rPr>
                <w:sz w:val="22"/>
                <w:szCs w:val="22"/>
              </w:rPr>
              <w:t xml:space="preserve"> и активным раскрытием, о</w:t>
            </w:r>
            <w:r w:rsidRPr="002E3B0A">
              <w:rPr>
                <w:bCs/>
                <w:iCs/>
                <w:sz w:val="22"/>
                <w:szCs w:val="22"/>
              </w:rPr>
              <w:t xml:space="preserve">бладать возможностью переключения от мио сигналов на произвольное число различных видов </w:t>
            </w:r>
            <w:proofErr w:type="spellStart"/>
            <w:r w:rsidRPr="002E3B0A">
              <w:rPr>
                <w:bCs/>
                <w:iCs/>
                <w:sz w:val="22"/>
                <w:szCs w:val="22"/>
              </w:rPr>
              <w:t>схвата</w:t>
            </w:r>
            <w:proofErr w:type="spellEnd"/>
            <w:r w:rsidRPr="002E3B0A">
              <w:rPr>
                <w:bCs/>
                <w:iCs/>
                <w:sz w:val="22"/>
                <w:szCs w:val="22"/>
              </w:rPr>
              <w:t>, которые пользователь будет программировать самостоятельно через мобильное приложение, подключенное к протезу.</w:t>
            </w:r>
            <w:r w:rsidRPr="002E3B0A">
              <w:rPr>
                <w:sz w:val="22"/>
                <w:szCs w:val="22"/>
              </w:rPr>
              <w:t xml:space="preserve"> Допускается переключение из любого </w:t>
            </w:r>
            <w:proofErr w:type="spellStart"/>
            <w:r w:rsidRPr="002E3B0A">
              <w:rPr>
                <w:sz w:val="22"/>
                <w:szCs w:val="22"/>
              </w:rPr>
              <w:t>схвата</w:t>
            </w:r>
            <w:proofErr w:type="spellEnd"/>
            <w:r w:rsidRPr="002E3B0A">
              <w:rPr>
                <w:sz w:val="22"/>
                <w:szCs w:val="22"/>
              </w:rPr>
              <w:t xml:space="preserve"> в любой другой. </w:t>
            </w:r>
            <w:r w:rsidRPr="002E3B0A">
              <w:rPr>
                <w:bCs/>
                <w:iCs/>
                <w:sz w:val="22"/>
                <w:szCs w:val="22"/>
              </w:rPr>
              <w:t xml:space="preserve">На кончике каждого пальца должна иметься подушечка из мягкого полимера, например силикона, для предотвращения выскальзывания предметов. </w:t>
            </w:r>
            <w:r w:rsidRPr="002E3B0A">
              <w:rPr>
                <w:color w:val="000000"/>
                <w:sz w:val="22"/>
                <w:szCs w:val="22"/>
              </w:rPr>
              <w:t xml:space="preserve">Управление скоростью и силой </w:t>
            </w:r>
            <w:proofErr w:type="spellStart"/>
            <w:r w:rsidRPr="002E3B0A">
              <w:rPr>
                <w:color w:val="000000"/>
                <w:sz w:val="22"/>
                <w:szCs w:val="22"/>
              </w:rPr>
              <w:t>схвата</w:t>
            </w:r>
            <w:proofErr w:type="spellEnd"/>
            <w:r w:rsidRPr="002E3B0A">
              <w:rPr>
                <w:color w:val="000000"/>
                <w:sz w:val="22"/>
                <w:szCs w:val="22"/>
              </w:rPr>
              <w:t xml:space="preserve"> может осуществляться пропорционально силе напряжения мышц культи, что позволяет брать хрупкие предметы</w:t>
            </w:r>
            <w:r w:rsidRPr="002E3B0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B0A" w:rsidRPr="002E3B0A" w:rsidRDefault="002E3B0A" w:rsidP="002E3B0A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2E3B0A">
              <w:rPr>
                <w:kern w:val="2"/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2E3B0A" w:rsidRPr="002E3B0A" w:rsidTr="00353F42">
        <w:tc>
          <w:tcPr>
            <w:tcW w:w="10031" w:type="dxa"/>
            <w:gridSpan w:val="4"/>
            <w:shd w:val="clear" w:color="auto" w:fill="auto"/>
            <w:vAlign w:val="center"/>
          </w:tcPr>
          <w:p w:rsidR="002E3B0A" w:rsidRPr="002E3B0A" w:rsidRDefault="002E3B0A" w:rsidP="002E3B0A">
            <w:pPr>
              <w:tabs>
                <w:tab w:val="left" w:pos="2556"/>
              </w:tabs>
              <w:jc w:val="both"/>
              <w:rPr>
                <w:color w:val="000000"/>
                <w:sz w:val="22"/>
                <w:szCs w:val="22"/>
              </w:rPr>
            </w:pPr>
            <w:r w:rsidRPr="002E3B0A">
              <w:rPr>
                <w:color w:val="000000"/>
                <w:sz w:val="22"/>
                <w:szCs w:val="22"/>
              </w:rPr>
              <w:lastRenderedPageBreak/>
              <w:t>Гарантийный срок должен составлять не менее не менее 24 (Двадцати четырех) месяцев со дня подписания Получателем Акта сдачи-приемки Работ Получателем.</w:t>
            </w:r>
          </w:p>
          <w:p w:rsidR="002E3B0A" w:rsidRPr="002E3B0A" w:rsidRDefault="002E3B0A" w:rsidP="002E3B0A">
            <w:pPr>
              <w:tabs>
                <w:tab w:val="left" w:pos="2556"/>
              </w:tabs>
              <w:jc w:val="both"/>
              <w:rPr>
                <w:color w:val="000000"/>
                <w:sz w:val="22"/>
                <w:szCs w:val="22"/>
              </w:rPr>
            </w:pPr>
            <w:r w:rsidRPr="002E3B0A">
              <w:rPr>
                <w:color w:val="000000"/>
                <w:sz w:val="22"/>
                <w:szCs w:val="22"/>
              </w:rPr>
              <w:t>Срок службы должен составлять не менее не менее 24 (Двадцати четырех) месяцев со дня подписания Получателем Акта сдачи-приемки Работ Получателем.</w:t>
            </w:r>
          </w:p>
          <w:p w:rsidR="002E3B0A" w:rsidRPr="002E3B0A" w:rsidRDefault="002E3B0A" w:rsidP="002E3B0A">
            <w:pPr>
              <w:snapToGrid w:val="0"/>
              <w:jc w:val="both"/>
              <w:rPr>
                <w:sz w:val="22"/>
                <w:szCs w:val="22"/>
              </w:rPr>
            </w:pPr>
            <w:r w:rsidRPr="002E3B0A">
              <w:rPr>
                <w:color w:val="000000"/>
                <w:sz w:val="22"/>
                <w:szCs w:val="22"/>
              </w:rPr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1E3865" w:rsidRDefault="001E3865"/>
    <w:sectPr w:rsidR="001E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15224B"/>
    <w:rsid w:val="001E3865"/>
    <w:rsid w:val="002962DF"/>
    <w:rsid w:val="002B3CA2"/>
    <w:rsid w:val="002E3B0A"/>
    <w:rsid w:val="00310851"/>
    <w:rsid w:val="0038502C"/>
    <w:rsid w:val="009C0A1A"/>
    <w:rsid w:val="00C174F9"/>
    <w:rsid w:val="00C86DF3"/>
    <w:rsid w:val="00D03064"/>
    <w:rsid w:val="00E32CB5"/>
    <w:rsid w:val="00F246B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Кошелева Светлана Борисовна</cp:lastModifiedBy>
  <cp:revision>4</cp:revision>
  <dcterms:created xsi:type="dcterms:W3CDTF">2023-02-09T14:41:00Z</dcterms:created>
  <dcterms:modified xsi:type="dcterms:W3CDTF">2023-05-03T11:51:00Z</dcterms:modified>
</cp:coreProperties>
</file>