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Pr="009410B9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410B9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9410B9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9410B9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9410B9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B5E88" w:rsidRPr="009410B9" w:rsidRDefault="00FB5E88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Pr="009410B9" w:rsidRDefault="00154EBC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410B9">
        <w:rPr>
          <w:rFonts w:ascii="Times New Roman" w:hAnsi="Times New Roman" w:cs="Times New Roman"/>
          <w:b/>
          <w:color w:val="000000"/>
        </w:rPr>
        <w:t>ЭА</w:t>
      </w:r>
      <w:r w:rsidR="00996A95" w:rsidRPr="009410B9">
        <w:rPr>
          <w:rFonts w:ascii="Times New Roman" w:hAnsi="Times New Roman" w:cs="Times New Roman"/>
          <w:b/>
          <w:color w:val="000000"/>
        </w:rPr>
        <w:t xml:space="preserve">. </w:t>
      </w:r>
      <w:r w:rsidR="007853AD">
        <w:rPr>
          <w:rFonts w:ascii="Times New Roman" w:hAnsi="Times New Roman" w:cs="Times New Roman"/>
          <w:b/>
          <w:color w:val="000000"/>
        </w:rPr>
        <w:t>221</w:t>
      </w:r>
      <w:r w:rsidR="00F86F66" w:rsidRPr="009410B9">
        <w:rPr>
          <w:rFonts w:ascii="Times New Roman" w:hAnsi="Times New Roman" w:cs="Times New Roman"/>
          <w:b/>
          <w:color w:val="000000"/>
        </w:rPr>
        <w:t>-22</w:t>
      </w:r>
    </w:p>
    <w:p w:rsidR="009410B9" w:rsidRPr="009410B9" w:rsidRDefault="000F7E24" w:rsidP="009410B9">
      <w:pPr>
        <w:jc w:val="center"/>
        <w:rPr>
          <w:rFonts w:ascii="Times New Roman" w:eastAsia="Calibri" w:hAnsi="Times New Roman" w:cs="Times New Roman"/>
          <w:lang w:eastAsia="zh-CN"/>
        </w:rPr>
      </w:pPr>
      <w:r w:rsidRPr="009410B9">
        <w:rPr>
          <w:rFonts w:ascii="Times New Roman" w:eastAsia="Calibri" w:hAnsi="Times New Roman" w:cs="Times New Roman"/>
          <w:b/>
        </w:rPr>
        <w:t>Наименование объекта закупки</w:t>
      </w:r>
      <w:r w:rsidR="009410B9" w:rsidRPr="009410B9">
        <w:rPr>
          <w:rFonts w:ascii="Times New Roman" w:eastAsia="Calibri" w:hAnsi="Times New Roman" w:cs="Times New Roman"/>
          <w:b/>
        </w:rPr>
        <w:t xml:space="preserve"> </w:t>
      </w:r>
      <w:r w:rsidR="009410B9" w:rsidRPr="009410B9">
        <w:rPr>
          <w:rFonts w:ascii="Times New Roman" w:eastAsia="Calibri" w:hAnsi="Times New Roman" w:cs="Times New Roman"/>
          <w:lang w:eastAsia="zh-CN"/>
        </w:rPr>
        <w:t xml:space="preserve">на поставку технических средств реабилитации </w:t>
      </w:r>
      <w:r w:rsidR="007853AD">
        <w:rPr>
          <w:rFonts w:ascii="Times New Roman" w:eastAsia="Calibri" w:hAnsi="Times New Roman" w:cs="Times New Roman"/>
          <w:lang w:eastAsia="zh-CN"/>
        </w:rPr>
        <w:t>–</w:t>
      </w:r>
      <w:r w:rsidR="009410B9" w:rsidRPr="009410B9">
        <w:rPr>
          <w:rFonts w:ascii="Times New Roman" w:eastAsia="Calibri" w:hAnsi="Times New Roman" w:cs="Times New Roman"/>
          <w:lang w:eastAsia="zh-CN"/>
        </w:rPr>
        <w:t xml:space="preserve"> </w:t>
      </w:r>
      <w:r w:rsidR="007853AD">
        <w:rPr>
          <w:rFonts w:ascii="Times New Roman" w:eastAsia="Calibri" w:hAnsi="Times New Roman" w:cs="Times New Roman"/>
          <w:lang w:eastAsia="zh-CN"/>
        </w:rPr>
        <w:t xml:space="preserve">катетеров для </w:t>
      </w:r>
      <w:proofErr w:type="spellStart"/>
      <w:r w:rsidR="007853AD">
        <w:rPr>
          <w:rFonts w:ascii="Times New Roman" w:eastAsia="Calibri" w:hAnsi="Times New Roman" w:cs="Times New Roman"/>
          <w:lang w:eastAsia="zh-CN"/>
        </w:rPr>
        <w:t>самокатетеризации</w:t>
      </w:r>
      <w:proofErr w:type="spellEnd"/>
      <w:r w:rsidR="007853AD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="007853AD">
        <w:rPr>
          <w:rFonts w:ascii="Times New Roman" w:eastAsia="Calibri" w:hAnsi="Times New Roman" w:cs="Times New Roman"/>
          <w:lang w:eastAsia="zh-CN"/>
        </w:rPr>
        <w:t>лубрицированных</w:t>
      </w:r>
      <w:proofErr w:type="spellEnd"/>
      <w:r w:rsidR="007853AD">
        <w:rPr>
          <w:rFonts w:ascii="Times New Roman" w:eastAsia="Calibri" w:hAnsi="Times New Roman" w:cs="Times New Roman"/>
          <w:lang w:eastAsia="zh-CN"/>
        </w:rPr>
        <w:t>, для обеспечения ими в 2022 году инвалидов</w:t>
      </w:r>
    </w:p>
    <w:tbl>
      <w:tblPr>
        <w:tblW w:w="10685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709"/>
        <w:gridCol w:w="3294"/>
        <w:gridCol w:w="5695"/>
        <w:gridCol w:w="987"/>
      </w:tblGrid>
      <w:tr w:rsidR="00CF6F09" w:rsidRPr="005368FF" w:rsidTr="00236F51">
        <w:trPr>
          <w:trHeight w:val="4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09" w:rsidRPr="00236F51" w:rsidRDefault="00CF6F09" w:rsidP="00A555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F09" w:rsidRPr="00236F51" w:rsidRDefault="00CF6F09" w:rsidP="00A555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F09" w:rsidRPr="00236F51" w:rsidRDefault="00CF6F09" w:rsidP="00A555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F09" w:rsidRPr="00236F51" w:rsidRDefault="00CF6F09" w:rsidP="00A555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(шт.)</w:t>
            </w:r>
          </w:p>
        </w:tc>
      </w:tr>
      <w:tr w:rsidR="00236F51" w:rsidRPr="005368FF" w:rsidTr="00236F51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236F51" w:rsidRPr="00236F51" w:rsidRDefault="00236F51" w:rsidP="00236F5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36F5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F51" w:rsidRPr="00236F51" w:rsidRDefault="00236F51" w:rsidP="00236F5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6F51">
              <w:rPr>
                <w:rFonts w:ascii="Times New Roman" w:hAnsi="Times New Roman" w:cs="Times New Roman"/>
                <w:color w:val="000000"/>
              </w:rPr>
              <w:t xml:space="preserve">Катетер для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лубрицированный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(с зафиксированным гидрофильным покрытием)</w:t>
            </w:r>
          </w:p>
        </w:tc>
        <w:tc>
          <w:tcPr>
            <w:tcW w:w="569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F51" w:rsidRPr="00236F51" w:rsidRDefault="00236F51" w:rsidP="00236F51">
            <w:pPr>
              <w:rPr>
                <w:rFonts w:ascii="Times New Roman" w:hAnsi="Times New Roman" w:cs="Times New Roman"/>
                <w:color w:val="000000"/>
              </w:rPr>
            </w:pPr>
            <w:r w:rsidRPr="00236F51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лубрицированный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(Мужской) для периодической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. С возможностью применения самим пациентом. Тип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Нелатон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. Размер по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Шарьеру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: от 08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ch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(включительно) до 18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ch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(включительно) (в зависимости от антропометрических данных пациента). Длина катетера не менее 40 см </w:t>
            </w:r>
            <w:proofErr w:type="gramStart"/>
            <w:r w:rsidRPr="00236F51">
              <w:rPr>
                <w:rFonts w:ascii="Times New Roman" w:hAnsi="Times New Roman" w:cs="Times New Roman"/>
                <w:color w:val="000000"/>
              </w:rPr>
              <w:t>( включительно</w:t>
            </w:r>
            <w:proofErr w:type="gramEnd"/>
            <w:r w:rsidRPr="00236F51">
              <w:rPr>
                <w:rFonts w:ascii="Times New Roman" w:hAnsi="Times New Roman" w:cs="Times New Roman"/>
                <w:color w:val="000000"/>
              </w:rPr>
              <w:t>). Наконечник катетера прямой цилиндрический, с двумя боковыми отверстиями. Катет</w:t>
            </w:r>
            <w:bookmarkStart w:id="0" w:name="_GoBack"/>
            <w:bookmarkEnd w:id="0"/>
            <w:r w:rsidRPr="00236F51">
              <w:rPr>
                <w:rFonts w:ascii="Times New Roman" w:hAnsi="Times New Roman" w:cs="Times New Roman"/>
                <w:color w:val="000000"/>
              </w:rPr>
              <w:t>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51" w:rsidRPr="00236F51" w:rsidRDefault="00236F51" w:rsidP="00236F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F51">
              <w:rPr>
                <w:rFonts w:ascii="Times New Roman" w:hAnsi="Times New Roman" w:cs="Times New Roman"/>
                <w:color w:val="000000"/>
              </w:rPr>
              <w:t>29055</w:t>
            </w:r>
          </w:p>
        </w:tc>
      </w:tr>
      <w:tr w:rsidR="00236F51" w:rsidRPr="005368FF" w:rsidTr="00236F51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236F51" w:rsidRPr="00236F51" w:rsidRDefault="00236F51" w:rsidP="00236F51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36F5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F51" w:rsidRPr="00236F51" w:rsidRDefault="00236F51" w:rsidP="00236F51">
            <w:pPr>
              <w:rPr>
                <w:rFonts w:ascii="Times New Roman" w:hAnsi="Times New Roman" w:cs="Times New Roman"/>
                <w:color w:val="000000"/>
              </w:rPr>
            </w:pPr>
            <w:r w:rsidRPr="00236F51">
              <w:rPr>
                <w:rFonts w:ascii="Times New Roman" w:hAnsi="Times New Roman" w:cs="Times New Roman"/>
                <w:color w:val="000000"/>
              </w:rPr>
              <w:t xml:space="preserve">Катетер для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лубрицированный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(с зафиксированным гидрофильным покрытием)</w:t>
            </w:r>
          </w:p>
        </w:tc>
        <w:tc>
          <w:tcPr>
            <w:tcW w:w="569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F51" w:rsidRPr="00236F51" w:rsidRDefault="00236F51" w:rsidP="00236F51">
            <w:pPr>
              <w:rPr>
                <w:rFonts w:ascii="Times New Roman" w:hAnsi="Times New Roman" w:cs="Times New Roman"/>
                <w:color w:val="000000"/>
              </w:rPr>
            </w:pPr>
            <w:r w:rsidRPr="00236F51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лубрицированный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(Женский) для </w:t>
            </w:r>
            <w:proofErr w:type="gramStart"/>
            <w:r w:rsidRPr="00236F51">
              <w:rPr>
                <w:rFonts w:ascii="Times New Roman" w:hAnsi="Times New Roman" w:cs="Times New Roman"/>
                <w:color w:val="000000"/>
              </w:rPr>
              <w:t xml:space="preserve">периодической 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самокатетеризации</w:t>
            </w:r>
            <w:proofErr w:type="spellEnd"/>
            <w:proofErr w:type="gramEnd"/>
            <w:r w:rsidRPr="00236F51">
              <w:rPr>
                <w:rFonts w:ascii="Times New Roman" w:hAnsi="Times New Roman" w:cs="Times New Roman"/>
                <w:color w:val="000000"/>
              </w:rPr>
              <w:t xml:space="preserve"> С возможностью применения самим пациентом. Тип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Нелатон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. Размер по </w:t>
            </w:r>
            <w:proofErr w:type="spellStart"/>
            <w:proofErr w:type="gramStart"/>
            <w:r w:rsidRPr="00236F51">
              <w:rPr>
                <w:rFonts w:ascii="Times New Roman" w:hAnsi="Times New Roman" w:cs="Times New Roman"/>
                <w:color w:val="000000"/>
              </w:rPr>
              <w:t>Шарьеру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236F51">
              <w:rPr>
                <w:rFonts w:ascii="Times New Roman" w:hAnsi="Times New Roman" w:cs="Times New Roman"/>
                <w:color w:val="000000"/>
              </w:rPr>
              <w:t xml:space="preserve"> от 06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ch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(включительно) до 16 </w:t>
            </w:r>
            <w:proofErr w:type="spellStart"/>
            <w:r w:rsidRPr="00236F51">
              <w:rPr>
                <w:rFonts w:ascii="Times New Roman" w:hAnsi="Times New Roman" w:cs="Times New Roman"/>
                <w:color w:val="000000"/>
              </w:rPr>
              <w:t>ch</w:t>
            </w:r>
            <w:proofErr w:type="spellEnd"/>
            <w:r w:rsidRPr="00236F51">
              <w:rPr>
                <w:rFonts w:ascii="Times New Roman" w:hAnsi="Times New Roman" w:cs="Times New Roman"/>
                <w:color w:val="000000"/>
              </w:rPr>
              <w:t xml:space="preserve"> (включительно) (в зависимости от антропометрических данных пациента). Длина катетера не менее 18 см </w:t>
            </w:r>
            <w:proofErr w:type="gramStart"/>
            <w:r w:rsidRPr="00236F51">
              <w:rPr>
                <w:rFonts w:ascii="Times New Roman" w:hAnsi="Times New Roman" w:cs="Times New Roman"/>
                <w:color w:val="000000"/>
              </w:rPr>
              <w:t>( включительно</w:t>
            </w:r>
            <w:proofErr w:type="gramEnd"/>
            <w:r w:rsidRPr="00236F51">
              <w:rPr>
                <w:rFonts w:ascii="Times New Roman" w:hAnsi="Times New Roman" w:cs="Times New Roman"/>
                <w:color w:val="000000"/>
              </w:rPr>
              <w:t>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F51" w:rsidRPr="00236F51" w:rsidRDefault="00236F51" w:rsidP="00236F51">
            <w:pPr>
              <w:rPr>
                <w:rFonts w:ascii="Times New Roman" w:hAnsi="Times New Roman" w:cs="Times New Roman"/>
                <w:color w:val="000000"/>
              </w:rPr>
            </w:pPr>
            <w:r w:rsidRPr="00236F51">
              <w:rPr>
                <w:rFonts w:ascii="Times New Roman" w:hAnsi="Times New Roman" w:cs="Times New Roman"/>
                <w:color w:val="000000"/>
              </w:rPr>
              <w:t>14310</w:t>
            </w:r>
          </w:p>
        </w:tc>
      </w:tr>
      <w:tr w:rsidR="00236F51" w:rsidRPr="005368FF" w:rsidTr="00236F51">
        <w:trPr>
          <w:trHeight w:val="258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51" w:rsidRPr="00236F51" w:rsidRDefault="00236F51" w:rsidP="00236F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51" w:rsidRPr="00236F51" w:rsidRDefault="00236F51" w:rsidP="00236F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F51">
              <w:rPr>
                <w:rFonts w:ascii="Times New Roman" w:hAnsi="Times New Roman" w:cs="Times New Roman"/>
                <w:b/>
                <w:bCs/>
                <w:color w:val="000000"/>
              </w:rPr>
              <w:t>43 365</w:t>
            </w:r>
          </w:p>
        </w:tc>
      </w:tr>
    </w:tbl>
    <w:p w:rsidR="00A9275C" w:rsidRDefault="00A9275C" w:rsidP="00A9275C">
      <w:pPr>
        <w:keepNext/>
        <w:tabs>
          <w:tab w:val="left" w:pos="-142"/>
        </w:tabs>
        <w:ind w:left="-426"/>
        <w:rPr>
          <w:rFonts w:ascii="Times New Roman" w:hAnsi="Times New Roman"/>
          <w:szCs w:val="20"/>
        </w:rPr>
      </w:pPr>
    </w:p>
    <w:p w:rsidR="00A9275C" w:rsidRPr="005368FF" w:rsidRDefault="00A9275C" w:rsidP="00A9275C">
      <w:pPr>
        <w:keepNext/>
        <w:tabs>
          <w:tab w:val="left" w:pos="-142"/>
        </w:tabs>
        <w:ind w:left="-426"/>
        <w:jc w:val="center"/>
        <w:rPr>
          <w:rFonts w:ascii="Times New Roman" w:hAnsi="Times New Roman"/>
          <w:b/>
        </w:rPr>
      </w:pPr>
      <w:r w:rsidRPr="005368FF">
        <w:rPr>
          <w:rFonts w:ascii="Times New Roman" w:hAnsi="Times New Roman"/>
          <w:b/>
        </w:rPr>
        <w:t>Требования к качеству, техническим, функциональным характеристикам</w:t>
      </w:r>
    </w:p>
    <w:p w:rsidR="00A9275C" w:rsidRPr="005368FF" w:rsidRDefault="00A9275C" w:rsidP="00A9275C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A9275C" w:rsidRPr="005368FF" w:rsidRDefault="00A9275C" w:rsidP="00A9275C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9275C" w:rsidRPr="005368FF" w:rsidRDefault="00A9275C" w:rsidP="00A9275C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5368FF">
        <w:rPr>
          <w:rFonts w:ascii="Times New Roman" w:hAnsi="Times New Roman"/>
        </w:rPr>
        <w:t>генотоксичности</w:t>
      </w:r>
      <w:proofErr w:type="spellEnd"/>
      <w:r w:rsidRPr="005368FF">
        <w:rPr>
          <w:rFonts w:ascii="Times New Roman" w:hAnsi="Times New Roman"/>
        </w:rPr>
        <w:t xml:space="preserve">, </w:t>
      </w:r>
      <w:proofErr w:type="spellStart"/>
      <w:r w:rsidRPr="005368FF">
        <w:rPr>
          <w:rFonts w:ascii="Times New Roman" w:hAnsi="Times New Roman"/>
        </w:rPr>
        <w:t>канцерогенности</w:t>
      </w:r>
      <w:proofErr w:type="spellEnd"/>
      <w:r w:rsidRPr="005368FF">
        <w:rPr>
          <w:rFonts w:ascii="Times New Roman" w:hAnsi="Times New Roman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68FF">
        <w:rPr>
          <w:rFonts w:ascii="Times New Roman" w:hAnsi="Times New Roman"/>
        </w:rPr>
        <w:t>цитотоксичность</w:t>
      </w:r>
      <w:proofErr w:type="spellEnd"/>
      <w:r w:rsidRPr="005368FF">
        <w:rPr>
          <w:rFonts w:ascii="Times New Roman" w:hAnsi="Times New Roman"/>
        </w:rPr>
        <w:t>: методы «</w:t>
      </w:r>
      <w:proofErr w:type="spellStart"/>
      <w:r w:rsidRPr="005368FF">
        <w:rPr>
          <w:rFonts w:ascii="Times New Roman" w:hAnsi="Times New Roman"/>
        </w:rPr>
        <w:t>in</w:t>
      </w:r>
      <w:proofErr w:type="spellEnd"/>
      <w:r w:rsidRPr="005368FF">
        <w:rPr>
          <w:rFonts w:ascii="Times New Roman" w:hAnsi="Times New Roman"/>
        </w:rPr>
        <w:t xml:space="preserve"> </w:t>
      </w:r>
      <w:proofErr w:type="spellStart"/>
      <w:r w:rsidRPr="005368FF">
        <w:rPr>
          <w:rFonts w:ascii="Times New Roman" w:hAnsi="Times New Roman"/>
        </w:rPr>
        <w:t>vitro</w:t>
      </w:r>
      <w:proofErr w:type="spellEnd"/>
      <w:r w:rsidRPr="005368FF">
        <w:rPr>
          <w:rFonts w:ascii="Times New Roman" w:hAnsi="Times New Roman"/>
        </w:rPr>
        <w:t xml:space="preserve"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A9275C" w:rsidRPr="005368FF" w:rsidRDefault="00A9275C" w:rsidP="00A9275C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</w:t>
      </w:r>
      <w:proofErr w:type="gramStart"/>
      <w:r w:rsidRPr="005368FF">
        <w:rPr>
          <w:rFonts w:ascii="Times New Roman" w:hAnsi="Times New Roman"/>
        </w:rPr>
        <w:t>2021</w:t>
      </w:r>
      <w:r w:rsidRPr="005368FF">
        <w:rPr>
          <w:rFonts w:ascii="Times New Roman" w:eastAsia="Calibri" w:hAnsi="Times New Roman"/>
        </w:rPr>
        <w:t xml:space="preserve"> </w:t>
      </w:r>
      <w:r w:rsidRPr="005368FF">
        <w:rPr>
          <w:rFonts w:ascii="Times New Roman" w:hAnsi="Times New Roman"/>
        </w:rPr>
        <w:t xml:space="preserve"> «</w:t>
      </w:r>
      <w:proofErr w:type="gramEnd"/>
      <w:r w:rsidRPr="005368FF">
        <w:rPr>
          <w:rFonts w:ascii="Times New Roman" w:hAnsi="Times New Roman"/>
        </w:rPr>
        <w:t xml:space="preserve">Изделия медицинские. Оценка биологического действия медицинских изделий. Часть 11. Исследования общетоксического </w:t>
      </w:r>
      <w:r w:rsidRPr="005368FF">
        <w:rPr>
          <w:rFonts w:ascii="Times New Roman" w:hAnsi="Times New Roman"/>
        </w:rPr>
        <w:lastRenderedPageBreak/>
        <w:t>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9275C" w:rsidRPr="005368FF" w:rsidRDefault="00A9275C" w:rsidP="00A9275C">
      <w:pPr>
        <w:tabs>
          <w:tab w:val="left" w:pos="708"/>
        </w:tabs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A9275C" w:rsidRPr="005368FF" w:rsidRDefault="00A9275C" w:rsidP="00A9275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bCs/>
          <w:lang w:eastAsia="ru-RU"/>
        </w:rPr>
        <w:t>Требования к размерам, упаковке и отгрузке товара</w:t>
      </w:r>
      <w:r w:rsidRPr="005368FF">
        <w:rPr>
          <w:rFonts w:ascii="Times New Roman" w:eastAsia="Times New Roman" w:hAnsi="Times New Roman"/>
          <w:lang w:eastAsia="ru-RU"/>
        </w:rPr>
        <w:t>.</w:t>
      </w:r>
    </w:p>
    <w:p w:rsidR="00A9275C" w:rsidRPr="005368FF" w:rsidRDefault="00A9275C" w:rsidP="00A9275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A9275C" w:rsidRPr="005368FF" w:rsidRDefault="00A9275C" w:rsidP="00A9275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9275C" w:rsidRPr="005368FF" w:rsidRDefault="00A9275C" w:rsidP="00A9275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Маркировка упаковки калоприемников должна включать: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страну-изготовителя;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5368FF">
        <w:rPr>
          <w:rFonts w:ascii="Times New Roman" w:eastAsia="Times New Roman" w:hAnsi="Times New Roman"/>
          <w:lang w:eastAsia="ru-RU"/>
        </w:rPr>
        <w:tab/>
        <w:t xml:space="preserve"> наличии);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номер артикула (при наличии);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количество изделий в упаковке;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дату (месяц, год) изготовления и срок годности;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правила использования (при необходимости);</w:t>
      </w:r>
    </w:p>
    <w:p w:rsidR="00A9275C" w:rsidRPr="005368FF" w:rsidRDefault="00A9275C" w:rsidP="00A9275C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штриховой код изделия (при наличии).</w:t>
      </w:r>
    </w:p>
    <w:p w:rsidR="00A9275C" w:rsidRPr="005368FF" w:rsidRDefault="00A9275C" w:rsidP="00A9275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lang w:eastAsia="ru-RU"/>
        </w:rPr>
        <w:t>Сроки гарантии</w:t>
      </w:r>
      <w:r w:rsidRPr="005368FF">
        <w:rPr>
          <w:rFonts w:ascii="Times New Roman" w:eastAsia="Times New Roman" w:hAnsi="Times New Roman"/>
          <w:lang w:eastAsia="ru-RU"/>
        </w:rPr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A9275C" w:rsidRPr="005368FF" w:rsidRDefault="00A9275C" w:rsidP="00A9275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9275C">
        <w:rPr>
          <w:rFonts w:ascii="Times New Roman" w:eastAsia="Times New Roman" w:hAnsi="Times New Roman"/>
          <w:b/>
          <w:lang w:eastAsia="ru-RU"/>
        </w:rPr>
        <w:t>Срок годности</w:t>
      </w:r>
      <w:r w:rsidRPr="005368FF">
        <w:rPr>
          <w:rFonts w:ascii="Times New Roman" w:eastAsia="Times New Roman" w:hAnsi="Times New Roman"/>
          <w:lang w:eastAsia="ru-RU"/>
        </w:rPr>
        <w:t xml:space="preserve"> продукции на момент выдачи изделий должен быть не менее 1 года.</w:t>
      </w:r>
    </w:p>
    <w:sectPr w:rsidR="00A9275C" w:rsidRPr="005368FF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623EE"/>
    <w:rsid w:val="000731C0"/>
    <w:rsid w:val="000771AC"/>
    <w:rsid w:val="000922A8"/>
    <w:rsid w:val="000F7E24"/>
    <w:rsid w:val="00100004"/>
    <w:rsid w:val="00115188"/>
    <w:rsid w:val="00137850"/>
    <w:rsid w:val="0014692A"/>
    <w:rsid w:val="00154EBC"/>
    <w:rsid w:val="00165F0C"/>
    <w:rsid w:val="00177A4A"/>
    <w:rsid w:val="00183FA6"/>
    <w:rsid w:val="001B296C"/>
    <w:rsid w:val="001B309E"/>
    <w:rsid w:val="001F27C3"/>
    <w:rsid w:val="0020157F"/>
    <w:rsid w:val="002030FD"/>
    <w:rsid w:val="00205119"/>
    <w:rsid w:val="00215A6E"/>
    <w:rsid w:val="00217918"/>
    <w:rsid w:val="00236F51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85F59"/>
    <w:rsid w:val="004A26A8"/>
    <w:rsid w:val="004A37AF"/>
    <w:rsid w:val="004B3E0B"/>
    <w:rsid w:val="004D5E5A"/>
    <w:rsid w:val="004F53F7"/>
    <w:rsid w:val="00517F13"/>
    <w:rsid w:val="00526EB6"/>
    <w:rsid w:val="00547D6D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853AD"/>
    <w:rsid w:val="007A28D7"/>
    <w:rsid w:val="007A57D3"/>
    <w:rsid w:val="007B79AD"/>
    <w:rsid w:val="007E432B"/>
    <w:rsid w:val="007E455E"/>
    <w:rsid w:val="007E7C31"/>
    <w:rsid w:val="007F5BF7"/>
    <w:rsid w:val="00806A61"/>
    <w:rsid w:val="008144BF"/>
    <w:rsid w:val="008173DB"/>
    <w:rsid w:val="008514B5"/>
    <w:rsid w:val="00894701"/>
    <w:rsid w:val="008C48BA"/>
    <w:rsid w:val="008C5DF8"/>
    <w:rsid w:val="008E5B6A"/>
    <w:rsid w:val="008F211E"/>
    <w:rsid w:val="009038A5"/>
    <w:rsid w:val="009163E6"/>
    <w:rsid w:val="00916638"/>
    <w:rsid w:val="00935B6F"/>
    <w:rsid w:val="009410B9"/>
    <w:rsid w:val="0095274F"/>
    <w:rsid w:val="009532BB"/>
    <w:rsid w:val="00964BAE"/>
    <w:rsid w:val="00972549"/>
    <w:rsid w:val="009763F9"/>
    <w:rsid w:val="009778DC"/>
    <w:rsid w:val="00996A95"/>
    <w:rsid w:val="009B6FF0"/>
    <w:rsid w:val="009D02E3"/>
    <w:rsid w:val="009E57D3"/>
    <w:rsid w:val="009E7BF6"/>
    <w:rsid w:val="00A57899"/>
    <w:rsid w:val="00A61D9E"/>
    <w:rsid w:val="00A708DB"/>
    <w:rsid w:val="00A9275C"/>
    <w:rsid w:val="00A96CE2"/>
    <w:rsid w:val="00AA39D7"/>
    <w:rsid w:val="00AB336F"/>
    <w:rsid w:val="00AD60E4"/>
    <w:rsid w:val="00B02EFF"/>
    <w:rsid w:val="00B325DF"/>
    <w:rsid w:val="00B423DF"/>
    <w:rsid w:val="00B747C4"/>
    <w:rsid w:val="00B970FD"/>
    <w:rsid w:val="00BB3EA2"/>
    <w:rsid w:val="00BD5794"/>
    <w:rsid w:val="00C72500"/>
    <w:rsid w:val="00CA5BA0"/>
    <w:rsid w:val="00CF444C"/>
    <w:rsid w:val="00CF6F09"/>
    <w:rsid w:val="00D21FC7"/>
    <w:rsid w:val="00D24B77"/>
    <w:rsid w:val="00D24FD5"/>
    <w:rsid w:val="00D75E8A"/>
    <w:rsid w:val="00D77B1C"/>
    <w:rsid w:val="00D828EA"/>
    <w:rsid w:val="00D839D8"/>
    <w:rsid w:val="00DC0345"/>
    <w:rsid w:val="00DC21C6"/>
    <w:rsid w:val="00DD16B8"/>
    <w:rsid w:val="00DD6D6A"/>
    <w:rsid w:val="00DE1853"/>
    <w:rsid w:val="00E67908"/>
    <w:rsid w:val="00E8392A"/>
    <w:rsid w:val="00E92D49"/>
    <w:rsid w:val="00EC4199"/>
    <w:rsid w:val="00ED13B0"/>
    <w:rsid w:val="00EF5C2E"/>
    <w:rsid w:val="00F17AB1"/>
    <w:rsid w:val="00F27E41"/>
    <w:rsid w:val="00F76B92"/>
    <w:rsid w:val="00F86F66"/>
    <w:rsid w:val="00F9584C"/>
    <w:rsid w:val="00FA2E34"/>
    <w:rsid w:val="00FB5E88"/>
    <w:rsid w:val="00FD2963"/>
    <w:rsid w:val="00FD74B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A7A2-7A87-472C-A09B-B7B8A771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266</cp:revision>
  <cp:lastPrinted>2022-05-23T08:14:00Z</cp:lastPrinted>
  <dcterms:created xsi:type="dcterms:W3CDTF">2022-01-20T04:41:00Z</dcterms:created>
  <dcterms:modified xsi:type="dcterms:W3CDTF">2022-09-15T08:36:00Z</dcterms:modified>
</cp:coreProperties>
</file>