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C3" w:rsidRDefault="004633C3" w:rsidP="004633C3">
      <w:pPr>
        <w:shd w:val="clear" w:color="auto" w:fill="FFFFFF"/>
        <w:ind w:right="147"/>
        <w:jc w:val="right"/>
        <w:rPr>
          <w:bCs/>
          <w:i/>
          <w:sz w:val="22"/>
          <w:szCs w:val="22"/>
        </w:rPr>
      </w:pPr>
      <w:r w:rsidRPr="004633C3">
        <w:rPr>
          <w:bCs/>
          <w:i/>
          <w:sz w:val="22"/>
          <w:szCs w:val="22"/>
        </w:rPr>
        <w:t>Приложение № 2</w:t>
      </w:r>
    </w:p>
    <w:p w:rsidR="004633C3" w:rsidRDefault="004633C3" w:rsidP="004633C3">
      <w:pPr>
        <w:shd w:val="clear" w:color="auto" w:fill="FFFFFF"/>
        <w:ind w:right="147"/>
        <w:jc w:val="right"/>
        <w:rPr>
          <w:bCs/>
          <w:i/>
          <w:sz w:val="22"/>
          <w:szCs w:val="22"/>
        </w:rPr>
      </w:pPr>
      <w:r w:rsidRPr="004633C3">
        <w:rPr>
          <w:bCs/>
          <w:i/>
          <w:sz w:val="22"/>
          <w:szCs w:val="22"/>
        </w:rPr>
        <w:t xml:space="preserve"> к извещению о проведении </w:t>
      </w:r>
    </w:p>
    <w:p w:rsidR="004633C3" w:rsidRPr="004633C3" w:rsidRDefault="004633C3" w:rsidP="004633C3">
      <w:pPr>
        <w:shd w:val="clear" w:color="auto" w:fill="FFFFFF"/>
        <w:ind w:right="147"/>
        <w:jc w:val="right"/>
        <w:rPr>
          <w:bCs/>
          <w:i/>
          <w:sz w:val="22"/>
          <w:szCs w:val="22"/>
        </w:rPr>
      </w:pPr>
      <w:r w:rsidRPr="004633C3">
        <w:rPr>
          <w:bCs/>
          <w:i/>
          <w:sz w:val="22"/>
          <w:szCs w:val="22"/>
        </w:rPr>
        <w:t>электронного аукциона</w:t>
      </w:r>
    </w:p>
    <w:p w:rsidR="00DA1446" w:rsidRPr="00D47701" w:rsidRDefault="00584221" w:rsidP="00DA1446">
      <w:pPr>
        <w:shd w:val="clear" w:color="auto" w:fill="FFFFFF"/>
        <w:ind w:right="147"/>
        <w:jc w:val="center"/>
        <w:rPr>
          <w:rFonts w:eastAsia="Lucida Sans Unicode" w:cs="Times New Roman"/>
          <w:b/>
          <w:bCs/>
          <w:sz w:val="26"/>
          <w:szCs w:val="26"/>
        </w:rPr>
      </w:pPr>
      <w:r>
        <w:rPr>
          <w:rFonts w:eastAsia="Lucida Sans Unicode" w:cs="Times New Roman"/>
          <w:b/>
          <w:bCs/>
          <w:sz w:val="26"/>
          <w:szCs w:val="26"/>
        </w:rPr>
        <w:t xml:space="preserve">Описание объекта закупки </w:t>
      </w:r>
    </w:p>
    <w:p w:rsidR="00DA1446" w:rsidRPr="00D47701" w:rsidRDefault="00DA1446" w:rsidP="00DA1446">
      <w:pPr>
        <w:widowControl/>
        <w:shd w:val="clear" w:color="auto" w:fill="FFFFFF"/>
        <w:tabs>
          <w:tab w:val="left" w:pos="10290"/>
        </w:tabs>
        <w:autoSpaceDE w:val="0"/>
        <w:spacing w:line="100" w:lineRule="atLeast"/>
        <w:ind w:firstLine="357"/>
        <w:jc w:val="center"/>
        <w:rPr>
          <w:rFonts w:eastAsia="Arial" w:cs="Times New Roman CYR"/>
          <w:b/>
          <w:bCs/>
          <w:color w:val="000000"/>
          <w:spacing w:val="-6"/>
          <w:sz w:val="26"/>
          <w:szCs w:val="26"/>
        </w:rPr>
      </w:pPr>
      <w:r w:rsidRPr="00D47701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инвалидов и отдельных категорий граждан из числа ветеранов в </w:t>
      </w:r>
      <w:r w:rsidR="009E736F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20</w:t>
      </w:r>
      <w:r w:rsidR="006010AF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</w:t>
      </w:r>
      <w:r w:rsidR="00BF5517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 году </w:t>
      </w:r>
      <w:r w:rsidR="009E736F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туторами</w:t>
      </w:r>
    </w:p>
    <w:p w:rsidR="00DA1446" w:rsidRPr="00D47701" w:rsidRDefault="00DA1446" w:rsidP="000426E8">
      <w:pPr>
        <w:widowControl/>
        <w:shd w:val="clear" w:color="auto" w:fill="FFFFFF"/>
        <w:tabs>
          <w:tab w:val="left" w:pos="16317"/>
        </w:tabs>
        <w:spacing w:line="100" w:lineRule="atLeast"/>
        <w:ind w:left="147" w:right="147"/>
        <w:rPr>
          <w:rFonts w:eastAsia="Lucida Sans Unicode" w:cs="Times New Roman"/>
          <w:b/>
          <w:bCs/>
          <w:color w:val="000000"/>
          <w:spacing w:val="-6"/>
          <w:sz w:val="26"/>
          <w:szCs w:val="26"/>
        </w:rPr>
      </w:pP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1739"/>
        <w:gridCol w:w="6681"/>
        <w:gridCol w:w="1173"/>
      </w:tblGrid>
      <w:tr w:rsidR="0033273C" w:rsidRPr="00864351" w:rsidTr="0033273C">
        <w:trPr>
          <w:trHeight w:val="87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3C" w:rsidRPr="00864351" w:rsidRDefault="0033273C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73C" w:rsidRPr="00864351" w:rsidRDefault="0033273C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Наименование изделия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73C" w:rsidRPr="00864351" w:rsidRDefault="0033273C" w:rsidP="00BF0FFE">
            <w:pPr>
              <w:snapToGrid w:val="0"/>
              <w:spacing w:line="100" w:lineRule="atLeast"/>
              <w:ind w:right="43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Описание изделия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C" w:rsidRPr="00864351" w:rsidRDefault="0033273C" w:rsidP="00BF0FFE">
            <w:pPr>
              <w:snapToGrid w:val="0"/>
              <w:ind w:right="43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Кол-во, шт.</w:t>
            </w:r>
          </w:p>
        </w:tc>
      </w:tr>
      <w:tr w:rsidR="00895D1F" w:rsidRPr="00864351" w:rsidTr="00D25D18">
        <w:trPr>
          <w:trHeight w:val="87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лучезапястный сустав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pStyle w:val="a9"/>
              <w:jc w:val="both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Тутор на лучезапястный сустав. Фиксирующий, корригирующий, разгружающий. Должен быть изготовлен по слепку из термопласта. Назначение — постоянное.</w:t>
            </w:r>
          </w:p>
          <w:p w:rsidR="00895D1F" w:rsidRPr="00895D1F" w:rsidRDefault="00895D1F" w:rsidP="00895D1F">
            <w:pPr>
              <w:pStyle w:val="a9"/>
              <w:jc w:val="both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ГОСТ Р 52878-</w:t>
            </w:r>
            <w:r w:rsidR="005D794A">
              <w:rPr>
                <w:sz w:val="20"/>
                <w:szCs w:val="20"/>
              </w:rPr>
              <w:t>2021</w:t>
            </w:r>
            <w:r w:rsidRPr="00895D1F">
              <w:rPr>
                <w:sz w:val="20"/>
                <w:szCs w:val="20"/>
              </w:rPr>
              <w:t xml:space="preserve"> «Туторы на верхние и нижние конечности. Технические требования и методы испытаний». </w:t>
            </w:r>
          </w:p>
          <w:p w:rsidR="00895D1F" w:rsidRPr="00895D1F" w:rsidRDefault="00895D1F" w:rsidP="00895D1F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14</w:t>
            </w:r>
          </w:p>
        </w:tc>
      </w:tr>
      <w:tr w:rsidR="00895D1F" w:rsidRPr="00864351" w:rsidTr="00D25D18">
        <w:trPr>
          <w:trHeight w:val="87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лучезапястный сустав</w:t>
            </w:r>
          </w:p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из 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лучезапястный сустав. Фиксирующий, корригирующий, разгружающий.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>), по обмерам. Назначение — постоянное.</w:t>
            </w:r>
          </w:p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20</w:t>
            </w:r>
          </w:p>
        </w:tc>
      </w:tr>
      <w:tr w:rsidR="00895D1F" w:rsidRPr="00864351" w:rsidTr="00B36F40">
        <w:trPr>
          <w:trHeight w:val="121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на локтевой сустав из 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локтевой сустав. Поддерживающий, фиксирующий, разгружающий.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>), по обмерам. Назначение - постоянное и лечебно-профилактическое.</w:t>
            </w:r>
          </w:p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25</w:t>
            </w:r>
          </w:p>
        </w:tc>
      </w:tr>
      <w:tr w:rsidR="00895D1F" w:rsidRPr="00864351" w:rsidTr="00B36F40">
        <w:trPr>
          <w:trHeight w:val="270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всю руку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на всю руку. Фиксирующий, разгружающий. Изготавливается по слепку из термопласта, по обмерам. Назначение – постоянное. 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895D1F" w:rsidRPr="00864351" w:rsidTr="00B36F40">
        <w:trPr>
          <w:trHeight w:val="405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auto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5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голеностопный сустав из полиэтилена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голеностопный сустав. Поддерживающий, фиксирующий, разгружающий. Должен быть изготовлен по слепку из полиэтилена. Назначение - постоянное и лечебно-профилактическое.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57</w:t>
            </w:r>
          </w:p>
        </w:tc>
      </w:tr>
      <w:tr w:rsidR="00895D1F" w:rsidRPr="00864351" w:rsidTr="00B36F40">
        <w:trPr>
          <w:trHeight w:val="8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голеностопный сустав из "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орфит</w:t>
            </w:r>
            <w:proofErr w:type="spellEnd"/>
            <w:r w:rsidRPr="00895D1F">
              <w:rPr>
                <w:rFonts w:cs="Times New Roman"/>
                <w:sz w:val="20"/>
                <w:szCs w:val="20"/>
              </w:rPr>
              <w:t xml:space="preserve"> эко"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голеностопный сустав. Поддерживающий, фиксирующий, разгружающий. Должен быть изготовлен по слепку из «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орфит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эко», точное изготовление. Назначение - постоянное и лечебно-профилактическое.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lastRenderedPageBreak/>
              <w:t xml:space="preserve"> 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</w:tc>
      </w:tr>
      <w:tr w:rsidR="00895D1F" w:rsidRPr="00864351" w:rsidTr="00B36F40">
        <w:trPr>
          <w:trHeight w:val="11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на голеностопный сустав из 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голеностопный сустав. Поддерживающий, фиксирующий, разгружающий.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), по обмерам. Назначение - постоянное и лечебно-профилактическое. 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95D1F">
              <w:rPr>
                <w:sz w:val="20"/>
                <w:szCs w:val="20"/>
              </w:rPr>
              <w:t>39</w:t>
            </w:r>
          </w:p>
        </w:tc>
      </w:tr>
      <w:tr w:rsidR="00895D1F" w:rsidRPr="00864351" w:rsidTr="00B36F40">
        <w:trPr>
          <w:trHeight w:val="154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8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на коленный сустав из 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cs="Times New Roman"/>
                <w:sz w:val="20"/>
                <w:szCs w:val="20"/>
              </w:rPr>
              <w:t xml:space="preserve"> с шинами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коленный сустав с захватом голени и бедра. Фиксирующий, разгружающий, стимулирующий.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>), металла, изготовление по обмерам. Назначение - постоянное и лечебно-профилактическое.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895D1F" w:rsidRPr="00864351" w:rsidTr="00B36F40">
        <w:trPr>
          <w:trHeight w:val="36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9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на коленный сустав из 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коленный сустав с захватом голени и бедра. Фиксирующий, разгружающий,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>), изготовление по обмерам. Назначение - постоянное.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69</w:t>
            </w:r>
          </w:p>
        </w:tc>
      </w:tr>
      <w:tr w:rsidR="00895D1F" w:rsidRPr="00864351" w:rsidTr="00B36F40">
        <w:trPr>
          <w:trHeight w:val="36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10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Тутор на коленный сустав из «</w:t>
            </w:r>
            <w:proofErr w:type="spellStart"/>
            <w:r w:rsidRPr="00895D1F">
              <w:rPr>
                <w:rFonts w:cs="Times New Roman"/>
                <w:sz w:val="20"/>
                <w:szCs w:val="20"/>
              </w:rPr>
              <w:t>орфит</w:t>
            </w:r>
            <w:proofErr w:type="spellEnd"/>
            <w:r w:rsidRPr="00895D1F">
              <w:rPr>
                <w:rFonts w:cs="Times New Roman"/>
                <w:sz w:val="20"/>
                <w:szCs w:val="20"/>
              </w:rPr>
              <w:t xml:space="preserve"> эко»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коленный сустав с захватом голени и бедра. Фиксирующий, корригирующий, разгружающий. Должен быть изготовлен по слепку из «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орфит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эко». Назначение — постоянное.</w:t>
            </w:r>
          </w:p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95D1F" w:rsidRPr="00864351" w:rsidTr="00B36F40">
        <w:trPr>
          <w:trHeight w:val="675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</w:t>
            </w:r>
            <w:r w:rsidRPr="00895D1F">
              <w:rPr>
                <w:rFonts w:cs="Times New Roman"/>
                <w:color w:val="000000"/>
                <w:sz w:val="20"/>
                <w:szCs w:val="20"/>
              </w:rPr>
              <w:t>на всю ногу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всю ногу. Фиксирующий, разгружающий, корригирующий. Должен быть изготовлен по слепку из термопласта, слоистого пластика. Назначение - детское, постоянное.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895D1F" w:rsidRPr="00864351" w:rsidTr="00B36F40">
        <w:trPr>
          <w:trHeight w:val="55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64351" w:rsidRDefault="00895D1F" w:rsidP="00895D1F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12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 xml:space="preserve">Тутор </w:t>
            </w:r>
            <w:r w:rsidRPr="00895D1F">
              <w:rPr>
                <w:rFonts w:cs="Times New Roman"/>
                <w:color w:val="000000"/>
                <w:sz w:val="20"/>
                <w:szCs w:val="20"/>
              </w:rPr>
              <w:t xml:space="preserve">на всю ногу из </w:t>
            </w:r>
            <w:proofErr w:type="spellStart"/>
            <w:r w:rsidRPr="00895D1F">
              <w:rPr>
                <w:rFonts w:cs="Times New Roman"/>
                <w:color w:val="000000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cs="Times New Roman"/>
                <w:color w:val="000000"/>
                <w:sz w:val="20"/>
                <w:szCs w:val="20"/>
              </w:rPr>
              <w:t xml:space="preserve"> с шинами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Тутор на всю ногу. Фиксирующий, разгружающий, корригирующий. Должен быть изготовлен из эластичных материалов (</w:t>
            </w:r>
            <w:proofErr w:type="spellStart"/>
            <w:r w:rsidRPr="00895D1F">
              <w:rPr>
                <w:rFonts w:eastAsia="Lucida Sans Unicode" w:cs="Times New Roman"/>
                <w:sz w:val="20"/>
                <w:szCs w:val="20"/>
              </w:rPr>
              <w:t>неопрена</w:t>
            </w:r>
            <w:proofErr w:type="spellEnd"/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), металла, по обмерам. Назначение - детское, постоянное.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Тутор должен отвечать требованиям ГОСТ ISO 10993-1-2021, ГОСТ ISO 10993-5-2011, ГОСТ ISO 10993-10-2011 «Изделия медицинские. Оценка биологического действия медицинских изделий», </w:t>
            </w:r>
            <w:r w:rsidRPr="00895D1F">
              <w:rPr>
                <w:rFonts w:cs="Times New Roman"/>
                <w:sz w:val="20"/>
                <w:szCs w:val="20"/>
              </w:rPr>
              <w:t>ГОСТ Р 52878-</w:t>
            </w:r>
            <w:r w:rsidR="005D794A">
              <w:rPr>
                <w:sz w:val="20"/>
                <w:szCs w:val="20"/>
              </w:rPr>
              <w:t>2021</w:t>
            </w:r>
            <w:r w:rsidR="005D794A" w:rsidRPr="00895D1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95D1F">
              <w:rPr>
                <w:rFonts w:cs="Times New Roman"/>
                <w:sz w:val="20"/>
                <w:szCs w:val="20"/>
              </w:rPr>
              <w:t>«Туторы на верхние и нижние конечности. Технические требования и методы испытаний».</w:t>
            </w:r>
            <w:r w:rsidRPr="00895D1F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895D1F">
              <w:rPr>
                <w:rFonts w:eastAsia="Lucida Sans Unicode" w:cs="Times New Roman"/>
                <w:sz w:val="20"/>
                <w:szCs w:val="20"/>
              </w:rPr>
              <w:t>Гарантийный срок эксплуатации должен быть не менее 7 месяцев.</w:t>
            </w:r>
          </w:p>
          <w:p w:rsidR="00895D1F" w:rsidRPr="00895D1F" w:rsidRDefault="00895D1F" w:rsidP="00895D1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F" w:rsidRPr="00895D1F" w:rsidRDefault="00895D1F" w:rsidP="00895D1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5D1F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DA1446" w:rsidRPr="00864351" w:rsidRDefault="00DA1446" w:rsidP="00DA1446">
      <w:pPr>
        <w:widowControl/>
        <w:spacing w:line="100" w:lineRule="atLeast"/>
        <w:rPr>
          <w:rFonts w:eastAsia="Lucida Sans Unicode" w:cs="Times New Roman"/>
        </w:rPr>
      </w:pPr>
    </w:p>
    <w:p w:rsidR="00DA1446" w:rsidRDefault="009B60CC" w:rsidP="00D803E3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rFonts w:eastAsia="Lucida Sans Unicode" w:cs="Times New Roman"/>
        </w:rPr>
      </w:pPr>
      <w:r w:rsidRPr="00864351">
        <w:rPr>
          <w:rFonts w:eastAsia="Lucida Sans Unicode" w:cs="Times New Roman"/>
        </w:rPr>
        <w:t xml:space="preserve">Выполнение работ по изготовлению туторов должно соответствовать назначениям медико-социальной экспертизы, а также врача. При выполнении работ по изготовлению туторов должен </w:t>
      </w:r>
      <w:r w:rsidRPr="00864351">
        <w:rPr>
          <w:rFonts w:eastAsia="Lucida Sans Unicode" w:cs="Times New Roman"/>
        </w:rPr>
        <w:lastRenderedPageBreak/>
        <w:t>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9B60CC" w:rsidRPr="00864351" w:rsidRDefault="009B60CC" w:rsidP="009B60CC">
      <w:pPr>
        <w:keepNext/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Выполнение работ по </w:t>
      </w:r>
      <w:proofErr w:type="spellStart"/>
      <w:r w:rsidRPr="00864351">
        <w:rPr>
          <w:rFonts w:eastAsia="Lucida Sans Unicode" w:cs="Times New Roman"/>
        </w:rPr>
        <w:t>ортезированию</w:t>
      </w:r>
      <w:proofErr w:type="spellEnd"/>
      <w:r w:rsidRPr="00864351">
        <w:rPr>
          <w:rFonts w:eastAsia="Lucida Sans Unicode" w:cs="Times New Roman"/>
        </w:rPr>
        <w:t xml:space="preserve"> должно быть направлено на изготовление технических устройств, к которым относятся туторы,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64351">
        <w:rPr>
          <w:rFonts w:eastAsia="Lucida Sans Unicode" w:cs="Times New Roman"/>
        </w:rPr>
        <w:t>сумочно</w:t>
      </w:r>
      <w:proofErr w:type="spellEnd"/>
      <w:r w:rsidRPr="00864351">
        <w:rPr>
          <w:rFonts w:eastAsia="Lucida Sans Unicode" w:cs="Times New Roman"/>
        </w:rPr>
        <w:t>-связочного или мышечно-связочного аппарата и других функций организма.</w:t>
      </w:r>
    </w:p>
    <w:p w:rsidR="009B60CC" w:rsidRPr="00864351" w:rsidRDefault="009B60CC" w:rsidP="009B60CC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  <w:r w:rsidR="0065519E" w:rsidRPr="0065519E">
        <w:rPr>
          <w:rFonts w:eastAsia="Lucida Sans Unicode" w:cs="Times New Roman"/>
        </w:rPr>
        <w:t>Должны отвечать требованиям ГОСТ Р 52877-20</w:t>
      </w:r>
      <w:r w:rsidR="00895D1F">
        <w:rPr>
          <w:rFonts w:eastAsia="Lucida Sans Unicode" w:cs="Times New Roman"/>
        </w:rPr>
        <w:t>21</w:t>
      </w:r>
      <w:r w:rsidR="0065519E" w:rsidRPr="0065519E">
        <w:rPr>
          <w:rFonts w:eastAsia="Lucida Sans Unicode" w:cs="Times New Roman"/>
        </w:rPr>
        <w:t xml:space="preserve"> «Услуги по медицинской реабилитации инвалидов. Основные положения», ГОСТ Р 53874-2017 «Реабилитация и </w:t>
      </w:r>
      <w:proofErr w:type="spellStart"/>
      <w:r w:rsidR="0065519E" w:rsidRPr="0065519E">
        <w:rPr>
          <w:rFonts w:eastAsia="Lucida Sans Unicode" w:cs="Times New Roman"/>
        </w:rPr>
        <w:t>абилитация</w:t>
      </w:r>
      <w:proofErr w:type="spellEnd"/>
      <w:r w:rsidR="0065519E" w:rsidRPr="0065519E">
        <w:rPr>
          <w:rFonts w:eastAsia="Lucida Sans Unicode" w:cs="Times New Roman"/>
        </w:rPr>
        <w:t xml:space="preserve"> инвалидов. Основные виды реабилитационных и </w:t>
      </w:r>
      <w:proofErr w:type="spellStart"/>
      <w:r w:rsidR="0065519E" w:rsidRPr="0065519E">
        <w:rPr>
          <w:rFonts w:eastAsia="Lucida Sans Unicode" w:cs="Times New Roman"/>
        </w:rPr>
        <w:t>абилитационных</w:t>
      </w:r>
      <w:proofErr w:type="spellEnd"/>
      <w:r w:rsidR="0065519E" w:rsidRPr="0065519E">
        <w:rPr>
          <w:rFonts w:eastAsia="Lucida Sans Unicode" w:cs="Times New Roman"/>
        </w:rPr>
        <w:t xml:space="preserve"> услуг».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>Туторы должны отвечать требованиям ГОСТ Р 51632-20</w:t>
      </w:r>
      <w:r w:rsidR="00895D1F">
        <w:rPr>
          <w:rFonts w:eastAsia="Lucida Sans Unicode" w:cs="Times New Roman"/>
        </w:rPr>
        <w:t>21</w:t>
      </w:r>
      <w:r w:rsidRPr="00864351">
        <w:rPr>
          <w:rFonts w:eastAsia="Lucida Sans Unicode" w:cs="Times New Roman"/>
        </w:rPr>
        <w:t xml:space="preserve"> «Технические средства реабилитации людей с ограничениями жизнедеятельности. Общие технические </w:t>
      </w:r>
      <w:r>
        <w:rPr>
          <w:rFonts w:eastAsia="Lucida Sans Unicode" w:cs="Times New Roman"/>
        </w:rPr>
        <w:t xml:space="preserve">требования и методы испытаний». 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Разработка, производство, сертификация, эксплуатация туторов должны отвечать требованиям </w:t>
      </w:r>
      <w:r w:rsidR="0054279D">
        <w:t>ГОСТ Р 15.111-2015</w:t>
      </w:r>
      <w:r w:rsidR="0054279D" w:rsidRPr="00864351">
        <w:rPr>
          <w:rFonts w:eastAsia="Lucida Sans Unicode" w:cs="Times New Roman"/>
        </w:rPr>
        <w:t xml:space="preserve"> </w:t>
      </w:r>
      <w:r w:rsidRPr="00864351">
        <w:rPr>
          <w:rFonts w:eastAsia="Lucida Sans Unicode" w:cs="Times New Roman"/>
        </w:rPr>
        <w:t>«</w:t>
      </w:r>
      <w:r w:rsidR="0054279D">
        <w:t>Система разработки и постановки продукции на производство. Технические средства реабилитации инвалидов</w:t>
      </w:r>
      <w:r>
        <w:rPr>
          <w:rFonts w:eastAsia="Lucida Sans Unicode" w:cs="Times New Roman"/>
        </w:rPr>
        <w:t>».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  <w:iCs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  <w:iCs/>
        </w:rPr>
        <w:t>Работы по обеспечению инвалидов и отдельных категорий граждан из числа ветеранов туторами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9B60CC" w:rsidRPr="00864351" w:rsidRDefault="009B60CC" w:rsidP="009B60CC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  <w:iCs/>
        </w:rPr>
        <w:tab/>
      </w:r>
      <w:r w:rsidRPr="00864351">
        <w:rPr>
          <w:rFonts w:eastAsia="Lucida Sans Unicode" w:cs="Times New Roman"/>
        </w:rPr>
        <w:t>Маркировка, упаковка, хранение и транспортировка туторов к месту нахождения инвалидов должна осуществляться с соблюдением требований ГОСТ 20790-93/ГОСТ Р 50444-2</w:t>
      </w:r>
      <w:r w:rsidR="00F5254D">
        <w:rPr>
          <w:rFonts w:eastAsia="Lucida Sans Unicode" w:cs="Times New Roman"/>
        </w:rPr>
        <w:t>020</w:t>
      </w:r>
      <w:r w:rsidRPr="00864351">
        <w:rPr>
          <w:rFonts w:eastAsia="Lucida Sans Unicode" w:cs="Times New Roman"/>
        </w:rPr>
        <w:t xml:space="preserve"> «Приборы аппараты и оборудование медицинские. Общие технические </w:t>
      </w:r>
      <w:r w:rsidR="00F5254D">
        <w:rPr>
          <w:rFonts w:eastAsia="Lucida Sans Unicode" w:cs="Times New Roman"/>
        </w:rPr>
        <w:t>требования</w:t>
      </w:r>
      <w:r w:rsidRPr="00864351">
        <w:rPr>
          <w:rFonts w:eastAsia="Lucida Sans Unicode" w:cs="Times New Roman"/>
        </w:rPr>
        <w:t>», ГОСТ 30324.0-95 (МЭК 601-1-</w:t>
      </w:r>
      <w:proofErr w:type="gramStart"/>
      <w:r w:rsidRPr="00864351">
        <w:rPr>
          <w:rFonts w:eastAsia="Lucida Sans Unicode" w:cs="Times New Roman"/>
        </w:rPr>
        <w:t>88)/</w:t>
      </w:r>
      <w:proofErr w:type="gramEnd"/>
      <w:r w:rsidRPr="00864351">
        <w:rPr>
          <w:rFonts w:eastAsia="Lucida Sans Unicode" w:cs="Times New Roman"/>
        </w:rPr>
        <w:t xml:space="preserve">ГОСТ Р 50267.0-92(МЭК 601-1-88) «Изделия медицинские». Часть 1.Общие требования безопасности» и </w:t>
      </w:r>
      <w:r w:rsidR="0054279D">
        <w:t>ГОСТ Р 51632-20</w:t>
      </w:r>
      <w:r w:rsidR="00895D1F">
        <w:t>21</w:t>
      </w:r>
      <w:r w:rsidR="0054279D" w:rsidRPr="00864351">
        <w:rPr>
          <w:rFonts w:eastAsia="Lucida Sans Unicode" w:cs="Times New Roman"/>
        </w:rPr>
        <w:t xml:space="preserve"> </w:t>
      </w:r>
      <w:r w:rsidRPr="00864351">
        <w:rPr>
          <w:rFonts w:eastAsia="Lucida Sans Unicode" w:cs="Times New Roman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B60CC" w:rsidRPr="00073612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073612">
        <w:rPr>
          <w:rFonts w:eastAsia="Lucida Sans Unicode" w:cs="Times New Roman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Временная противокоррозионная защита туторов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073612" w:rsidRDefault="009B2FCD" w:rsidP="00073612">
      <w:pPr>
        <w:shd w:val="clear" w:color="auto" w:fill="FFFFFF"/>
        <w:ind w:right="43" w:firstLine="708"/>
        <w:jc w:val="both"/>
        <w:rPr>
          <w:spacing w:val="-6"/>
        </w:rPr>
      </w:pPr>
      <w:r w:rsidRPr="00073612">
        <w:rPr>
          <w:b/>
          <w:bCs/>
        </w:rPr>
        <w:t xml:space="preserve">Срок выполнения работ: </w:t>
      </w:r>
      <w:r w:rsidR="00073612" w:rsidRPr="00073612">
        <w:rPr>
          <w:spacing w:val="-6"/>
        </w:rPr>
        <w:t xml:space="preserve">до </w:t>
      </w:r>
      <w:r w:rsidR="00895D1F">
        <w:rPr>
          <w:spacing w:val="-6"/>
        </w:rPr>
        <w:t>0</w:t>
      </w:r>
      <w:r w:rsidR="00BF5517">
        <w:rPr>
          <w:spacing w:val="-6"/>
        </w:rPr>
        <w:t>5</w:t>
      </w:r>
      <w:r w:rsidR="00073612" w:rsidRPr="00073612">
        <w:rPr>
          <w:spacing w:val="-6"/>
        </w:rPr>
        <w:t>.</w:t>
      </w:r>
      <w:r w:rsidR="00895D1F">
        <w:rPr>
          <w:spacing w:val="-6"/>
        </w:rPr>
        <w:t>12</w:t>
      </w:r>
      <w:r w:rsidR="00073612" w:rsidRPr="00073612">
        <w:rPr>
          <w:spacing w:val="-6"/>
        </w:rPr>
        <w:t>.202</w:t>
      </w:r>
      <w:r w:rsidR="00BF5517">
        <w:rPr>
          <w:spacing w:val="-6"/>
        </w:rPr>
        <w:t>2</w:t>
      </w:r>
      <w:r w:rsidR="00073612" w:rsidRPr="00073612">
        <w:rPr>
          <w:spacing w:val="-6"/>
        </w:rPr>
        <w:t xml:space="preserve"> года выполнить работы по настоящему Контракту в соответствии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Заказчиком.</w:t>
      </w:r>
    </w:p>
    <w:p w:rsidR="001D726C" w:rsidRPr="00073612" w:rsidRDefault="001D726C" w:rsidP="00073612">
      <w:pPr>
        <w:shd w:val="clear" w:color="auto" w:fill="FFFFFF"/>
        <w:ind w:right="43" w:firstLine="708"/>
        <w:jc w:val="both"/>
        <w:rPr>
          <w:spacing w:val="-6"/>
        </w:rPr>
      </w:pPr>
      <w:r w:rsidRPr="00894201">
        <w:rPr>
          <w:spacing w:val="-6"/>
        </w:rPr>
        <w:t>Выполнение работ Получателям не должно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B2FCD" w:rsidRPr="00073612" w:rsidRDefault="009B2FCD" w:rsidP="00B92A64">
      <w:pPr>
        <w:shd w:val="clear" w:color="auto" w:fill="FFFFFF"/>
        <w:ind w:right="43" w:firstLine="708"/>
        <w:jc w:val="both"/>
        <w:rPr>
          <w:bCs/>
        </w:rPr>
      </w:pPr>
      <w:r w:rsidRPr="00073612">
        <w:rPr>
          <w:b/>
          <w:bCs/>
        </w:rPr>
        <w:t xml:space="preserve">Место выполнения работ: </w:t>
      </w:r>
      <w:r w:rsidRPr="00073612">
        <w:rPr>
          <w:bCs/>
        </w:rPr>
        <w:t>по месту изготовления технических средств реабилитации.</w:t>
      </w:r>
    </w:p>
    <w:p w:rsidR="009B2FCD" w:rsidRPr="00073612" w:rsidRDefault="009B2FCD" w:rsidP="009B2FCD">
      <w:pPr>
        <w:shd w:val="clear" w:color="auto" w:fill="FFFFFF"/>
        <w:spacing w:line="198" w:lineRule="atLeast"/>
        <w:ind w:firstLine="708"/>
        <w:jc w:val="both"/>
      </w:pPr>
      <w:r w:rsidRPr="00073612">
        <w:rPr>
          <w:b/>
        </w:rPr>
        <w:t xml:space="preserve">Место выдачи технического средства реабилитации: </w:t>
      </w:r>
      <w:r w:rsidRPr="00073612">
        <w:t>по месту жительства получателей, либо по согласованию с получателями в стационарном пункте.</w:t>
      </w:r>
    </w:p>
    <w:p w:rsidR="00073612" w:rsidRDefault="009B2FCD" w:rsidP="003C735B">
      <w:pPr>
        <w:ind w:firstLine="708"/>
        <w:rPr>
          <w:color w:val="000000"/>
          <w:sz w:val="21"/>
          <w:szCs w:val="21"/>
          <w:lang w:eastAsia="ru-RU" w:bidi="ru-RU"/>
        </w:rPr>
      </w:pPr>
      <w:r w:rsidRPr="00073612">
        <w:rPr>
          <w:b/>
          <w:bCs/>
          <w:spacing w:val="-6"/>
        </w:rPr>
        <w:t xml:space="preserve">Объем выполняемых работ: </w:t>
      </w:r>
      <w:r w:rsidR="00895D1F">
        <w:rPr>
          <w:bCs/>
          <w:spacing w:val="-6"/>
        </w:rPr>
        <w:t>339</w:t>
      </w:r>
      <w:r w:rsidRPr="00073612">
        <w:rPr>
          <w:bCs/>
          <w:spacing w:val="-6"/>
        </w:rPr>
        <w:t xml:space="preserve"> </w:t>
      </w:r>
      <w:r w:rsidRPr="00073612">
        <w:rPr>
          <w:spacing w:val="-6"/>
        </w:rPr>
        <w:t>шт.</w:t>
      </w:r>
    </w:p>
    <w:sectPr w:rsidR="00073612" w:rsidSect="003F7961">
      <w:footerReference w:type="default" r:id="rId8"/>
      <w:pgSz w:w="11905" w:h="16837"/>
      <w:pgMar w:top="993" w:right="706" w:bottom="454" w:left="1134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FE" w:rsidRDefault="00541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2FE" w:rsidRDefault="00541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Times New Roman"/>
    <w:charset w:val="CC"/>
    <w:family w:val="roman"/>
    <w:pitch w:val="default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FE" w:rsidRDefault="005412F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794A">
      <w:rPr>
        <w:noProof/>
      </w:rPr>
      <w:t>3</w:t>
    </w:r>
    <w:r>
      <w:rPr>
        <w:noProof/>
      </w:rPr>
      <w:fldChar w:fldCharType="end"/>
    </w:r>
  </w:p>
  <w:p w:rsidR="005412FE" w:rsidRDefault="00541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FE" w:rsidRDefault="005412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2FE" w:rsidRDefault="00541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7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02783"/>
    <w:rsid w:val="00020984"/>
    <w:rsid w:val="000426E8"/>
    <w:rsid w:val="00054D74"/>
    <w:rsid w:val="00073612"/>
    <w:rsid w:val="00096A75"/>
    <w:rsid w:val="000A0474"/>
    <w:rsid w:val="000A2794"/>
    <w:rsid w:val="000B45D0"/>
    <w:rsid w:val="000B5D3F"/>
    <w:rsid w:val="000C0081"/>
    <w:rsid w:val="000D154A"/>
    <w:rsid w:val="000E77AF"/>
    <w:rsid w:val="000F4DE6"/>
    <w:rsid w:val="001B346C"/>
    <w:rsid w:val="001D726C"/>
    <w:rsid w:val="001E0394"/>
    <w:rsid w:val="001F25EE"/>
    <w:rsid w:val="002030C9"/>
    <w:rsid w:val="002328F0"/>
    <w:rsid w:val="0024195A"/>
    <w:rsid w:val="002522F5"/>
    <w:rsid w:val="00260AD4"/>
    <w:rsid w:val="0026516E"/>
    <w:rsid w:val="00274748"/>
    <w:rsid w:val="002C1181"/>
    <w:rsid w:val="002E6F7B"/>
    <w:rsid w:val="002F00B8"/>
    <w:rsid w:val="0032343F"/>
    <w:rsid w:val="0033273C"/>
    <w:rsid w:val="00342A5A"/>
    <w:rsid w:val="00351448"/>
    <w:rsid w:val="00383034"/>
    <w:rsid w:val="00387624"/>
    <w:rsid w:val="00387D2A"/>
    <w:rsid w:val="00392BA9"/>
    <w:rsid w:val="003A0119"/>
    <w:rsid w:val="003C35AE"/>
    <w:rsid w:val="003C735B"/>
    <w:rsid w:val="003E2E11"/>
    <w:rsid w:val="003F7961"/>
    <w:rsid w:val="004500D1"/>
    <w:rsid w:val="004633C3"/>
    <w:rsid w:val="00463C64"/>
    <w:rsid w:val="004665F1"/>
    <w:rsid w:val="00466F37"/>
    <w:rsid w:val="004872B5"/>
    <w:rsid w:val="004B2B82"/>
    <w:rsid w:val="004F2CF0"/>
    <w:rsid w:val="005309B1"/>
    <w:rsid w:val="00533D9C"/>
    <w:rsid w:val="00536E77"/>
    <w:rsid w:val="005412FE"/>
    <w:rsid w:val="0054279D"/>
    <w:rsid w:val="005751F4"/>
    <w:rsid w:val="00576D23"/>
    <w:rsid w:val="00582ACC"/>
    <w:rsid w:val="00582DA1"/>
    <w:rsid w:val="00584221"/>
    <w:rsid w:val="00586C20"/>
    <w:rsid w:val="005A6A10"/>
    <w:rsid w:val="005B1559"/>
    <w:rsid w:val="005B7BA9"/>
    <w:rsid w:val="005C2004"/>
    <w:rsid w:val="005C309D"/>
    <w:rsid w:val="005D5FCF"/>
    <w:rsid w:val="005D794A"/>
    <w:rsid w:val="005E4B8D"/>
    <w:rsid w:val="005F263E"/>
    <w:rsid w:val="006010AF"/>
    <w:rsid w:val="00623CDB"/>
    <w:rsid w:val="00644332"/>
    <w:rsid w:val="0065519E"/>
    <w:rsid w:val="00677C40"/>
    <w:rsid w:val="00681C95"/>
    <w:rsid w:val="006A0099"/>
    <w:rsid w:val="006C4117"/>
    <w:rsid w:val="006C677F"/>
    <w:rsid w:val="006F384C"/>
    <w:rsid w:val="00713D04"/>
    <w:rsid w:val="00750DEE"/>
    <w:rsid w:val="0075223C"/>
    <w:rsid w:val="0077011C"/>
    <w:rsid w:val="007B2C24"/>
    <w:rsid w:val="007C095A"/>
    <w:rsid w:val="007F7756"/>
    <w:rsid w:val="008051F3"/>
    <w:rsid w:val="00810815"/>
    <w:rsid w:val="00833692"/>
    <w:rsid w:val="00837844"/>
    <w:rsid w:val="00845039"/>
    <w:rsid w:val="00857032"/>
    <w:rsid w:val="00861191"/>
    <w:rsid w:val="008647AD"/>
    <w:rsid w:val="00892331"/>
    <w:rsid w:val="00895D1F"/>
    <w:rsid w:val="008C31B2"/>
    <w:rsid w:val="008F2CA8"/>
    <w:rsid w:val="009219D7"/>
    <w:rsid w:val="00926E7E"/>
    <w:rsid w:val="009559CE"/>
    <w:rsid w:val="009B2FCD"/>
    <w:rsid w:val="009B60CC"/>
    <w:rsid w:val="009C4E48"/>
    <w:rsid w:val="009E4DAE"/>
    <w:rsid w:val="009E736F"/>
    <w:rsid w:val="00A07582"/>
    <w:rsid w:val="00A141E3"/>
    <w:rsid w:val="00A222F5"/>
    <w:rsid w:val="00A31036"/>
    <w:rsid w:val="00A83910"/>
    <w:rsid w:val="00A93F87"/>
    <w:rsid w:val="00AC0B2C"/>
    <w:rsid w:val="00AC48FE"/>
    <w:rsid w:val="00AD136C"/>
    <w:rsid w:val="00B27820"/>
    <w:rsid w:val="00B54998"/>
    <w:rsid w:val="00B71E86"/>
    <w:rsid w:val="00B73448"/>
    <w:rsid w:val="00B92A64"/>
    <w:rsid w:val="00BC7E54"/>
    <w:rsid w:val="00BD656A"/>
    <w:rsid w:val="00BE528C"/>
    <w:rsid w:val="00BF0FFE"/>
    <w:rsid w:val="00BF5517"/>
    <w:rsid w:val="00C02B79"/>
    <w:rsid w:val="00C34890"/>
    <w:rsid w:val="00C45A8C"/>
    <w:rsid w:val="00C9307F"/>
    <w:rsid w:val="00C979D0"/>
    <w:rsid w:val="00CB02FA"/>
    <w:rsid w:val="00CB2965"/>
    <w:rsid w:val="00CB78A0"/>
    <w:rsid w:val="00CF5C47"/>
    <w:rsid w:val="00D058B5"/>
    <w:rsid w:val="00D1048D"/>
    <w:rsid w:val="00D12BD2"/>
    <w:rsid w:val="00D25D18"/>
    <w:rsid w:val="00D36B9B"/>
    <w:rsid w:val="00D803E3"/>
    <w:rsid w:val="00D8577A"/>
    <w:rsid w:val="00DA1446"/>
    <w:rsid w:val="00DB5DCE"/>
    <w:rsid w:val="00DF38CA"/>
    <w:rsid w:val="00E013D6"/>
    <w:rsid w:val="00E262F6"/>
    <w:rsid w:val="00E513E7"/>
    <w:rsid w:val="00E53F1A"/>
    <w:rsid w:val="00E87423"/>
    <w:rsid w:val="00EF5C22"/>
    <w:rsid w:val="00F40AA0"/>
    <w:rsid w:val="00F43827"/>
    <w:rsid w:val="00F456E4"/>
    <w:rsid w:val="00F5254D"/>
    <w:rsid w:val="00FB102A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8284FF92-EE16-4097-AA6F-3BC3FD11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2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  <w:rPr>
      <w:rFonts w:cs="Times New Roman"/>
    </w:r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  <w:rPr>
      <w:rFonts w:cs="Times New Roman"/>
    </w:r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2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2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2"/>
    <w:link w:val="a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  <w:rPr>
      <w:rFonts w:cs="Times New Roman"/>
    </w:r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2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pPr>
      <w:widowControl/>
      <w:jc w:val="both"/>
    </w:pPr>
    <w:rPr>
      <w:rFonts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pPr>
      <w:keepNext/>
      <w:widowControl/>
      <w:jc w:val="center"/>
    </w:pPr>
    <w:rPr>
      <w:rFonts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basedOn w:val="15"/>
    <w:uiPriority w:val="99"/>
    <w:rPr>
      <w:rFonts w:ascii="Times New Roman" w:hAnsi="Times New Roman" w:cs="Times New Roman"/>
    </w:rPr>
  </w:style>
  <w:style w:type="character" w:styleId="af6">
    <w:name w:val="page number"/>
    <w:basedOn w:val="21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  <w:rPr>
      <w:rFonts w:cs="Times New Roman"/>
    </w:r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  <w:rPr>
      <w:rFonts w:cs="Times New Roman"/>
    </w:r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  <w:rPr>
      <w:rFonts w:cs="Times New Roman"/>
    </w:r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rFonts w:cs="Times New Roman"/>
      <w:i/>
      <w:iCs/>
    </w:rPr>
  </w:style>
  <w:style w:type="character" w:customStyle="1" w:styleId="afa">
    <w:name w:val="Название Знак"/>
    <w:basedOn w:val="a2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  <w:rPr>
      <w:rFonts w:cs="Times New Roman"/>
    </w:rPr>
  </w:style>
  <w:style w:type="paragraph" w:styleId="afc">
    <w:name w:val="index heading"/>
    <w:basedOn w:val="a"/>
    <w:uiPriority w:val="99"/>
    <w:pPr>
      <w:suppressLineNumbers/>
    </w:pPr>
    <w:rPr>
      <w:rFonts w:cs="Times New Roman"/>
    </w:r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  <w:rPr>
      <w:rFonts w:cs="Times New Roman"/>
    </w:r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Times New Roman"/>
    </w:r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Times New Roman"/>
    </w:r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83">
    <w:name w:val="Указатель8"/>
    <w:basedOn w:val="a"/>
    <w:uiPriority w:val="99"/>
    <w:pPr>
      <w:suppressLineNumbers/>
    </w:pPr>
    <w:rPr>
      <w:rFonts w:cs="Times New Roman"/>
    </w:r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73">
    <w:name w:val="Указатель7"/>
    <w:basedOn w:val="a"/>
    <w:uiPriority w:val="99"/>
    <w:pPr>
      <w:suppressLineNumbers/>
    </w:pPr>
    <w:rPr>
      <w:rFonts w:cs="Times New Roman"/>
    </w:r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63">
    <w:name w:val="Указатель6"/>
    <w:basedOn w:val="a"/>
    <w:uiPriority w:val="99"/>
    <w:pPr>
      <w:suppressLineNumbers/>
    </w:pPr>
    <w:rPr>
      <w:rFonts w:cs="Times New Roman"/>
    </w:r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53">
    <w:name w:val="Указатель5"/>
    <w:basedOn w:val="a"/>
    <w:uiPriority w:val="99"/>
    <w:pPr>
      <w:suppressLineNumbers/>
    </w:pPr>
    <w:rPr>
      <w:rFonts w:cs="Times New Roman"/>
    </w:r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43">
    <w:name w:val="Указатель4"/>
    <w:basedOn w:val="a"/>
    <w:uiPriority w:val="99"/>
    <w:pPr>
      <w:suppressLineNumbers/>
    </w:pPr>
    <w:rPr>
      <w:rFonts w:cs="Times New Roman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Times New Roman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imes New Roman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Times New Roman"/>
    </w:r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rFonts w:cs="Times New Roman"/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pPr>
      <w:ind w:firstLine="720"/>
    </w:pPr>
    <w:rPr>
      <w:rFonts w:cs="Times New Roman"/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rFonts w:cs="Times New Roman"/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rFonts w:cs="Times New Roman"/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rFonts w:cs="Times New Roman"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  <w:rPr>
      <w:rFonts w:cs="Times New Roman"/>
    </w:rPr>
  </w:style>
  <w:style w:type="paragraph" w:customStyle="1" w:styleId="320">
    <w:name w:val="Основной текст 32"/>
    <w:basedOn w:val="a"/>
    <w:uiPriority w:val="99"/>
    <w:rPr>
      <w:rFonts w:cs="Times New Roman"/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rFonts w:cs="Times New Roman"/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aff2">
    <w:name w:val="альбом"/>
    <w:basedOn w:val="a"/>
    <w:uiPriority w:val="99"/>
    <w:rPr>
      <w:rFonts w:cs="Times New Roman"/>
    </w:rPr>
  </w:style>
  <w:style w:type="paragraph" w:customStyle="1" w:styleId="Default">
    <w:name w:val="Default"/>
    <w:basedOn w:val="a"/>
    <w:uiPriority w:val="99"/>
    <w:pPr>
      <w:autoSpaceDE w:val="0"/>
    </w:pPr>
    <w:rPr>
      <w:rFonts w:cs="Times New Roman"/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212">
    <w:name w:val="Основной текст с отступом 2 Знак1"/>
    <w:basedOn w:val="a2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rFonts w:cs="Times New Roman"/>
      <w:b/>
      <w:bCs/>
      <w:spacing w:val="-6"/>
      <w:sz w:val="26"/>
      <w:szCs w:val="26"/>
    </w:rPr>
  </w:style>
  <w:style w:type="character" w:customStyle="1" w:styleId="29">
    <w:name w:val="Основной текст 2 Знак"/>
    <w:basedOn w:val="a2"/>
    <w:link w:val="28"/>
    <w:uiPriority w:val="99"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rFonts w:cs="Times New Roman"/>
      <w:sz w:val="26"/>
      <w:szCs w:val="26"/>
    </w:rPr>
  </w:style>
  <w:style w:type="character" w:customStyle="1" w:styleId="312">
    <w:name w:val="Основной текст с отступом 3 Знак1"/>
    <w:basedOn w:val="a2"/>
    <w:link w:val="37"/>
    <w:uiPriority w:val="99"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rFonts w:cs="Times New Roman"/>
      <w:color w:val="000000"/>
      <w:sz w:val="26"/>
      <w:szCs w:val="26"/>
    </w:rPr>
  </w:style>
  <w:style w:type="character" w:customStyle="1" w:styleId="39">
    <w:name w:val="Основной текст 3 Знак"/>
    <w:basedOn w:val="a2"/>
    <w:link w:val="38"/>
    <w:uiPriority w:val="99"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3a">
    <w:name w:val="Обычный3"/>
    <w:uiPriority w:val="99"/>
    <w:rsid w:val="0026516E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styleId="aff3">
    <w:name w:val="List Paragraph"/>
    <w:basedOn w:val="a"/>
    <w:uiPriority w:val="34"/>
    <w:qFormat/>
    <w:rsid w:val="009B60C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EB5-AEBB-44EE-8426-39BBF401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1339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3500 Мосягина Клавдия Николаевна</cp:lastModifiedBy>
  <cp:revision>6</cp:revision>
  <cp:lastPrinted>2022-05-26T07:37:00Z</cp:lastPrinted>
  <dcterms:created xsi:type="dcterms:W3CDTF">2022-05-24T14:30:00Z</dcterms:created>
  <dcterms:modified xsi:type="dcterms:W3CDTF">2022-05-27T14:38:00Z</dcterms:modified>
</cp:coreProperties>
</file>