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3" w:rsidRDefault="006A6716" w:rsidP="006A6716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655D93" w:rsidRDefault="00655D9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 для обеспечения</w:t>
      </w:r>
      <w:r w:rsidRPr="00256BFB">
        <w:rPr>
          <w:rFonts w:ascii="Times New Roman" w:hAnsi="Times New Roman"/>
          <w:sz w:val="24"/>
          <w:szCs w:val="24"/>
        </w:rPr>
        <w:t xml:space="preserve"> застрахованн</w:t>
      </w:r>
      <w:r w:rsidR="004E73D1">
        <w:rPr>
          <w:rFonts w:ascii="Times New Roman" w:hAnsi="Times New Roman"/>
          <w:sz w:val="24"/>
          <w:szCs w:val="24"/>
        </w:rPr>
        <w:t>ого</w:t>
      </w:r>
      <w:r w:rsidRPr="00256BFB">
        <w:rPr>
          <w:rFonts w:ascii="Times New Roman" w:hAnsi="Times New Roman"/>
          <w:sz w:val="24"/>
          <w:szCs w:val="24"/>
        </w:rPr>
        <w:t xml:space="preserve"> лиц</w:t>
      </w:r>
      <w:r w:rsidR="004E73D1">
        <w:rPr>
          <w:rFonts w:ascii="Times New Roman" w:hAnsi="Times New Roman"/>
          <w:sz w:val="24"/>
          <w:szCs w:val="24"/>
        </w:rPr>
        <w:t>а</w:t>
      </w:r>
      <w:r w:rsidRPr="00256BFB">
        <w:rPr>
          <w:rFonts w:ascii="Times New Roman" w:hAnsi="Times New Roman"/>
          <w:sz w:val="24"/>
          <w:szCs w:val="24"/>
        </w:rPr>
        <w:t>, получивш</w:t>
      </w:r>
      <w:r w:rsidR="004E73D1">
        <w:rPr>
          <w:rFonts w:ascii="Times New Roman" w:hAnsi="Times New Roman"/>
          <w:sz w:val="24"/>
          <w:szCs w:val="24"/>
        </w:rPr>
        <w:t>его</w:t>
      </w:r>
      <w:r w:rsidRPr="00256BFB">
        <w:rPr>
          <w:rFonts w:ascii="Times New Roman" w:hAnsi="Times New Roman"/>
          <w:sz w:val="24"/>
          <w:szCs w:val="24"/>
        </w:rPr>
        <w:t xml:space="preserve"> повреждение здоровья вследствие несчастных случаев на производстве</w:t>
      </w:r>
      <w:r w:rsidR="00AF2DA0">
        <w:rPr>
          <w:rFonts w:ascii="Times New Roman" w:hAnsi="Times New Roman"/>
          <w:sz w:val="24"/>
          <w:szCs w:val="24"/>
        </w:rPr>
        <w:t xml:space="preserve"> и профессиональных заболеваний.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4E73D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зделие не</w:t>
      </w:r>
      <w:r w:rsidR="008F53FB"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FE60BD" w:rsidRDefault="00FE60BD" w:rsidP="00FE60B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A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60B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закупки на выполнение определенных работ, оказание услуг, определенных законодательством.</w:t>
      </w: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73D1" w:rsidRDefault="004E73D1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3D1">
        <w:rPr>
          <w:rFonts w:ascii="Times New Roman" w:eastAsia="Times New Roman" w:hAnsi="Times New Roman"/>
          <w:sz w:val="24"/>
          <w:szCs w:val="24"/>
          <w:lang w:eastAsia="ru-RU"/>
        </w:rPr>
        <w:t>Срок действия контракта по 30.12.2023 г.</w:t>
      </w:r>
    </w:p>
    <w:p w:rsidR="00825058" w:rsidRDefault="00825058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4045B0" w:rsidP="00825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t>Перечень и объем товаров, работ, услуг</w:t>
      </w: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62"/>
        <w:gridCol w:w="2410"/>
        <w:gridCol w:w="4394"/>
        <w:gridCol w:w="1559"/>
      </w:tblGrid>
      <w:tr w:rsidR="006A6716" w:rsidRPr="000401B6" w:rsidTr="006A6716">
        <w:trPr>
          <w:cantSplit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6A6716" w:rsidRPr="004045B0" w:rsidRDefault="006A6716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A6716" w:rsidRPr="004045B0" w:rsidRDefault="006A6716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A6716" w:rsidRPr="004045B0" w:rsidRDefault="006A6716" w:rsidP="00404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ОКПД 2</w:t>
            </w:r>
          </w:p>
        </w:tc>
        <w:tc>
          <w:tcPr>
            <w:tcW w:w="2410" w:type="dxa"/>
            <w:vAlign w:val="center"/>
          </w:tcPr>
          <w:p w:rsidR="006A6716" w:rsidRPr="004045B0" w:rsidRDefault="006A6716" w:rsidP="004045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закупки по Классификации 86н</w:t>
            </w:r>
          </w:p>
        </w:tc>
        <w:tc>
          <w:tcPr>
            <w:tcW w:w="4394" w:type="dxa"/>
            <w:shd w:val="clear" w:color="auto" w:fill="auto"/>
          </w:tcPr>
          <w:p w:rsidR="006A6716" w:rsidRPr="004045B0" w:rsidRDefault="006A6716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716" w:rsidRPr="004045B0" w:rsidRDefault="006A6716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6716" w:rsidRPr="004045B0" w:rsidRDefault="006A6716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5B0">
              <w:rPr>
                <w:rFonts w:ascii="Times New Roman" w:hAnsi="Times New Roman"/>
                <w:b/>
                <w:sz w:val="18"/>
                <w:szCs w:val="18"/>
              </w:rPr>
              <w:t>Описание изделия</w:t>
            </w:r>
          </w:p>
        </w:tc>
        <w:tc>
          <w:tcPr>
            <w:tcW w:w="1559" w:type="dxa"/>
            <w:shd w:val="clear" w:color="auto" w:fill="auto"/>
          </w:tcPr>
          <w:p w:rsidR="006A6716" w:rsidRPr="004045B0" w:rsidRDefault="006A6716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Кол-во,</w:t>
            </w:r>
          </w:p>
          <w:p w:rsidR="006A6716" w:rsidRPr="004045B0" w:rsidRDefault="006A6716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045B0">
              <w:rPr>
                <w:rFonts w:ascii="Times New Roman" w:eastAsia="Lucida Sans Unicode" w:hAnsi="Times New Roman"/>
                <w:b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A6716" w:rsidRPr="00004DB7" w:rsidTr="006A6716">
        <w:trPr>
          <w:trHeight w:val="274"/>
        </w:trPr>
        <w:tc>
          <w:tcPr>
            <w:tcW w:w="568" w:type="dxa"/>
            <w:shd w:val="clear" w:color="auto" w:fill="auto"/>
          </w:tcPr>
          <w:p w:rsidR="006A6716" w:rsidRPr="008E0A4B" w:rsidRDefault="006A6716" w:rsidP="004E73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 w:rsidRPr="008E0A4B"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6A6716" w:rsidRPr="003321FD" w:rsidRDefault="006A6716" w:rsidP="004E73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6A6716" w:rsidRPr="008E0A4B" w:rsidRDefault="006A6716" w:rsidP="004E73D1">
            <w:pPr>
              <w:spacing w:after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6A6716" w:rsidRPr="004E73D1" w:rsidRDefault="006A6716" w:rsidP="004E73D1">
            <w:pPr>
              <w:rPr>
                <w:rFonts w:ascii="Times New Roman" w:hAnsi="Times New Roman"/>
                <w:sz w:val="24"/>
                <w:szCs w:val="24"/>
              </w:rPr>
            </w:pPr>
            <w:r w:rsidRPr="004E73D1">
              <w:rPr>
                <w:rFonts w:ascii="Times New Roman" w:hAnsi="Times New Roman"/>
                <w:sz w:val="24"/>
                <w:szCs w:val="24"/>
              </w:rPr>
              <w:t>8-07-12 Протез бедра модульный с микропроцессорным управлением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бедра модульный с микропроцессорным управлением состоит из: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(постоянной) гильзы – с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сойствами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материал приемной (примерочной) гильзы – с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сойствами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-крепление протеза по назначению врача-ортопеда осуществляется за счет замкового устройства, вакуумной системы;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 РСУ соответствуют весу протезируемого;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коленный модуль с электронным контролем фазы опоры и переноса, обеспечивающей безопасную физиологическую ходьбу по любой поверхности, с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функцией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втоматической подстройки коленного шарнира под скорость и условия ходьбы пациента.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с косметической облицовкой к электронному коленному модулю, оберегающей его от ударов, воздействия окружающей среды и износа;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- стопа с высоким уровнем двигательной активности.       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дополнительное крепление поясничным бандажом;</w:t>
            </w:r>
          </w:p>
          <w:p w:rsidR="006A6716" w:rsidRPr="008E0A4B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назначению: постоянный.</w:t>
            </w:r>
          </w:p>
        </w:tc>
        <w:tc>
          <w:tcPr>
            <w:tcW w:w="1559" w:type="dxa"/>
          </w:tcPr>
          <w:p w:rsidR="006A6716" w:rsidRPr="009B6264" w:rsidRDefault="006A6716" w:rsidP="004E7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6A6716" w:rsidRPr="00004DB7" w:rsidTr="006A6716">
        <w:trPr>
          <w:trHeight w:val="274"/>
        </w:trPr>
        <w:tc>
          <w:tcPr>
            <w:tcW w:w="568" w:type="dxa"/>
            <w:shd w:val="clear" w:color="auto" w:fill="auto"/>
          </w:tcPr>
          <w:p w:rsidR="006A6716" w:rsidRPr="008E0A4B" w:rsidRDefault="006A6716" w:rsidP="004E73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6A6716" w:rsidRPr="003321FD" w:rsidRDefault="006A6716" w:rsidP="004E73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5">
              <w:rPr>
                <w:rFonts w:ascii="Times New Roman" w:hAnsi="Times New Roman"/>
                <w:sz w:val="24"/>
                <w:szCs w:val="24"/>
              </w:rPr>
              <w:t>32.50.22.121</w:t>
            </w:r>
          </w:p>
          <w:p w:rsidR="006A6716" w:rsidRPr="009B35D5" w:rsidRDefault="006A6716" w:rsidP="004E73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A6716" w:rsidRPr="004E73D1" w:rsidRDefault="006A6716" w:rsidP="004E73D1">
            <w:pPr>
              <w:rPr>
                <w:rFonts w:ascii="Times New Roman" w:hAnsi="Times New Roman"/>
                <w:sz w:val="24"/>
                <w:szCs w:val="24"/>
              </w:rPr>
            </w:pPr>
            <w:r w:rsidRPr="004E73D1">
              <w:rPr>
                <w:rFonts w:ascii="Times New Roman" w:hAnsi="Times New Roman"/>
                <w:sz w:val="24"/>
                <w:szCs w:val="24"/>
              </w:rPr>
              <w:t>8-07-05 Протез бедра для купания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предназначен для принятия водных процедур, а также для перемещения по влажным и скользким поверхностям.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Протез состоит из: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-приёмной гильзы, изготавливаемой по индивидуальному слепку с культи протезируемого;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-материал приемной гильзы с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-количество примерочных гильз - одна;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-без косметической оболочки;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в качестве вкладного элемента, по назначению врача-ортопеда: чехлы из материалов с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гипоаллергенными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свойствами, без вкладного элемента;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-крепление протеза по назначению врача-ортопеда осуществляется за счет замкового устройства, вакуумной системы;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-несущего модуля и РСУ водостойких;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коленного модуля полицентрического с дополнительным замком, влагозащищенного;</w:t>
            </w:r>
          </w:p>
          <w:p w:rsidR="006A6716" w:rsidRPr="004E73D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-стопы водостойкой, обладающей высокой </w:t>
            </w:r>
            <w:proofErr w:type="spellStart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сцепляемостью</w:t>
            </w:r>
            <w:proofErr w:type="spellEnd"/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опорной поверхностью;</w:t>
            </w:r>
          </w:p>
          <w:p w:rsidR="006A6716" w:rsidRPr="00550D61" w:rsidRDefault="006A6716" w:rsidP="004E73D1">
            <w:pPr>
              <w:keepNext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73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 тип протеза по назначению постоянный.</w:t>
            </w:r>
          </w:p>
        </w:tc>
        <w:tc>
          <w:tcPr>
            <w:tcW w:w="1559" w:type="dxa"/>
          </w:tcPr>
          <w:p w:rsidR="006A6716" w:rsidRPr="009B6264" w:rsidRDefault="006A6716" w:rsidP="004E73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6A6716" w:rsidRPr="000401B6" w:rsidTr="006A6716">
        <w:trPr>
          <w:trHeight w:val="582"/>
        </w:trPr>
        <w:tc>
          <w:tcPr>
            <w:tcW w:w="8534" w:type="dxa"/>
            <w:gridSpan w:val="4"/>
          </w:tcPr>
          <w:p w:rsidR="006A6716" w:rsidRPr="008E0A4B" w:rsidRDefault="006A6716" w:rsidP="004B6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E0A4B">
              <w:rPr>
                <w:rFonts w:ascii="Times New Roman" w:hAnsi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559" w:type="dxa"/>
          </w:tcPr>
          <w:p w:rsidR="006A6716" w:rsidRDefault="006A6716" w:rsidP="004B6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2</w:t>
            </w:r>
          </w:p>
        </w:tc>
      </w:tr>
    </w:tbl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5B0" w:rsidRP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 xml:space="preserve">Требования к техническим, функциональным и качественным </w:t>
      </w:r>
      <w:r w:rsidRPr="00FE4AB6">
        <w:rPr>
          <w:rFonts w:ascii="Times New Roman" w:hAnsi="Times New Roman"/>
          <w:b/>
          <w:sz w:val="24"/>
          <w:szCs w:val="24"/>
        </w:rPr>
        <w:t>характеристикам по изготовлению изделий для обеспечения инвалидов.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FE4AB6">
        <w:rPr>
          <w:rFonts w:ascii="Times New Roman" w:hAnsi="Times New Roman"/>
          <w:sz w:val="24"/>
          <w:szCs w:val="24"/>
        </w:rPr>
        <w:t>05 33 03</w:t>
      </w:r>
      <w:bookmarkEnd w:id="0"/>
      <w:r w:rsidRPr="00FE4AB6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ортезом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AB6">
        <w:rPr>
          <w:rFonts w:ascii="Times New Roman" w:hAnsi="Times New Roman"/>
          <w:b/>
          <w:i/>
          <w:sz w:val="24"/>
          <w:szCs w:val="24"/>
        </w:rPr>
        <w:t>Протезы нижних конечностей соответствуют требованиям: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FE4AB6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E4AB6">
        <w:rPr>
          <w:rFonts w:ascii="Times New Roman" w:hAnsi="Times New Roman"/>
          <w:sz w:val="24"/>
          <w:szCs w:val="24"/>
        </w:rPr>
        <w:t>in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B6">
        <w:rPr>
          <w:rFonts w:ascii="Times New Roman" w:hAnsi="Times New Roman"/>
          <w:sz w:val="24"/>
          <w:szCs w:val="24"/>
        </w:rPr>
        <w:t>vitro</w:t>
      </w:r>
      <w:proofErr w:type="spellEnd"/>
      <w:r w:rsidRPr="00FE4AB6">
        <w:rPr>
          <w:rFonts w:ascii="Times New Roman" w:hAnsi="Times New Roman"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FE4AB6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ортезы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</w:t>
      </w:r>
      <w:r w:rsidR="00B44D90" w:rsidRPr="00FE4AB6">
        <w:rPr>
          <w:rFonts w:ascii="Times New Roman" w:hAnsi="Times New Roman"/>
          <w:sz w:val="24"/>
          <w:szCs w:val="24"/>
        </w:rPr>
        <w:t>ГОСТ Р 51819-2022</w:t>
      </w:r>
      <w:r w:rsidR="00B44D90" w:rsidRPr="00FE4AB6">
        <w:rPr>
          <w:rFonts w:ascii="Times New Roman" w:hAnsi="Times New Roman"/>
          <w:bCs/>
          <w:sz w:val="24"/>
          <w:szCs w:val="24"/>
        </w:rPr>
        <w:t xml:space="preserve"> </w:t>
      </w:r>
      <w:r w:rsidRPr="00FE4AB6">
        <w:rPr>
          <w:rFonts w:ascii="Times New Roman" w:hAnsi="Times New Roman"/>
          <w:bCs/>
          <w:sz w:val="24"/>
          <w:szCs w:val="24"/>
        </w:rPr>
        <w:t xml:space="preserve">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</w:t>
      </w:r>
      <w:r w:rsidR="003D7B09" w:rsidRPr="00FE4AB6">
        <w:rPr>
          <w:rFonts w:ascii="Times New Roman" w:hAnsi="Times New Roman"/>
          <w:bCs/>
          <w:sz w:val="24"/>
          <w:szCs w:val="24"/>
        </w:rPr>
        <w:t>»</w:t>
      </w:r>
      <w:r w:rsidRPr="00FE4AB6">
        <w:rPr>
          <w:rFonts w:ascii="Times New Roman" w:hAnsi="Times New Roman"/>
          <w:sz w:val="24"/>
          <w:szCs w:val="24"/>
        </w:rPr>
        <w:t>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Pr="00FE4AB6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3D7B09" w:rsidRPr="00FE4AB6" w:rsidRDefault="003D7B09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FE4AB6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AB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</w:t>
      </w:r>
      <w:r w:rsidRPr="004711C4">
        <w:rPr>
          <w:rFonts w:ascii="Times New Roman" w:hAnsi="Times New Roman"/>
          <w:bCs/>
          <w:sz w:val="24"/>
          <w:szCs w:val="24"/>
        </w:rPr>
        <w:t xml:space="preserve">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>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91C72" w:rsidRPr="00F91C72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- протез бедра модульный с микропроцессорным управлением –24 месяц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а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.</w:t>
      </w:r>
    </w:p>
    <w:p w:rsidR="00F311F1" w:rsidRPr="00F311F1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- протез бедра для купания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–12 месяцев</w:t>
      </w:r>
      <w:r w:rsidR="00F311F1"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8B6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8B6">
        <w:rPr>
          <w:rFonts w:ascii="Times New Roman" w:eastAsia="Lucida Sans Unicode" w:hAnsi="Times New Roman"/>
          <w:b/>
          <w:sz w:val="24"/>
          <w:szCs w:val="24"/>
          <w:lang w:bidi="en-US"/>
        </w:rPr>
        <w:t>Срок службы</w:t>
      </w:r>
      <w:r w:rsidRPr="009828B6">
        <w:rPr>
          <w:rFonts w:ascii="Times New Roman" w:eastAsia="Lucida Sans Unicode" w:hAnsi="Times New Roman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91C72" w:rsidRPr="009828B6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sz w:val="24"/>
          <w:szCs w:val="24"/>
          <w:lang w:bidi="en-US"/>
        </w:rPr>
      </w:pPr>
      <w:r w:rsidRPr="009828B6">
        <w:rPr>
          <w:rFonts w:ascii="Times New Roman" w:eastAsia="Lucida Sans Unicode" w:hAnsi="Times New Roman"/>
          <w:bCs/>
          <w:iCs/>
          <w:sz w:val="24"/>
          <w:szCs w:val="24"/>
          <w:lang w:bidi="en-US"/>
        </w:rPr>
        <w:t xml:space="preserve">- протез бедра модульный с микропроцессорным управлением – </w:t>
      </w:r>
      <w:r w:rsidR="009828B6" w:rsidRPr="009828B6">
        <w:rPr>
          <w:rFonts w:ascii="Times New Roman" w:eastAsia="Lucida Sans Unicode" w:hAnsi="Times New Roman"/>
          <w:bCs/>
          <w:iCs/>
          <w:sz w:val="24"/>
          <w:szCs w:val="24"/>
          <w:lang w:bidi="en-US"/>
        </w:rPr>
        <w:t>не менее 2 лет;</w:t>
      </w:r>
    </w:p>
    <w:p w:rsidR="00F91C72" w:rsidRPr="009828B6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8B6">
        <w:rPr>
          <w:rFonts w:ascii="Times New Roman" w:eastAsia="Lucida Sans Unicode" w:hAnsi="Times New Roman"/>
          <w:bCs/>
          <w:iCs/>
          <w:sz w:val="24"/>
          <w:szCs w:val="24"/>
          <w:lang w:bidi="en-US"/>
        </w:rPr>
        <w:t>- протез бедра для купания</w:t>
      </w:r>
      <w:r w:rsidRPr="009828B6">
        <w:rPr>
          <w:rFonts w:ascii="Times New Roman" w:eastAsia="Lucida Sans Unicode" w:hAnsi="Times New Roman"/>
          <w:sz w:val="24"/>
          <w:szCs w:val="24"/>
          <w:lang w:bidi="en-US"/>
        </w:rPr>
        <w:t xml:space="preserve"> – </w:t>
      </w:r>
      <w:r w:rsidR="009828B6" w:rsidRPr="009828B6">
        <w:rPr>
          <w:rFonts w:ascii="Times New Roman" w:eastAsia="Lucida Sans Unicode" w:hAnsi="Times New Roman"/>
          <w:sz w:val="24"/>
          <w:szCs w:val="24"/>
          <w:lang w:bidi="en-US"/>
        </w:rPr>
        <w:t>не менее 3 лет</w:t>
      </w:r>
      <w:r w:rsidR="009828B6" w:rsidRPr="009828B6">
        <w:rPr>
          <w:rFonts w:ascii="Times New Roman" w:eastAsia="Lucida Sans Unicode" w:hAnsi="Times New Roman"/>
          <w:color w:val="FF0000"/>
          <w:sz w:val="24"/>
          <w:szCs w:val="24"/>
          <w:lang w:bidi="en-US"/>
        </w:rPr>
        <w:t>.</w:t>
      </w:r>
    </w:p>
    <w:p w:rsidR="004711C4" w:rsidRPr="00F311F1" w:rsidRDefault="004711C4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:rsidR="00F311F1" w:rsidRPr="00E5453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E5453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F623DD" w:rsidRDefault="00F623DD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B7DBC" w:rsidRDefault="00CB7DBC" w:rsidP="003E4D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</w:p>
    <w:p w:rsidR="002B49F2" w:rsidRPr="002B49F2" w:rsidRDefault="002B49F2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6A671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53B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9491C"/>
    <w:rsid w:val="000A1745"/>
    <w:rsid w:val="000A3A02"/>
    <w:rsid w:val="000C1A41"/>
    <w:rsid w:val="000D14B7"/>
    <w:rsid w:val="001313AE"/>
    <w:rsid w:val="00154F05"/>
    <w:rsid w:val="00165D9D"/>
    <w:rsid w:val="001733AB"/>
    <w:rsid w:val="001936E2"/>
    <w:rsid w:val="001A6784"/>
    <w:rsid w:val="001C4E06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2F4449"/>
    <w:rsid w:val="00302E02"/>
    <w:rsid w:val="003040DF"/>
    <w:rsid w:val="00315E68"/>
    <w:rsid w:val="0032558B"/>
    <w:rsid w:val="003359F4"/>
    <w:rsid w:val="00342EFC"/>
    <w:rsid w:val="00343C94"/>
    <w:rsid w:val="00350247"/>
    <w:rsid w:val="00355B36"/>
    <w:rsid w:val="00361978"/>
    <w:rsid w:val="003705A2"/>
    <w:rsid w:val="0039140D"/>
    <w:rsid w:val="003A54BA"/>
    <w:rsid w:val="003C2A48"/>
    <w:rsid w:val="003C312D"/>
    <w:rsid w:val="003C4931"/>
    <w:rsid w:val="003D1C34"/>
    <w:rsid w:val="003D3165"/>
    <w:rsid w:val="003D7B09"/>
    <w:rsid w:val="003E042F"/>
    <w:rsid w:val="003E4DD1"/>
    <w:rsid w:val="003F0B02"/>
    <w:rsid w:val="004006F4"/>
    <w:rsid w:val="004045B0"/>
    <w:rsid w:val="00407B90"/>
    <w:rsid w:val="00410AE1"/>
    <w:rsid w:val="00412659"/>
    <w:rsid w:val="00416378"/>
    <w:rsid w:val="004169F0"/>
    <w:rsid w:val="00450184"/>
    <w:rsid w:val="00454DB2"/>
    <w:rsid w:val="004602BA"/>
    <w:rsid w:val="004616D0"/>
    <w:rsid w:val="004711C4"/>
    <w:rsid w:val="00471466"/>
    <w:rsid w:val="0048513C"/>
    <w:rsid w:val="004953FE"/>
    <w:rsid w:val="004A2A95"/>
    <w:rsid w:val="004D4D18"/>
    <w:rsid w:val="004D6E2D"/>
    <w:rsid w:val="004E5CB1"/>
    <w:rsid w:val="004E73D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600C7E"/>
    <w:rsid w:val="00600F4B"/>
    <w:rsid w:val="0061570F"/>
    <w:rsid w:val="00621668"/>
    <w:rsid w:val="006241B9"/>
    <w:rsid w:val="00636624"/>
    <w:rsid w:val="00642E72"/>
    <w:rsid w:val="00654940"/>
    <w:rsid w:val="00655D93"/>
    <w:rsid w:val="00665C55"/>
    <w:rsid w:val="006A2EEF"/>
    <w:rsid w:val="006A6716"/>
    <w:rsid w:val="006B55DD"/>
    <w:rsid w:val="006C070A"/>
    <w:rsid w:val="006D4DE7"/>
    <w:rsid w:val="00716553"/>
    <w:rsid w:val="00722139"/>
    <w:rsid w:val="007333F1"/>
    <w:rsid w:val="00741B7C"/>
    <w:rsid w:val="007454D8"/>
    <w:rsid w:val="0076322B"/>
    <w:rsid w:val="00790068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25058"/>
    <w:rsid w:val="00836B6B"/>
    <w:rsid w:val="0084068C"/>
    <w:rsid w:val="00844B17"/>
    <w:rsid w:val="00862E02"/>
    <w:rsid w:val="00894F5D"/>
    <w:rsid w:val="00897DA2"/>
    <w:rsid w:val="008A039E"/>
    <w:rsid w:val="008C2976"/>
    <w:rsid w:val="008D7534"/>
    <w:rsid w:val="008E3304"/>
    <w:rsid w:val="008F53FB"/>
    <w:rsid w:val="008F5C49"/>
    <w:rsid w:val="00900F0B"/>
    <w:rsid w:val="00917433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8B6"/>
    <w:rsid w:val="00995B80"/>
    <w:rsid w:val="00997622"/>
    <w:rsid w:val="009A185C"/>
    <w:rsid w:val="009B6264"/>
    <w:rsid w:val="009C2BD6"/>
    <w:rsid w:val="009D39AB"/>
    <w:rsid w:val="009F2E18"/>
    <w:rsid w:val="00A035F9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34F64"/>
    <w:rsid w:val="00B42874"/>
    <w:rsid w:val="00B44D90"/>
    <w:rsid w:val="00B8040D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1BFE"/>
    <w:rsid w:val="00C64859"/>
    <w:rsid w:val="00C74F83"/>
    <w:rsid w:val="00C931A7"/>
    <w:rsid w:val="00CB0026"/>
    <w:rsid w:val="00CB65F8"/>
    <w:rsid w:val="00CB7DBC"/>
    <w:rsid w:val="00CC77D9"/>
    <w:rsid w:val="00CF24C5"/>
    <w:rsid w:val="00CF3854"/>
    <w:rsid w:val="00D24005"/>
    <w:rsid w:val="00D24B10"/>
    <w:rsid w:val="00D33310"/>
    <w:rsid w:val="00D357B2"/>
    <w:rsid w:val="00D42052"/>
    <w:rsid w:val="00D539F9"/>
    <w:rsid w:val="00D61C3B"/>
    <w:rsid w:val="00D63B3A"/>
    <w:rsid w:val="00D7320D"/>
    <w:rsid w:val="00D80653"/>
    <w:rsid w:val="00D80BD6"/>
    <w:rsid w:val="00D86B92"/>
    <w:rsid w:val="00D922D6"/>
    <w:rsid w:val="00D93DC2"/>
    <w:rsid w:val="00DD12AF"/>
    <w:rsid w:val="00DD1593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64AC"/>
    <w:rsid w:val="00E54534"/>
    <w:rsid w:val="00E57F8B"/>
    <w:rsid w:val="00E74165"/>
    <w:rsid w:val="00E82694"/>
    <w:rsid w:val="00EA15E2"/>
    <w:rsid w:val="00EA29FE"/>
    <w:rsid w:val="00ED2BBE"/>
    <w:rsid w:val="00EE4BBE"/>
    <w:rsid w:val="00EF7265"/>
    <w:rsid w:val="00F0410B"/>
    <w:rsid w:val="00F10CFC"/>
    <w:rsid w:val="00F12801"/>
    <w:rsid w:val="00F237E9"/>
    <w:rsid w:val="00F25163"/>
    <w:rsid w:val="00F311F1"/>
    <w:rsid w:val="00F561F0"/>
    <w:rsid w:val="00F56F56"/>
    <w:rsid w:val="00F60336"/>
    <w:rsid w:val="00F623DD"/>
    <w:rsid w:val="00F750D5"/>
    <w:rsid w:val="00F83BAD"/>
    <w:rsid w:val="00F91C72"/>
    <w:rsid w:val="00F945D8"/>
    <w:rsid w:val="00FC56AA"/>
    <w:rsid w:val="00FE417C"/>
    <w:rsid w:val="00FE4AB6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8691EB-CB4B-4FB8-9AE8-B099B1E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24</cp:revision>
  <cp:lastPrinted>2023-02-27T07:10:00Z</cp:lastPrinted>
  <dcterms:created xsi:type="dcterms:W3CDTF">2023-02-07T10:18:00Z</dcterms:created>
  <dcterms:modified xsi:type="dcterms:W3CDTF">2023-03-01T07:53:00Z</dcterms:modified>
</cp:coreProperties>
</file>