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bookmarkStart w:id="0" w:name="_GoBack"/>
      <w:bookmarkEnd w:id="0"/>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841CDC" w:rsidRDefault="00F90EE5" w:rsidP="00F90EE5">
      <w:pPr>
        <w:keepNext/>
        <w:widowControl w:val="0"/>
        <w:contextualSpacing/>
        <w:jc w:val="center"/>
        <w:rPr>
          <w:b/>
          <w:color w:val="000000"/>
          <w:spacing w:val="-4"/>
          <w:u w:val="single"/>
        </w:rPr>
      </w:pPr>
    </w:p>
    <w:p w:rsidR="00F90EE5" w:rsidRPr="00A46EAB" w:rsidRDefault="00F413ED" w:rsidP="00BE7A09">
      <w:pPr>
        <w:keepNext/>
        <w:widowControl w:val="0"/>
        <w:overflowPunct w:val="0"/>
        <w:autoSpaceDE w:val="0"/>
        <w:spacing w:line="360" w:lineRule="exact"/>
        <w:contextualSpacing/>
        <w:jc w:val="both"/>
        <w:textAlignment w:val="baseline"/>
        <w:rPr>
          <w:color w:val="000000"/>
          <w:spacing w:val="-4"/>
          <w:sz w:val="26"/>
          <w:szCs w:val="26"/>
        </w:rPr>
      </w:pPr>
      <w:r>
        <w:rPr>
          <w:b/>
          <w:color w:val="000000"/>
          <w:spacing w:val="-4"/>
          <w:sz w:val="26"/>
          <w:szCs w:val="26"/>
          <w:u w:val="single"/>
        </w:rPr>
        <w:t>Количество услуг: 900 койко-дней, что составляет 50</w:t>
      </w:r>
      <w:r w:rsidR="00FA094C">
        <w:rPr>
          <w:b/>
          <w:color w:val="000000"/>
          <w:spacing w:val="-4"/>
          <w:sz w:val="26"/>
          <w:szCs w:val="26"/>
          <w:u w:val="single"/>
        </w:rPr>
        <w:t xml:space="preserve"> </w:t>
      </w:r>
      <w:r w:rsidR="00F90EE5" w:rsidRPr="00A46EAB">
        <w:rPr>
          <w:b/>
          <w:color w:val="000000"/>
          <w:spacing w:val="-4"/>
          <w:sz w:val="26"/>
          <w:szCs w:val="26"/>
          <w:u w:val="single"/>
        </w:rPr>
        <w:t xml:space="preserve">путевок </w:t>
      </w:r>
    </w:p>
    <w:p w:rsidR="005B5658" w:rsidRDefault="00F90EE5" w:rsidP="00BE7A09">
      <w:pPr>
        <w:keepNext/>
        <w:widowControl w:val="0"/>
        <w:spacing w:line="360" w:lineRule="exact"/>
        <w:contextualSpacing/>
        <w:jc w:val="both"/>
        <w:rPr>
          <w:b/>
          <w:color w:val="000000"/>
          <w:spacing w:val="-4"/>
          <w:sz w:val="26"/>
          <w:szCs w:val="26"/>
        </w:rPr>
      </w:pPr>
      <w:r w:rsidRPr="00A46EAB">
        <w:rPr>
          <w:b/>
          <w:color w:val="000000"/>
          <w:spacing w:val="-4"/>
          <w:sz w:val="26"/>
          <w:szCs w:val="26"/>
          <w:u w:val="single"/>
        </w:rPr>
        <w:t>Место оказания услуг:</w:t>
      </w:r>
      <w:r w:rsidR="005B5658">
        <w:rPr>
          <w:b/>
          <w:color w:val="000000"/>
          <w:spacing w:val="-4"/>
          <w:sz w:val="26"/>
          <w:szCs w:val="26"/>
        </w:rPr>
        <w:t xml:space="preserve"> </w:t>
      </w:r>
      <w:r w:rsidR="005B5658" w:rsidRPr="004F4A83">
        <w:rPr>
          <w:bCs/>
          <w:sz w:val="26"/>
          <w:szCs w:val="26"/>
        </w:rPr>
        <w:t>Российская Федерация: лечебно-оздоровительная зона Самарской области или курорт Самарской области.</w:t>
      </w:r>
    </w:p>
    <w:p w:rsidR="00F90EE5" w:rsidRPr="00A46EAB" w:rsidRDefault="00F90EE5" w:rsidP="00BE7A09">
      <w:pPr>
        <w:keepNext/>
        <w:widowControl w:val="0"/>
        <w:overflowPunct w:val="0"/>
        <w:autoSpaceDE w:val="0"/>
        <w:spacing w:line="360" w:lineRule="exact"/>
        <w:contextualSpacing/>
        <w:jc w:val="both"/>
        <w:textAlignment w:val="baseline"/>
        <w:rPr>
          <w:b/>
          <w:spacing w:val="-4"/>
          <w:sz w:val="26"/>
          <w:szCs w:val="26"/>
        </w:rPr>
      </w:pPr>
      <w:r w:rsidRPr="00A46EAB">
        <w:rPr>
          <w:b/>
          <w:spacing w:val="-4"/>
          <w:sz w:val="26"/>
          <w:szCs w:val="26"/>
          <w:u w:val="single"/>
        </w:rPr>
        <w:t xml:space="preserve">Количество </w:t>
      </w:r>
      <w:proofErr w:type="spellStart"/>
      <w:r w:rsidRPr="00A46EAB">
        <w:rPr>
          <w:b/>
          <w:spacing w:val="-4"/>
          <w:sz w:val="26"/>
          <w:szCs w:val="26"/>
          <w:u w:val="single"/>
        </w:rPr>
        <w:t>койко</w:t>
      </w:r>
      <w:proofErr w:type="spellEnd"/>
      <w:r w:rsidRPr="00A46EAB">
        <w:rPr>
          <w:b/>
          <w:spacing w:val="-4"/>
          <w:sz w:val="26"/>
          <w:szCs w:val="26"/>
          <w:u w:val="single"/>
        </w:rPr>
        <w:t xml:space="preserve"> – дней по 1 путевке – 18</w:t>
      </w:r>
    </w:p>
    <w:p w:rsidR="00BE7A09" w:rsidRDefault="00F90EE5" w:rsidP="00BE7A09">
      <w:pPr>
        <w:widowControl w:val="0"/>
        <w:spacing w:line="360" w:lineRule="exact"/>
        <w:contextualSpacing/>
        <w:jc w:val="both"/>
        <w:rPr>
          <w:b/>
          <w:color w:val="000000"/>
          <w:spacing w:val="-4"/>
          <w:sz w:val="26"/>
          <w:szCs w:val="26"/>
        </w:rPr>
      </w:pPr>
      <w:r w:rsidRPr="00A46EAB">
        <w:rPr>
          <w:b/>
          <w:color w:val="000000"/>
          <w:spacing w:val="-4"/>
          <w:sz w:val="26"/>
          <w:szCs w:val="26"/>
          <w:u w:val="single"/>
        </w:rPr>
        <w:t>Срок оказания услуг</w:t>
      </w:r>
      <w:r w:rsidRPr="00A46EAB">
        <w:rPr>
          <w:b/>
          <w:color w:val="000000"/>
          <w:spacing w:val="-4"/>
          <w:sz w:val="26"/>
          <w:szCs w:val="26"/>
        </w:rPr>
        <w:t>:</w:t>
      </w:r>
    </w:p>
    <w:p w:rsidR="00F90EE5" w:rsidRPr="00BE7A09" w:rsidRDefault="006718E5" w:rsidP="00BE7A09">
      <w:pPr>
        <w:widowControl w:val="0"/>
        <w:spacing w:line="360" w:lineRule="exact"/>
        <w:contextualSpacing/>
        <w:jc w:val="both"/>
        <w:rPr>
          <w:b/>
          <w:color w:val="000000"/>
          <w:spacing w:val="-4"/>
          <w:sz w:val="26"/>
          <w:szCs w:val="26"/>
        </w:rPr>
      </w:pPr>
      <w:r>
        <w:rPr>
          <w:color w:val="000000"/>
          <w:spacing w:val="-4"/>
          <w:sz w:val="26"/>
          <w:szCs w:val="26"/>
        </w:rPr>
        <w:t>- в течение 2022</w:t>
      </w:r>
      <w:r w:rsidR="00F90EE5" w:rsidRPr="00924450">
        <w:rPr>
          <w:rFonts w:eastAsia="Calibri"/>
          <w:sz w:val="26"/>
          <w:szCs w:val="26"/>
          <w:lang w:eastAsia="en-US"/>
        </w:rPr>
        <w:t xml:space="preserve">. </w:t>
      </w:r>
    </w:p>
    <w:p w:rsidR="0075500E" w:rsidRPr="007827AF" w:rsidRDefault="00BE7A09" w:rsidP="00BE7A09">
      <w:pPr>
        <w:widowControl w:val="0"/>
        <w:spacing w:line="360" w:lineRule="exact"/>
        <w:contextualSpacing/>
        <w:jc w:val="both"/>
        <w:rPr>
          <w:rFonts w:eastAsia="Calibri"/>
          <w:sz w:val="26"/>
          <w:szCs w:val="26"/>
          <w:lang w:eastAsia="en-US"/>
        </w:rPr>
      </w:pPr>
      <w:r>
        <w:rPr>
          <w:rFonts w:eastAsia="Calibri"/>
          <w:sz w:val="26"/>
          <w:lang w:eastAsia="en-US"/>
        </w:rPr>
        <w:t>-</w:t>
      </w:r>
      <w:r w:rsidR="0075500E" w:rsidRPr="007827AF">
        <w:rPr>
          <w:rFonts w:eastAsia="Calibri"/>
          <w:sz w:val="26"/>
          <w:lang w:eastAsia="en-US"/>
        </w:rPr>
        <w:t xml:space="preserve"> не менее 10% от общего количества койко-дней должны приходиться на заезд в период: июнь, июль, август 2022 г.</w:t>
      </w:r>
    </w:p>
    <w:p w:rsidR="0075500E" w:rsidRPr="007827AF" w:rsidRDefault="0075500E" w:rsidP="00BE7A09">
      <w:pPr>
        <w:widowControl w:val="0"/>
        <w:spacing w:line="360" w:lineRule="exact"/>
        <w:contextualSpacing/>
        <w:jc w:val="both"/>
        <w:rPr>
          <w:rFonts w:eastAsia="Calibri"/>
          <w:sz w:val="26"/>
          <w:szCs w:val="26"/>
          <w:lang w:eastAsia="en-US"/>
        </w:rPr>
      </w:pPr>
      <w:r w:rsidRPr="007827AF">
        <w:rPr>
          <w:rFonts w:eastAsia="Calibri"/>
          <w:sz w:val="26"/>
          <w:lang w:eastAsia="en-US"/>
        </w:rPr>
        <w:t xml:space="preserve">- </w:t>
      </w:r>
      <w:r>
        <w:rPr>
          <w:sz w:val="26"/>
          <w:szCs w:val="26"/>
        </w:rPr>
        <w:t xml:space="preserve">срок </w:t>
      </w:r>
      <w:r w:rsidR="00374E98">
        <w:rPr>
          <w:sz w:val="26"/>
          <w:szCs w:val="26"/>
        </w:rPr>
        <w:t xml:space="preserve">начала </w:t>
      </w:r>
      <w:r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75500E" w:rsidRDefault="0075500E" w:rsidP="00F90EE5">
      <w:pPr>
        <w:widowControl w:val="0"/>
        <w:contextualSpacing/>
        <w:jc w:val="both"/>
        <w:rPr>
          <w:b/>
          <w:color w:val="000000"/>
          <w:spacing w:val="-4"/>
        </w:rPr>
      </w:pPr>
    </w:p>
    <w:p w:rsidR="00847D45" w:rsidRDefault="00847D45" w:rsidP="00847D45">
      <w:pPr>
        <w:widowControl w:val="0"/>
        <w:contextualSpacing/>
        <w:jc w:val="center"/>
        <w:rPr>
          <w:b/>
          <w:color w:val="000000"/>
          <w:spacing w:val="-4"/>
        </w:rPr>
      </w:pPr>
      <w:r w:rsidRPr="00841CDC">
        <w:rPr>
          <w:b/>
          <w:color w:val="000000"/>
          <w:spacing w:val="-4"/>
        </w:rPr>
        <w:t xml:space="preserve">             </w:t>
      </w:r>
    </w:p>
    <w:p w:rsidR="00847D45" w:rsidRDefault="00847D45" w:rsidP="00847D45">
      <w:pPr>
        <w:widowControl w:val="0"/>
        <w:contextualSpacing/>
        <w:jc w:val="center"/>
        <w:rPr>
          <w:b/>
          <w:color w:val="000000"/>
          <w:spacing w:val="-4"/>
        </w:rPr>
      </w:pPr>
      <w:r w:rsidRPr="00841CDC">
        <w:rPr>
          <w:b/>
          <w:color w:val="000000"/>
          <w:spacing w:val="-4"/>
        </w:rPr>
        <w:t>Предмет закупки</w:t>
      </w:r>
    </w:p>
    <w:p w:rsidR="004C0CCA" w:rsidRDefault="004C0CCA" w:rsidP="00847D45">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33826" w:rsidRDefault="002F2B06" w:rsidP="00E33826">
      <w:pPr>
        <w:spacing w:line="360" w:lineRule="exact"/>
        <w:ind w:firstLine="709"/>
        <w:jc w:val="both"/>
        <w:rPr>
          <w:bCs/>
          <w:sz w:val="26"/>
          <w:szCs w:val="26"/>
        </w:rPr>
      </w:pPr>
      <w:r>
        <w:rPr>
          <w:bCs/>
          <w:sz w:val="26"/>
          <w:szCs w:val="26"/>
        </w:rPr>
        <w:t>Профиль лечения:</w:t>
      </w:r>
    </w:p>
    <w:p w:rsidR="00F413ED" w:rsidRDefault="00F413ED" w:rsidP="00F413ED">
      <w:pPr>
        <w:pStyle w:val="affb"/>
        <w:tabs>
          <w:tab w:val="center" w:pos="5173"/>
        </w:tabs>
        <w:spacing w:after="0" w:line="360" w:lineRule="exact"/>
        <w:rPr>
          <w:bCs/>
          <w:sz w:val="26"/>
          <w:szCs w:val="26"/>
        </w:rPr>
      </w:pPr>
      <w:r w:rsidRPr="0013008A">
        <w:rPr>
          <w:sz w:val="26"/>
          <w:szCs w:val="26"/>
        </w:rPr>
        <w:t>- болезни органов пищеварения;</w:t>
      </w:r>
    </w:p>
    <w:p w:rsidR="00F413ED" w:rsidRDefault="00F413ED" w:rsidP="00F413ED">
      <w:pPr>
        <w:pStyle w:val="affb"/>
        <w:tabs>
          <w:tab w:val="center" w:pos="5173"/>
        </w:tabs>
        <w:spacing w:after="0" w:line="360" w:lineRule="exact"/>
        <w:rPr>
          <w:bCs/>
          <w:sz w:val="26"/>
          <w:szCs w:val="26"/>
        </w:rPr>
      </w:pPr>
      <w:r w:rsidRPr="0013008A">
        <w:rPr>
          <w:sz w:val="26"/>
          <w:szCs w:val="26"/>
        </w:rPr>
        <w:t>- болезни системы кровообращения;</w:t>
      </w:r>
    </w:p>
    <w:p w:rsidR="00F413ED" w:rsidRDefault="00F413ED" w:rsidP="00F413ED">
      <w:pPr>
        <w:pStyle w:val="affb"/>
        <w:tabs>
          <w:tab w:val="center" w:pos="5173"/>
        </w:tabs>
        <w:spacing w:after="0" w:line="360" w:lineRule="exact"/>
        <w:rPr>
          <w:sz w:val="26"/>
          <w:szCs w:val="26"/>
        </w:rPr>
      </w:pPr>
      <w:r w:rsidRPr="0013008A">
        <w:rPr>
          <w:bCs/>
          <w:sz w:val="26"/>
          <w:szCs w:val="26"/>
        </w:rPr>
        <w:t xml:space="preserve">- </w:t>
      </w:r>
      <w:r w:rsidRPr="0013008A">
        <w:rPr>
          <w:sz w:val="26"/>
          <w:szCs w:val="26"/>
        </w:rPr>
        <w:t>болезни нервной системы;</w:t>
      </w:r>
    </w:p>
    <w:p w:rsidR="00F413ED" w:rsidRDefault="00F413ED" w:rsidP="00F413ED">
      <w:pPr>
        <w:pStyle w:val="affb"/>
        <w:tabs>
          <w:tab w:val="center" w:pos="5173"/>
        </w:tabs>
        <w:spacing w:after="0" w:line="360" w:lineRule="exact"/>
        <w:rPr>
          <w:bCs/>
          <w:sz w:val="26"/>
          <w:szCs w:val="26"/>
        </w:rPr>
      </w:pPr>
      <w:r>
        <w:rPr>
          <w:sz w:val="26"/>
          <w:szCs w:val="26"/>
        </w:rPr>
        <w:t>- болезни органов дыхания;</w:t>
      </w:r>
    </w:p>
    <w:p w:rsidR="00F413ED" w:rsidRPr="00F413ED" w:rsidRDefault="00F413ED" w:rsidP="00F413ED">
      <w:pPr>
        <w:pStyle w:val="affb"/>
        <w:tabs>
          <w:tab w:val="center" w:pos="5173"/>
        </w:tabs>
        <w:spacing w:after="0" w:line="360" w:lineRule="exact"/>
        <w:rPr>
          <w:bCs/>
          <w:sz w:val="26"/>
          <w:szCs w:val="26"/>
        </w:rPr>
      </w:pPr>
      <w:r w:rsidRPr="0013008A">
        <w:rPr>
          <w:sz w:val="26"/>
          <w:szCs w:val="26"/>
        </w:rPr>
        <w:t>- болезни мочеполовой системы</w:t>
      </w:r>
      <w:r>
        <w:rPr>
          <w:sz w:val="26"/>
          <w:szCs w:val="26"/>
        </w:rPr>
        <w:t>.</w:t>
      </w:r>
    </w:p>
    <w:p w:rsidR="005F2569" w:rsidRDefault="002F2B06" w:rsidP="00E33826">
      <w:pPr>
        <w:pStyle w:val="affb"/>
        <w:tabs>
          <w:tab w:val="center" w:pos="5173"/>
        </w:tabs>
        <w:spacing w:after="0" w:line="360" w:lineRule="exact"/>
        <w:ind w:left="0" w:firstLine="709"/>
        <w:rPr>
          <w:bCs/>
          <w:sz w:val="26"/>
          <w:szCs w:val="26"/>
        </w:rPr>
      </w:pPr>
      <w:r w:rsidRPr="00A25883">
        <w:rPr>
          <w:bCs/>
          <w:sz w:val="26"/>
          <w:szCs w:val="26"/>
        </w:rPr>
        <w:t>Лицензия</w:t>
      </w:r>
      <w:r w:rsidR="00B67D81">
        <w:rPr>
          <w:bCs/>
          <w:sz w:val="26"/>
          <w:szCs w:val="26"/>
        </w:rPr>
        <w:t xml:space="preserve"> (выписка из реестра лицензий)</w:t>
      </w:r>
      <w:r w:rsidRPr="00A25883">
        <w:rPr>
          <w:bCs/>
          <w:sz w:val="26"/>
          <w:szCs w:val="26"/>
        </w:rPr>
        <w:t xml:space="preserve"> на оказание санаторно-курортных услуг по профилю санаторно-</w:t>
      </w:r>
      <w:r w:rsidR="00BC562C">
        <w:rPr>
          <w:bCs/>
          <w:sz w:val="26"/>
          <w:szCs w:val="26"/>
        </w:rPr>
        <w:t>курортного лечения:</w:t>
      </w:r>
      <w:r w:rsidR="00E33826">
        <w:rPr>
          <w:bCs/>
          <w:sz w:val="26"/>
          <w:szCs w:val="26"/>
        </w:rPr>
        <w:t xml:space="preserve"> гастроэнтерология,</w:t>
      </w:r>
      <w:r w:rsidR="002A06D8">
        <w:rPr>
          <w:bCs/>
          <w:sz w:val="26"/>
          <w:szCs w:val="26"/>
        </w:rPr>
        <w:t xml:space="preserve"> </w:t>
      </w:r>
      <w:r w:rsidR="005B5658" w:rsidRPr="006A49BA">
        <w:rPr>
          <w:bCs/>
          <w:sz w:val="26"/>
          <w:szCs w:val="26"/>
        </w:rPr>
        <w:t>кардиология</w:t>
      </w:r>
      <w:r w:rsidR="00EE45A8">
        <w:rPr>
          <w:bCs/>
          <w:sz w:val="26"/>
          <w:szCs w:val="26"/>
        </w:rPr>
        <w:t>,</w:t>
      </w:r>
      <w:r w:rsidR="00A651A1">
        <w:rPr>
          <w:bCs/>
          <w:sz w:val="26"/>
          <w:szCs w:val="26"/>
        </w:rPr>
        <w:t xml:space="preserve"> неврология,</w:t>
      </w:r>
      <w:r w:rsidR="00F413ED">
        <w:rPr>
          <w:bCs/>
          <w:sz w:val="26"/>
          <w:szCs w:val="26"/>
        </w:rPr>
        <w:t xml:space="preserve"> пульмонология</w:t>
      </w:r>
      <w:r w:rsidR="00D05657">
        <w:rPr>
          <w:bCs/>
          <w:sz w:val="26"/>
          <w:szCs w:val="26"/>
        </w:rPr>
        <w:t>,</w:t>
      </w:r>
      <w:r w:rsidR="00E33826">
        <w:rPr>
          <w:bCs/>
          <w:sz w:val="26"/>
          <w:szCs w:val="26"/>
        </w:rPr>
        <w:t xml:space="preserve"> </w:t>
      </w:r>
      <w:r w:rsidR="00D05657">
        <w:rPr>
          <w:bCs/>
          <w:sz w:val="26"/>
          <w:szCs w:val="26"/>
        </w:rPr>
        <w:t>урология.</w:t>
      </w: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14" w:rsidRDefault="00247014">
      <w:r>
        <w:separator/>
      </w:r>
    </w:p>
  </w:endnote>
  <w:endnote w:type="continuationSeparator" w:id="0">
    <w:p w:rsidR="00247014" w:rsidRDefault="0024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14" w:rsidRDefault="00247014">
      <w:r>
        <w:separator/>
      </w:r>
    </w:p>
  </w:footnote>
  <w:footnote w:type="continuationSeparator" w:id="0">
    <w:p w:rsidR="00247014" w:rsidRDefault="0024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22E"/>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245"/>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359"/>
    <w:rsid w:val="00245AEB"/>
    <w:rsid w:val="0024608B"/>
    <w:rsid w:val="0024670E"/>
    <w:rsid w:val="0024675D"/>
    <w:rsid w:val="00246B46"/>
    <w:rsid w:val="00246EC7"/>
    <w:rsid w:val="00247014"/>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06D8"/>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1AD"/>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4E98"/>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85D"/>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6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650"/>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D71"/>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88A"/>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59"/>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534"/>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1A1"/>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67D81"/>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0B2A"/>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65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826"/>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19A"/>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3ED"/>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94C"/>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8482233">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78B7-1C9B-40D3-AF61-199F5284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10</cp:revision>
  <cp:lastPrinted>2019-06-13T13:51:00Z</cp:lastPrinted>
  <dcterms:created xsi:type="dcterms:W3CDTF">2021-11-10T06:02:00Z</dcterms:created>
  <dcterms:modified xsi:type="dcterms:W3CDTF">2021-12-13T09:46:00Z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