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01" w:rsidRDefault="00151301" w:rsidP="00151301">
      <w:pPr>
        <w:tabs>
          <w:tab w:val="left" w:pos="3557"/>
        </w:tabs>
        <w:jc w:val="center"/>
        <w:rPr>
          <w:b/>
          <w:sz w:val="22"/>
          <w:szCs w:val="22"/>
        </w:rPr>
      </w:pPr>
      <w:r w:rsidRPr="00151301">
        <w:rPr>
          <w:b/>
          <w:sz w:val="22"/>
          <w:szCs w:val="22"/>
        </w:rPr>
        <w:t>Обоснование начальной (максимальной) цены контракта</w:t>
      </w:r>
    </w:p>
    <w:p w:rsidR="009D1023" w:rsidRPr="00151301" w:rsidRDefault="009D1023" w:rsidP="00151301">
      <w:pPr>
        <w:tabs>
          <w:tab w:val="left" w:pos="3557"/>
        </w:tabs>
        <w:jc w:val="center"/>
        <w:rPr>
          <w:b/>
          <w:sz w:val="22"/>
          <w:szCs w:val="22"/>
        </w:rPr>
      </w:pPr>
    </w:p>
    <w:p w:rsidR="00836BAF" w:rsidRDefault="009D1023" w:rsidP="009D1023">
      <w:pPr>
        <w:tabs>
          <w:tab w:val="left" w:pos="3557"/>
        </w:tabs>
        <w:jc w:val="both"/>
      </w:pPr>
      <w:r>
        <w:rPr>
          <w:sz w:val="22"/>
          <w:szCs w:val="22"/>
        </w:rPr>
        <w:t xml:space="preserve"> </w:t>
      </w:r>
      <w:r w:rsidR="00836BAF" w:rsidRPr="002666B4">
        <w:t xml:space="preserve">Выполнение работ по изготовлению </w:t>
      </w:r>
      <w:proofErr w:type="spellStart"/>
      <w:r w:rsidR="00836BAF" w:rsidRPr="002666B4">
        <w:t>ортезов</w:t>
      </w:r>
      <w:proofErr w:type="spellEnd"/>
      <w:r w:rsidR="00836BAF" w:rsidRPr="002666B4">
        <w:t xml:space="preserve"> (туторов) для обеспечения инвалидов, в том числе детей</w:t>
      </w:r>
      <w:r w:rsidR="00836BAF">
        <w:t>-инвалидов г. Севастополя в 2023</w:t>
      </w:r>
      <w:r w:rsidR="00836BAF" w:rsidRPr="002666B4">
        <w:t xml:space="preserve"> г.</w:t>
      </w:r>
    </w:p>
    <w:p w:rsidR="009D1023" w:rsidRPr="00151301" w:rsidRDefault="009D1023" w:rsidP="009D1023">
      <w:pPr>
        <w:tabs>
          <w:tab w:val="left" w:pos="3557"/>
        </w:tabs>
        <w:jc w:val="both"/>
        <w:rPr>
          <w:bCs/>
          <w:color w:val="000000"/>
          <w:sz w:val="22"/>
          <w:szCs w:val="22"/>
        </w:rPr>
      </w:pPr>
      <w:bookmarkStart w:id="0" w:name="_GoBack"/>
      <w:bookmarkEnd w:id="0"/>
      <w:r w:rsidRPr="00151301">
        <w:rPr>
          <w:bCs/>
          <w:color w:val="000000"/>
          <w:sz w:val="22"/>
          <w:szCs w:val="22"/>
        </w:rPr>
        <w:t>Расчет НМЦК произведен методом сопоставимых рыночных цен (анализа рынка), на основании информации о рыночных ценах (далее – ценовой информации) идентичных товаров (работ, услуг) планируемых к закупкам, являющимся приоритетным по отношению к другим методам и закупаемые товары (работы, услуги) представлены на рынке в широком ассортименте.</w:t>
      </w:r>
    </w:p>
    <w:p w:rsidR="009D1023" w:rsidRPr="00A31891" w:rsidRDefault="009D1023" w:rsidP="009D1023">
      <w:pPr>
        <w:widowControl w:val="0"/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D623B1">
        <w:rPr>
          <w:bCs/>
          <w:color w:val="000000"/>
        </w:rPr>
        <w:t>В целях получения ценовой информации для определения НМЦК на сайте www.zakupki</w:t>
      </w:r>
      <w:r>
        <w:rPr>
          <w:bCs/>
          <w:color w:val="000000"/>
        </w:rPr>
        <w:t>.gov.ru был проведен запрос цен</w:t>
      </w:r>
      <w:r w:rsidRPr="00A31891">
        <w:rPr>
          <w:bCs/>
          <w:color w:val="000000" w:themeColor="text1"/>
        </w:rPr>
        <w:t xml:space="preserve">, в результате чего, заказчик получил </w:t>
      </w:r>
      <w:r w:rsidR="00CC2B99">
        <w:rPr>
          <w:bCs/>
          <w:color w:val="000000" w:themeColor="text1"/>
        </w:rPr>
        <w:t>5</w:t>
      </w:r>
      <w:r w:rsidRPr="00A31891">
        <w:rPr>
          <w:bCs/>
          <w:color w:val="000000" w:themeColor="text1"/>
        </w:rPr>
        <w:t xml:space="preserve"> ответ</w:t>
      </w:r>
      <w:r w:rsidR="00CC2B99">
        <w:rPr>
          <w:bCs/>
          <w:color w:val="000000" w:themeColor="text1"/>
        </w:rPr>
        <w:t>ов</w:t>
      </w:r>
      <w:r w:rsidRPr="00A31891">
        <w:rPr>
          <w:bCs/>
          <w:color w:val="000000" w:themeColor="text1"/>
        </w:rPr>
        <w:t xml:space="preserve"> для определения НМЦК с учетом требований распоряжения правительства Российской Федерации от 18.09.2017 № 1995-р. Полученная ценовая информация от потенциальных </w:t>
      </w:r>
      <w:r w:rsidR="0088224F" w:rsidRPr="000B4595">
        <w:rPr>
          <w:bCs/>
          <w:color w:val="000000" w:themeColor="text1"/>
        </w:rPr>
        <w:t>Исполнителей</w:t>
      </w:r>
      <w:r w:rsidRPr="00A31891">
        <w:rPr>
          <w:bCs/>
          <w:color w:val="000000" w:themeColor="text1"/>
        </w:rPr>
        <w:t xml:space="preserve"> отражена в таблице. </w:t>
      </w:r>
    </w:p>
    <w:p w:rsidR="009D1023" w:rsidRPr="00151301" w:rsidRDefault="009D1023" w:rsidP="009D1023">
      <w:pPr>
        <w:tabs>
          <w:tab w:val="left" w:pos="3557"/>
        </w:tabs>
        <w:jc w:val="both"/>
        <w:rPr>
          <w:sz w:val="22"/>
          <w:szCs w:val="22"/>
        </w:rPr>
      </w:pPr>
      <w:r w:rsidRPr="00151301">
        <w:rPr>
          <w:bCs/>
          <w:color w:val="000000"/>
          <w:sz w:val="22"/>
          <w:szCs w:val="22"/>
        </w:rPr>
        <w:t>Совокупность значений выявленных цен однородна: коэффициент вариации цены менее 33 %</w:t>
      </w:r>
    </w:p>
    <w:p w:rsidR="00151301" w:rsidRPr="00B21C5E" w:rsidRDefault="00151301" w:rsidP="00151301">
      <w:pPr>
        <w:tabs>
          <w:tab w:val="left" w:pos="3557"/>
        </w:tabs>
        <w:jc w:val="center"/>
        <w:rPr>
          <w:b/>
          <w:bCs/>
          <w:color w:val="000000"/>
          <w:sz w:val="8"/>
          <w:szCs w:val="22"/>
        </w:rPr>
      </w:pPr>
    </w:p>
    <w:tbl>
      <w:tblPr>
        <w:tblStyle w:val="a5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992"/>
        <w:gridCol w:w="851"/>
        <w:gridCol w:w="1417"/>
        <w:gridCol w:w="1418"/>
        <w:gridCol w:w="1559"/>
        <w:gridCol w:w="1418"/>
        <w:gridCol w:w="1275"/>
        <w:gridCol w:w="1134"/>
        <w:gridCol w:w="1276"/>
        <w:gridCol w:w="992"/>
        <w:gridCol w:w="993"/>
        <w:gridCol w:w="1417"/>
      </w:tblGrid>
      <w:tr w:rsidR="008873BF" w:rsidRPr="00D52C91" w:rsidTr="008873BF">
        <w:trPr>
          <w:trHeight w:val="291"/>
        </w:trPr>
        <w:tc>
          <w:tcPr>
            <w:tcW w:w="14885" w:type="dxa"/>
            <w:gridSpan w:val="13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РАСЧЕТ НМЦК</w:t>
            </w:r>
          </w:p>
        </w:tc>
        <w:tc>
          <w:tcPr>
            <w:tcW w:w="1417" w:type="dxa"/>
            <w:noWrap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3BF" w:rsidRPr="00D52C91" w:rsidTr="008873BF">
        <w:trPr>
          <w:trHeight w:val="707"/>
        </w:trPr>
        <w:tc>
          <w:tcPr>
            <w:tcW w:w="284" w:type="dxa"/>
            <w:vMerge w:val="restart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Наименование товара, услуги (работы)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vAlign w:val="center"/>
            <w:hideMark/>
          </w:tcPr>
          <w:p w:rsidR="008873BF" w:rsidRPr="00D52C91" w:rsidRDefault="008873BF" w:rsidP="00790FFD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sz w:val="20"/>
                <w:szCs w:val="20"/>
              </w:rPr>
              <w:t xml:space="preserve">Ответ на запрос № </w:t>
            </w:r>
            <w:proofErr w:type="gramStart"/>
            <w:r>
              <w:rPr>
                <w:sz w:val="20"/>
                <w:szCs w:val="20"/>
              </w:rPr>
              <w:t xml:space="preserve">0274100000122000283 </w:t>
            </w:r>
            <w:r w:rsidRPr="00D52C91">
              <w:rPr>
                <w:sz w:val="20"/>
                <w:szCs w:val="20"/>
              </w:rPr>
              <w:t xml:space="preserve"> </w:t>
            </w:r>
            <w:proofErr w:type="spellStart"/>
            <w:r w:rsidRPr="00D52C91">
              <w:rPr>
                <w:sz w:val="20"/>
                <w:szCs w:val="20"/>
              </w:rPr>
              <w:t>вх</w:t>
            </w:r>
            <w:proofErr w:type="spellEnd"/>
            <w:proofErr w:type="gramEnd"/>
            <w:r w:rsidRPr="00D52C91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10335</w:t>
            </w:r>
            <w:r w:rsidRPr="00D52C9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25.11.2022 Исх. 325 от 25.11.2022</w:t>
            </w:r>
          </w:p>
        </w:tc>
        <w:tc>
          <w:tcPr>
            <w:tcW w:w="1418" w:type="dxa"/>
            <w:vAlign w:val="center"/>
            <w:hideMark/>
          </w:tcPr>
          <w:p w:rsidR="008873BF" w:rsidRPr="00D52C91" w:rsidRDefault="008873BF" w:rsidP="00790FFD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sz w:val="20"/>
                <w:szCs w:val="20"/>
              </w:rPr>
              <w:t xml:space="preserve">Ответ на запрос № </w:t>
            </w:r>
            <w:r>
              <w:rPr>
                <w:sz w:val="20"/>
                <w:szCs w:val="20"/>
              </w:rPr>
              <w:t>0274100000122000283</w:t>
            </w:r>
            <w:r w:rsidRPr="00D52C91">
              <w:rPr>
                <w:sz w:val="20"/>
                <w:szCs w:val="20"/>
              </w:rPr>
              <w:t xml:space="preserve">, </w:t>
            </w:r>
            <w:proofErr w:type="spellStart"/>
            <w:r w:rsidRPr="00D52C91">
              <w:rPr>
                <w:sz w:val="20"/>
                <w:szCs w:val="20"/>
              </w:rPr>
              <w:t>вх</w:t>
            </w:r>
            <w:proofErr w:type="spellEnd"/>
            <w:r w:rsidRPr="00D52C91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10344</w:t>
            </w:r>
            <w:r w:rsidRPr="00D52C9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D52C91">
              <w:rPr>
                <w:sz w:val="20"/>
                <w:szCs w:val="20"/>
              </w:rPr>
              <w:t>.11.202</w:t>
            </w:r>
            <w:r>
              <w:rPr>
                <w:sz w:val="20"/>
                <w:szCs w:val="20"/>
              </w:rPr>
              <w:t>2, Исх. б/н от 25.11.2022</w:t>
            </w:r>
          </w:p>
        </w:tc>
        <w:tc>
          <w:tcPr>
            <w:tcW w:w="1559" w:type="dxa"/>
            <w:vAlign w:val="center"/>
            <w:hideMark/>
          </w:tcPr>
          <w:p w:rsidR="008873BF" w:rsidRPr="00D52C91" w:rsidRDefault="008873BF" w:rsidP="00790FFD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sz w:val="20"/>
                <w:szCs w:val="20"/>
              </w:rPr>
              <w:t xml:space="preserve">Ответ на запрос № </w:t>
            </w:r>
            <w:r>
              <w:rPr>
                <w:sz w:val="20"/>
                <w:szCs w:val="20"/>
              </w:rPr>
              <w:t>0274100000122000283</w:t>
            </w:r>
            <w:r w:rsidRPr="00D52C91">
              <w:rPr>
                <w:sz w:val="20"/>
                <w:szCs w:val="20"/>
              </w:rPr>
              <w:t xml:space="preserve">, </w:t>
            </w:r>
            <w:proofErr w:type="spellStart"/>
            <w:r w:rsidRPr="00D52C91">
              <w:rPr>
                <w:sz w:val="20"/>
                <w:szCs w:val="20"/>
              </w:rPr>
              <w:t>вх</w:t>
            </w:r>
            <w:proofErr w:type="spellEnd"/>
            <w:r w:rsidRPr="00D52C91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10348</w:t>
            </w:r>
            <w:r w:rsidRPr="00D52C9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</w:t>
            </w:r>
            <w:r w:rsidRPr="00D52C9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Исх. 0196 от 25.11.2022</w:t>
            </w:r>
          </w:p>
        </w:tc>
        <w:tc>
          <w:tcPr>
            <w:tcW w:w="1418" w:type="dxa"/>
            <w:vAlign w:val="center"/>
            <w:hideMark/>
          </w:tcPr>
          <w:p w:rsidR="008873BF" w:rsidRPr="00D52C91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sz w:val="20"/>
                <w:szCs w:val="20"/>
              </w:rPr>
              <w:t xml:space="preserve">Ответ на запрос № </w:t>
            </w:r>
            <w:r>
              <w:rPr>
                <w:sz w:val="20"/>
                <w:szCs w:val="20"/>
              </w:rPr>
              <w:t>0274100000122000283</w:t>
            </w:r>
            <w:r w:rsidRPr="00D52C91">
              <w:rPr>
                <w:sz w:val="20"/>
                <w:szCs w:val="20"/>
              </w:rPr>
              <w:t xml:space="preserve">, </w:t>
            </w:r>
            <w:proofErr w:type="spellStart"/>
            <w:r w:rsidRPr="00D52C91">
              <w:rPr>
                <w:sz w:val="20"/>
                <w:szCs w:val="20"/>
              </w:rPr>
              <w:t>вх</w:t>
            </w:r>
            <w:proofErr w:type="spellEnd"/>
            <w:r w:rsidRPr="00D52C91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10271</w:t>
            </w:r>
            <w:r w:rsidRPr="00D52C9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23.11</w:t>
            </w:r>
            <w:r w:rsidRPr="00D52C9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Исх. 076-803л от 23.11.2022</w:t>
            </w:r>
          </w:p>
        </w:tc>
        <w:tc>
          <w:tcPr>
            <w:tcW w:w="1275" w:type="dxa"/>
          </w:tcPr>
          <w:p w:rsidR="008873BF" w:rsidRPr="00D52C91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sz w:val="20"/>
                <w:szCs w:val="20"/>
              </w:rPr>
              <w:t xml:space="preserve">Ответ на запрос № </w:t>
            </w:r>
            <w:r>
              <w:rPr>
                <w:sz w:val="20"/>
                <w:szCs w:val="20"/>
              </w:rPr>
              <w:t>0274100000122000283</w:t>
            </w:r>
            <w:r w:rsidRPr="00D52C91">
              <w:rPr>
                <w:sz w:val="20"/>
                <w:szCs w:val="20"/>
              </w:rPr>
              <w:t xml:space="preserve">, </w:t>
            </w:r>
            <w:proofErr w:type="spellStart"/>
            <w:r w:rsidRPr="00D52C91">
              <w:rPr>
                <w:sz w:val="20"/>
                <w:szCs w:val="20"/>
              </w:rPr>
              <w:t>вх</w:t>
            </w:r>
            <w:proofErr w:type="spellEnd"/>
            <w:r w:rsidRPr="00D52C91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10368</w:t>
            </w:r>
            <w:r w:rsidRPr="00D52C91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25.11</w:t>
            </w:r>
            <w:r w:rsidRPr="00D52C91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 Исх. 25/11-02 от 25.11.2022</w:t>
            </w:r>
          </w:p>
        </w:tc>
        <w:tc>
          <w:tcPr>
            <w:tcW w:w="1134" w:type="dxa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Средняя цена (руб.)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Среднее квадратичное отклонение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ОКПД2/КТРУ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Коэффициент вариации (%)</w:t>
            </w:r>
          </w:p>
        </w:tc>
        <w:tc>
          <w:tcPr>
            <w:tcW w:w="1417" w:type="dxa"/>
            <w:vMerge w:val="restart"/>
            <w:noWrap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НМЦК</w:t>
            </w:r>
          </w:p>
        </w:tc>
      </w:tr>
      <w:tr w:rsidR="008873BF" w:rsidRPr="00D52C91" w:rsidTr="008873BF">
        <w:trPr>
          <w:trHeight w:val="263"/>
        </w:trPr>
        <w:tc>
          <w:tcPr>
            <w:tcW w:w="284" w:type="dxa"/>
            <w:vMerge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1418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1559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1418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1275" w:type="dxa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1134" w:type="dxa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Цена (руб.)</w:t>
            </w:r>
          </w:p>
        </w:tc>
        <w:tc>
          <w:tcPr>
            <w:tcW w:w="1276" w:type="dxa"/>
            <w:vMerge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3BF" w:rsidRPr="00D52C91" w:rsidTr="008873BF">
        <w:trPr>
          <w:trHeight w:val="990"/>
        </w:trPr>
        <w:tc>
          <w:tcPr>
            <w:tcW w:w="284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Тутор на лучезапястный сустав</w:t>
            </w:r>
          </w:p>
        </w:tc>
        <w:tc>
          <w:tcPr>
            <w:tcW w:w="992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noWrap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7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8900,00</w:t>
            </w:r>
          </w:p>
        </w:tc>
        <w:tc>
          <w:tcPr>
            <w:tcW w:w="1559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8000,00</w:t>
            </w:r>
          </w:p>
        </w:tc>
        <w:tc>
          <w:tcPr>
            <w:tcW w:w="1275" w:type="dxa"/>
            <w:vAlign w:val="center"/>
          </w:tcPr>
          <w:p w:rsidR="008873BF" w:rsidRPr="00D52C91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9200,00</w:t>
            </w:r>
          </w:p>
        </w:tc>
        <w:tc>
          <w:tcPr>
            <w:tcW w:w="1134" w:type="dxa"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8 810,00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492,95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32.50.22.123</w:t>
            </w:r>
          </w:p>
        </w:tc>
        <w:tc>
          <w:tcPr>
            <w:tcW w:w="993" w:type="dxa"/>
            <w:vAlign w:val="center"/>
            <w:hideMark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299 540,00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3BF" w:rsidRPr="00D52C91" w:rsidTr="008873BF">
        <w:trPr>
          <w:trHeight w:val="945"/>
        </w:trPr>
        <w:tc>
          <w:tcPr>
            <w:tcW w:w="284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Тутор на локтевой сустав</w:t>
            </w:r>
          </w:p>
        </w:tc>
        <w:tc>
          <w:tcPr>
            <w:tcW w:w="992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noWrap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7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10800,00</w:t>
            </w:r>
          </w:p>
        </w:tc>
        <w:tc>
          <w:tcPr>
            <w:tcW w:w="1559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12000,00 </w:t>
            </w:r>
          </w:p>
        </w:tc>
        <w:tc>
          <w:tcPr>
            <w:tcW w:w="1275" w:type="dxa"/>
            <w:vAlign w:val="center"/>
          </w:tcPr>
          <w:p w:rsidR="008873BF" w:rsidRPr="00D52C91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10900,00</w:t>
            </w:r>
          </w:p>
        </w:tc>
        <w:tc>
          <w:tcPr>
            <w:tcW w:w="1134" w:type="dxa"/>
          </w:tcPr>
          <w:p w:rsidR="00CC2B99" w:rsidRDefault="00CC2B99" w:rsidP="008873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11 060,00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531,98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32.50.22.123</w:t>
            </w:r>
          </w:p>
        </w:tc>
        <w:tc>
          <w:tcPr>
            <w:tcW w:w="993" w:type="dxa"/>
            <w:vAlign w:val="center"/>
            <w:hideMark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4,81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309 680,00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3BF" w:rsidRPr="00D52C91" w:rsidTr="008873BF">
        <w:trPr>
          <w:trHeight w:val="960"/>
        </w:trPr>
        <w:tc>
          <w:tcPr>
            <w:tcW w:w="284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Тутор на предплечье</w:t>
            </w:r>
          </w:p>
        </w:tc>
        <w:tc>
          <w:tcPr>
            <w:tcW w:w="992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noWrap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1559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8500,00</w:t>
            </w:r>
          </w:p>
        </w:tc>
        <w:tc>
          <w:tcPr>
            <w:tcW w:w="1275" w:type="dxa"/>
            <w:vAlign w:val="center"/>
          </w:tcPr>
          <w:p w:rsidR="008873BF" w:rsidRPr="00D52C91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10700,00</w:t>
            </w:r>
          </w:p>
        </w:tc>
        <w:tc>
          <w:tcPr>
            <w:tcW w:w="1134" w:type="dxa"/>
          </w:tcPr>
          <w:p w:rsidR="00CC2B99" w:rsidRDefault="00CC2B99" w:rsidP="008873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928,44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32.50.22.123</w:t>
            </w:r>
          </w:p>
        </w:tc>
        <w:tc>
          <w:tcPr>
            <w:tcW w:w="993" w:type="dxa"/>
            <w:vAlign w:val="center"/>
            <w:hideMark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9,17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10 120,00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3BF" w:rsidRPr="00D52C91" w:rsidTr="008873BF">
        <w:trPr>
          <w:trHeight w:val="960"/>
        </w:trPr>
        <w:tc>
          <w:tcPr>
            <w:tcW w:w="284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Тутор на плечевой сустав</w:t>
            </w:r>
          </w:p>
        </w:tc>
        <w:tc>
          <w:tcPr>
            <w:tcW w:w="992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noWrap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11200,00</w:t>
            </w:r>
          </w:p>
        </w:tc>
        <w:tc>
          <w:tcPr>
            <w:tcW w:w="1559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13000,00</w:t>
            </w:r>
          </w:p>
        </w:tc>
        <w:tc>
          <w:tcPr>
            <w:tcW w:w="1275" w:type="dxa"/>
            <w:vAlign w:val="center"/>
          </w:tcPr>
          <w:p w:rsidR="008873BF" w:rsidRPr="00D52C91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11200,00</w:t>
            </w:r>
          </w:p>
        </w:tc>
        <w:tc>
          <w:tcPr>
            <w:tcW w:w="1134" w:type="dxa"/>
          </w:tcPr>
          <w:p w:rsidR="00CC2B99" w:rsidRDefault="00CC2B99" w:rsidP="008873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11 500,00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848,53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32.50.22.123</w:t>
            </w:r>
          </w:p>
        </w:tc>
        <w:tc>
          <w:tcPr>
            <w:tcW w:w="993" w:type="dxa"/>
            <w:vAlign w:val="center"/>
            <w:hideMark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7,38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23 000,00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3BF" w:rsidRPr="00D52C91" w:rsidTr="008873BF">
        <w:trPr>
          <w:trHeight w:val="960"/>
        </w:trPr>
        <w:tc>
          <w:tcPr>
            <w:tcW w:w="284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Тутор на всю руку</w:t>
            </w:r>
          </w:p>
        </w:tc>
        <w:tc>
          <w:tcPr>
            <w:tcW w:w="992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noWrap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559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17100,00</w:t>
            </w:r>
          </w:p>
        </w:tc>
        <w:tc>
          <w:tcPr>
            <w:tcW w:w="1418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5" w:type="dxa"/>
            <w:vAlign w:val="center"/>
          </w:tcPr>
          <w:p w:rsidR="008873BF" w:rsidRPr="00D52C91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17100,00</w:t>
            </w:r>
          </w:p>
        </w:tc>
        <w:tc>
          <w:tcPr>
            <w:tcW w:w="1134" w:type="dxa"/>
          </w:tcPr>
          <w:p w:rsidR="00CC2B99" w:rsidRDefault="00CC2B99" w:rsidP="008873B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16 440,00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928,98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32.50.22.123</w:t>
            </w:r>
          </w:p>
        </w:tc>
        <w:tc>
          <w:tcPr>
            <w:tcW w:w="993" w:type="dxa"/>
            <w:vAlign w:val="center"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5,65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873BF" w:rsidRDefault="008873BF" w:rsidP="008873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411 000,00</w:t>
            </w:r>
          </w:p>
          <w:p w:rsidR="008873BF" w:rsidRPr="00D52C91" w:rsidRDefault="008873BF" w:rsidP="00D52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873BF" w:rsidRPr="00D52C91" w:rsidTr="00CC2B99">
        <w:trPr>
          <w:trHeight w:val="199"/>
        </w:trPr>
        <w:tc>
          <w:tcPr>
            <w:tcW w:w="1560" w:type="dxa"/>
            <w:gridSpan w:val="2"/>
          </w:tcPr>
          <w:p w:rsidR="008873BF" w:rsidRPr="00D52C91" w:rsidRDefault="008873BF" w:rsidP="00F65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3BF" w:rsidRPr="00D52C91" w:rsidRDefault="008873BF" w:rsidP="00F6524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48" w:type="dxa"/>
            <w:gridSpan w:val="8"/>
            <w:hideMark/>
          </w:tcPr>
          <w:p w:rsidR="008873BF" w:rsidRPr="00D52C91" w:rsidRDefault="008873BF" w:rsidP="00F65240">
            <w:pPr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873BF" w:rsidRPr="00D52C91" w:rsidRDefault="008873BF">
            <w:pPr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hideMark/>
          </w:tcPr>
          <w:p w:rsidR="00CC2B99" w:rsidRDefault="00CC2B99" w:rsidP="00F65240">
            <w:pPr>
              <w:rPr>
                <w:color w:val="000000"/>
                <w:sz w:val="20"/>
                <w:szCs w:val="20"/>
              </w:rPr>
            </w:pPr>
          </w:p>
          <w:p w:rsidR="008873BF" w:rsidRPr="00D52C91" w:rsidRDefault="008873BF" w:rsidP="00F65240">
            <w:pPr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hideMark/>
          </w:tcPr>
          <w:p w:rsidR="00CC2B99" w:rsidRDefault="00CC2B99" w:rsidP="008873BF">
            <w:pPr>
              <w:rPr>
                <w:color w:val="000000"/>
                <w:sz w:val="20"/>
                <w:szCs w:val="20"/>
              </w:rPr>
            </w:pPr>
          </w:p>
          <w:p w:rsidR="008873BF" w:rsidRDefault="008873BF" w:rsidP="008873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1 053 340,00</w:t>
            </w:r>
          </w:p>
          <w:p w:rsidR="008873BF" w:rsidRPr="00D52C91" w:rsidRDefault="008873BF" w:rsidP="00F65240">
            <w:pPr>
              <w:rPr>
                <w:color w:val="000000"/>
                <w:sz w:val="20"/>
                <w:szCs w:val="20"/>
              </w:rPr>
            </w:pPr>
          </w:p>
        </w:tc>
      </w:tr>
      <w:tr w:rsidR="008873BF" w:rsidRPr="00D52C91" w:rsidTr="00CC2B99">
        <w:trPr>
          <w:trHeight w:val="273"/>
        </w:trPr>
        <w:tc>
          <w:tcPr>
            <w:tcW w:w="1560" w:type="dxa"/>
            <w:gridSpan w:val="2"/>
          </w:tcPr>
          <w:p w:rsidR="008873BF" w:rsidRPr="00D52C91" w:rsidRDefault="008873BF" w:rsidP="007E54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873BF" w:rsidRPr="00D52C91" w:rsidRDefault="008873BF" w:rsidP="007E54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3" w:type="dxa"/>
            <w:gridSpan w:val="10"/>
            <w:hideMark/>
          </w:tcPr>
          <w:p w:rsidR="008873BF" w:rsidRPr="00D52C91" w:rsidRDefault="008873BF" w:rsidP="00CC2B99">
            <w:pPr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 xml:space="preserve">На основании проведенного анализа рынка и расчетов, НМЦК составляет: </w:t>
            </w:r>
            <w:r w:rsidR="00CC2B99">
              <w:rPr>
                <w:color w:val="000000"/>
                <w:sz w:val="20"/>
                <w:szCs w:val="20"/>
              </w:rPr>
              <w:t>1 053 340,</w:t>
            </w:r>
            <w:proofErr w:type="gramStart"/>
            <w:r w:rsidR="00CC2B99">
              <w:rPr>
                <w:color w:val="000000"/>
                <w:sz w:val="20"/>
                <w:szCs w:val="20"/>
              </w:rPr>
              <w:t xml:space="preserve">00 </w:t>
            </w:r>
            <w:r w:rsidRPr="00D52C91">
              <w:rPr>
                <w:color w:val="000000"/>
                <w:sz w:val="20"/>
                <w:szCs w:val="20"/>
              </w:rPr>
              <w:t xml:space="preserve"> рублей</w:t>
            </w:r>
            <w:proofErr w:type="gramEnd"/>
            <w:r w:rsidRPr="00D52C9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noWrap/>
            <w:hideMark/>
          </w:tcPr>
          <w:p w:rsidR="008873BF" w:rsidRPr="00D52C91" w:rsidRDefault="008873BF">
            <w:pPr>
              <w:rPr>
                <w:color w:val="000000"/>
                <w:sz w:val="20"/>
                <w:szCs w:val="20"/>
              </w:rPr>
            </w:pPr>
            <w:r w:rsidRPr="00D52C9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21C5E" w:rsidRPr="00D52C91" w:rsidRDefault="00B21C5E" w:rsidP="00780AA8">
      <w:pPr>
        <w:rPr>
          <w:color w:val="000000"/>
          <w:sz w:val="20"/>
          <w:szCs w:val="20"/>
        </w:rPr>
      </w:pPr>
    </w:p>
    <w:p w:rsidR="007D0358" w:rsidRDefault="007D0358" w:rsidP="00780AA8">
      <w:pPr>
        <w:rPr>
          <w:color w:val="000000"/>
          <w:sz w:val="20"/>
          <w:szCs w:val="20"/>
        </w:rPr>
      </w:pPr>
    </w:p>
    <w:p w:rsidR="007D0358" w:rsidRDefault="007D0358" w:rsidP="00780AA8">
      <w:pPr>
        <w:rPr>
          <w:color w:val="000000"/>
          <w:sz w:val="20"/>
          <w:szCs w:val="20"/>
        </w:rPr>
      </w:pPr>
    </w:p>
    <w:p w:rsidR="007D0358" w:rsidRDefault="007D0358" w:rsidP="007D0358">
      <w:pPr>
        <w:rPr>
          <w:sz w:val="22"/>
          <w:szCs w:val="22"/>
          <w:lang w:eastAsia="ar-SA"/>
        </w:rPr>
      </w:pPr>
      <w:r>
        <w:rPr>
          <w:rFonts w:eastAsiaTheme="minorEastAsia"/>
          <w:noProof/>
          <w:sz w:val="22"/>
          <w:szCs w:val="22"/>
        </w:rPr>
        <w:drawing>
          <wp:inline distT="0" distB="0" distL="0" distR="0">
            <wp:extent cx="1447165" cy="561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58" w:rsidRDefault="007D0358" w:rsidP="007D0358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v - количество (объем) закупаемого товара (работы, услуги);</w:t>
      </w:r>
    </w:p>
    <w:p w:rsidR="007D0358" w:rsidRDefault="007D0358" w:rsidP="007D0358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 - количество значений, используемых в расчете;</w:t>
      </w:r>
    </w:p>
    <w:p w:rsidR="007D0358" w:rsidRDefault="007D0358" w:rsidP="007D0358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i - номер источника ценовой информации;</w:t>
      </w:r>
    </w:p>
    <w:p w:rsidR="007D0358" w:rsidRDefault="007D0358" w:rsidP="007D0358">
      <w:pPr>
        <w:rPr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2540</wp:posOffset>
            </wp:positionV>
            <wp:extent cx="160020" cy="228600"/>
            <wp:effectExtent l="0" t="0" r="0" b="0"/>
            <wp:wrapThrough wrapText="bothSides">
              <wp:wrapPolygon edited="0">
                <wp:start x="0" y="3600"/>
                <wp:lineTo x="0" y="19800"/>
                <wp:lineTo x="18000" y="19800"/>
                <wp:lineTo x="18000" y="12600"/>
                <wp:lineTo x="10286" y="3600"/>
                <wp:lineTo x="0" y="360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szCs w:val="22"/>
          <w:lang w:eastAsia="ar-SA"/>
        </w:rPr>
        <w:t xml:space="preserve">    - цена единицы</w:t>
      </w:r>
    </w:p>
    <w:p w:rsidR="007D0358" w:rsidRDefault="007D0358" w:rsidP="007D0358">
      <w:pPr>
        <w:rPr>
          <w:lang w:eastAsia="ar-SA"/>
        </w:rPr>
      </w:pPr>
    </w:p>
    <w:p w:rsidR="007D0358" w:rsidRDefault="007D0358" w:rsidP="007D035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Коэффициент вариации цен V (%) </w:t>
      </w:r>
      <w:r>
        <w:rPr>
          <w:noProof/>
          <w:sz w:val="22"/>
          <w:szCs w:val="22"/>
        </w:rPr>
        <w:drawing>
          <wp:inline distT="0" distB="0" distL="0" distR="0">
            <wp:extent cx="907415" cy="467995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2"/>
          <w:szCs w:val="22"/>
        </w:rPr>
        <w:t xml:space="preserve">      </w:t>
      </w:r>
    </w:p>
    <w:p w:rsidR="007D0358" w:rsidRDefault="007D0358" w:rsidP="007D0358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7D0358" w:rsidRDefault="007D0358" w:rsidP="007D0358">
      <w:pPr>
        <w:autoSpaceDE w:val="0"/>
        <w:autoSpaceDN w:val="0"/>
        <w:adjustRightInd w:val="0"/>
        <w:rPr>
          <w:bCs/>
        </w:rPr>
      </w:pPr>
      <w:r>
        <w:rPr>
          <w:bCs/>
          <w:sz w:val="22"/>
          <w:szCs w:val="22"/>
        </w:rPr>
        <w:t>Среднее квадратичное отклонение</w:t>
      </w:r>
      <w:r>
        <w:rPr>
          <w:bCs/>
        </w:rPr>
        <w:t xml:space="preserve"> </w:t>
      </w:r>
      <w:r>
        <w:rPr>
          <w:b/>
          <w:noProof/>
          <w:sz w:val="22"/>
          <w:szCs w:val="22"/>
        </w:rPr>
        <w:drawing>
          <wp:inline distT="0" distB="0" distL="0" distR="0">
            <wp:extent cx="1050925" cy="474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58" w:rsidRDefault="007D0358" w:rsidP="00780AA8">
      <w:pPr>
        <w:rPr>
          <w:color w:val="000000"/>
          <w:sz w:val="20"/>
          <w:szCs w:val="20"/>
        </w:rPr>
      </w:pPr>
    </w:p>
    <w:sectPr w:rsidR="007D0358" w:rsidSect="00780AA8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01"/>
    <w:rsid w:val="0006686C"/>
    <w:rsid w:val="00086A46"/>
    <w:rsid w:val="000B4595"/>
    <w:rsid w:val="0013223E"/>
    <w:rsid w:val="00151301"/>
    <w:rsid w:val="001C6CE0"/>
    <w:rsid w:val="003B1271"/>
    <w:rsid w:val="003D6D01"/>
    <w:rsid w:val="00405DD2"/>
    <w:rsid w:val="00533AF7"/>
    <w:rsid w:val="0077774E"/>
    <w:rsid w:val="0078047A"/>
    <w:rsid w:val="00780AA8"/>
    <w:rsid w:val="00790FFD"/>
    <w:rsid w:val="007D0358"/>
    <w:rsid w:val="007E54DA"/>
    <w:rsid w:val="00836BAF"/>
    <w:rsid w:val="0085602A"/>
    <w:rsid w:val="0088224F"/>
    <w:rsid w:val="008873BF"/>
    <w:rsid w:val="0095069F"/>
    <w:rsid w:val="009633B6"/>
    <w:rsid w:val="009B7287"/>
    <w:rsid w:val="009D1023"/>
    <w:rsid w:val="009E6BF6"/>
    <w:rsid w:val="00A150ED"/>
    <w:rsid w:val="00A154CD"/>
    <w:rsid w:val="00B21C5E"/>
    <w:rsid w:val="00B55B48"/>
    <w:rsid w:val="00B61179"/>
    <w:rsid w:val="00C26A40"/>
    <w:rsid w:val="00CC2B99"/>
    <w:rsid w:val="00CE08C1"/>
    <w:rsid w:val="00D52C91"/>
    <w:rsid w:val="00E50042"/>
    <w:rsid w:val="00F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DCF71-B4B2-4925-82BF-F5659971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3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01"/>
    <w:pPr>
      <w:ind w:firstLine="0"/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1301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151301"/>
    <w:rPr>
      <w:rFonts w:eastAsia="Times New Roman"/>
      <w:b/>
      <w:sz w:val="26"/>
      <w:szCs w:val="20"/>
      <w:lang w:eastAsia="ru-RU"/>
    </w:rPr>
  </w:style>
  <w:style w:type="table" w:customStyle="1" w:styleId="1">
    <w:name w:val="Сетка таблицы1"/>
    <w:basedOn w:val="a1"/>
    <w:next w:val="a5"/>
    <w:uiPriority w:val="39"/>
    <w:rsid w:val="00151301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Валерьевна</dc:creator>
  <cp:keywords/>
  <dc:description/>
  <cp:lastModifiedBy>Евсеева Ольга Петровна</cp:lastModifiedBy>
  <cp:revision>3</cp:revision>
  <dcterms:created xsi:type="dcterms:W3CDTF">2022-12-05T15:00:00Z</dcterms:created>
  <dcterms:modified xsi:type="dcterms:W3CDTF">2022-12-06T11:18:00Z</dcterms:modified>
</cp:coreProperties>
</file>