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25" w:rsidRPr="00676668" w:rsidRDefault="00C91625" w:rsidP="00C91625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поставки товара</w:t>
      </w:r>
      <w:r w:rsidRPr="00676668">
        <w:rPr>
          <w:b/>
          <w:sz w:val="25"/>
          <w:szCs w:val="25"/>
        </w:rPr>
        <w:t>:</w:t>
      </w:r>
    </w:p>
    <w:p w:rsidR="00C91625" w:rsidRPr="00EE2722" w:rsidRDefault="00C91625" w:rsidP="00C91625">
      <w:pPr>
        <w:jc w:val="both"/>
        <w:rPr>
          <w:sz w:val="25"/>
          <w:szCs w:val="25"/>
        </w:rPr>
      </w:pPr>
      <w:r w:rsidRPr="00EE2722">
        <w:rPr>
          <w:b/>
          <w:sz w:val="25"/>
          <w:szCs w:val="25"/>
        </w:rPr>
        <w:t xml:space="preserve">Сроки поставки товара: </w:t>
      </w:r>
      <w:r w:rsidR="00A63074" w:rsidRPr="00514906">
        <w:t xml:space="preserve">поставка Товара в Архангельскую область осуществляется по наименованию, в количестве и в сроки, определенные календарным планом. Поставка Товара Получателям осуществляется Поставщиком </w:t>
      </w:r>
      <w:proofErr w:type="gramStart"/>
      <w:r w:rsidR="00A63074" w:rsidRPr="00514906">
        <w:t>с даты получения</w:t>
      </w:r>
      <w:proofErr w:type="gramEnd"/>
      <w:r w:rsidR="00A63074" w:rsidRPr="00514906">
        <w:t xml:space="preserve"> от Заказчика реестра получателей Товара, но не позднее </w:t>
      </w:r>
      <w:r w:rsidR="00A63074">
        <w:t>31.07</w:t>
      </w:r>
      <w:r w:rsidR="00A63074" w:rsidRPr="006530E7">
        <w:t>.202</w:t>
      </w:r>
      <w:r w:rsidR="00A63074">
        <w:t>3</w:t>
      </w:r>
      <w:r w:rsidR="00A63074" w:rsidRPr="006530E7">
        <w:t>г</w:t>
      </w:r>
      <w:r w:rsidR="00A63074">
        <w:t>.</w:t>
      </w:r>
      <w:r w:rsidR="00A63074" w:rsidRPr="00514906">
        <w:t xml:space="preserve">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EE2722">
        <w:rPr>
          <w:sz w:val="25"/>
          <w:szCs w:val="25"/>
        </w:rPr>
        <w:t>.</w:t>
      </w:r>
    </w:p>
    <w:p w:rsidR="00C91625" w:rsidRDefault="00C91625" w:rsidP="00C91625">
      <w:pPr>
        <w:jc w:val="both"/>
        <w:rPr>
          <w:bCs/>
          <w:color w:val="000000"/>
          <w:spacing w:val="-4"/>
          <w:sz w:val="25"/>
          <w:szCs w:val="25"/>
        </w:rPr>
      </w:pPr>
      <w:r w:rsidRPr="00EE2722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Pr="00EE2722">
        <w:rPr>
          <w:bCs/>
          <w:color w:val="000000"/>
          <w:spacing w:val="-4"/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C91625" w:rsidRDefault="00C91625" w:rsidP="00C91625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332024">
        <w:rPr>
          <w:b/>
          <w:bCs/>
          <w:color w:val="000000"/>
          <w:spacing w:val="-4"/>
          <w:sz w:val="25"/>
          <w:szCs w:val="25"/>
        </w:rPr>
        <w:t xml:space="preserve">Место и порядок передачи </w:t>
      </w:r>
      <w:r>
        <w:rPr>
          <w:b/>
          <w:bCs/>
          <w:color w:val="000000"/>
          <w:spacing w:val="-4"/>
          <w:sz w:val="25"/>
          <w:szCs w:val="25"/>
        </w:rPr>
        <w:t>товара получателю:</w:t>
      </w:r>
    </w:p>
    <w:p w:rsidR="00C91625" w:rsidRPr="00332024" w:rsidRDefault="00C91625" w:rsidP="00C91625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осуществ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3964DA" w:rsidRPr="003964DA">
        <w:rPr>
          <w:sz w:val="25"/>
          <w:szCs w:val="25"/>
        </w:rPr>
        <w:t>впитывающих пеленок</w:t>
      </w:r>
      <w:r w:rsidRPr="00332024">
        <w:rPr>
          <w:bCs/>
          <w:color w:val="000000"/>
          <w:spacing w:val="-4"/>
          <w:sz w:val="25"/>
          <w:szCs w:val="25"/>
        </w:rPr>
        <w:t xml:space="preserve"> 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</w:p>
    <w:p w:rsidR="00C91625" w:rsidRPr="00332024" w:rsidRDefault="00C91625" w:rsidP="00C91625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C91625" w:rsidRPr="00332024" w:rsidRDefault="00C91625" w:rsidP="00C91625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C91625" w:rsidRPr="00332024" w:rsidRDefault="00C91625" w:rsidP="00C91625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91625" w:rsidRPr="00332024" w:rsidRDefault="00C91625" w:rsidP="00C91625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C91625" w:rsidRPr="00332024" w:rsidRDefault="00C91625" w:rsidP="00C91625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C91625" w:rsidRPr="00332024" w:rsidRDefault="00C91625" w:rsidP="00C91625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C91625" w:rsidRPr="00332024" w:rsidRDefault="00C91625" w:rsidP="00C91625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C91625" w:rsidRPr="00332024" w:rsidRDefault="00C91625" w:rsidP="00C91625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91625" w:rsidRDefault="00C91625" w:rsidP="00C91625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</w:t>
      </w:r>
      <w:r w:rsidRPr="00332024">
        <w:rPr>
          <w:bCs/>
          <w:color w:val="000000"/>
          <w:spacing w:val="-4"/>
          <w:sz w:val="25"/>
          <w:szCs w:val="25"/>
        </w:rPr>
        <w:lastRenderedPageBreak/>
        <w:t>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B927E6" w:rsidRPr="00332024" w:rsidRDefault="00B927E6" w:rsidP="00C91625">
      <w:pPr>
        <w:jc w:val="both"/>
        <w:rPr>
          <w:bCs/>
          <w:color w:val="000000"/>
          <w:spacing w:val="-4"/>
          <w:sz w:val="25"/>
          <w:szCs w:val="25"/>
        </w:rPr>
      </w:pPr>
    </w:p>
    <w:p w:rsidR="00C91625" w:rsidRPr="000A6E48" w:rsidRDefault="00C91625" w:rsidP="00C91625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1134"/>
      </w:tblGrid>
      <w:tr w:rsidR="00A63074" w:rsidRPr="00F4065B" w:rsidTr="00210F12">
        <w:trPr>
          <w:trHeight w:val="58"/>
        </w:trPr>
        <w:tc>
          <w:tcPr>
            <w:tcW w:w="568" w:type="dxa"/>
            <w:vAlign w:val="center"/>
            <w:hideMark/>
          </w:tcPr>
          <w:p w:rsidR="00A63074" w:rsidRPr="00F4065B" w:rsidRDefault="00A63074" w:rsidP="00210F12">
            <w:pPr>
              <w:snapToGrid w:val="0"/>
              <w:jc w:val="center"/>
            </w:pPr>
            <w:r w:rsidRPr="00F4065B">
              <w:t xml:space="preserve">№ </w:t>
            </w:r>
            <w:proofErr w:type="gramStart"/>
            <w:r w:rsidRPr="00F4065B">
              <w:t>п</w:t>
            </w:r>
            <w:proofErr w:type="gramEnd"/>
            <w:r w:rsidRPr="00F4065B">
              <w:t>/п</w:t>
            </w:r>
          </w:p>
        </w:tc>
        <w:tc>
          <w:tcPr>
            <w:tcW w:w="8079" w:type="dxa"/>
            <w:vAlign w:val="center"/>
            <w:hideMark/>
          </w:tcPr>
          <w:p w:rsidR="00A63074" w:rsidRPr="00F4065B" w:rsidRDefault="00A63074" w:rsidP="00210F12">
            <w:pPr>
              <w:snapToGrid w:val="0"/>
              <w:jc w:val="center"/>
            </w:pPr>
            <w:r w:rsidRPr="00F4065B">
              <w:t>Наименование товара</w:t>
            </w:r>
          </w:p>
        </w:tc>
        <w:tc>
          <w:tcPr>
            <w:tcW w:w="1134" w:type="dxa"/>
            <w:vAlign w:val="center"/>
            <w:hideMark/>
          </w:tcPr>
          <w:p w:rsidR="00A63074" w:rsidRPr="00F4065B" w:rsidRDefault="00A63074" w:rsidP="00210F12">
            <w:pPr>
              <w:snapToGrid w:val="0"/>
              <w:jc w:val="center"/>
            </w:pPr>
            <w:r w:rsidRPr="00F4065B">
              <w:t>Кол-во, шт.</w:t>
            </w:r>
          </w:p>
        </w:tc>
      </w:tr>
      <w:tr w:rsidR="00A63074" w:rsidRPr="00F4065B" w:rsidTr="00210F12">
        <w:trPr>
          <w:trHeight w:val="58"/>
        </w:trPr>
        <w:tc>
          <w:tcPr>
            <w:tcW w:w="568" w:type="dxa"/>
            <w:vAlign w:val="center"/>
          </w:tcPr>
          <w:p w:rsidR="00A63074" w:rsidRPr="00F4065B" w:rsidRDefault="00A63074" w:rsidP="00210F12">
            <w:pPr>
              <w:snapToGrid w:val="0"/>
              <w:jc w:val="center"/>
            </w:pPr>
            <w:r w:rsidRPr="00F4065B">
              <w:t>1</w:t>
            </w:r>
          </w:p>
        </w:tc>
        <w:tc>
          <w:tcPr>
            <w:tcW w:w="8079" w:type="dxa"/>
          </w:tcPr>
          <w:p w:rsidR="00A63074" w:rsidRPr="00F4065B" w:rsidRDefault="00A63074" w:rsidP="00210F12">
            <w:pPr>
              <w:jc w:val="center"/>
            </w:pPr>
            <w:r w:rsidRPr="00F4065B">
              <w:t>Впитывающие пеленки размером не менее 40*60 см (</w:t>
            </w:r>
            <w:proofErr w:type="spellStart"/>
            <w:r w:rsidRPr="00F4065B">
              <w:t>впитываемость</w:t>
            </w:r>
            <w:proofErr w:type="spellEnd"/>
            <w:r w:rsidRPr="00F4065B">
              <w:t xml:space="preserve"> от 400 до 500мл)</w:t>
            </w:r>
          </w:p>
        </w:tc>
        <w:tc>
          <w:tcPr>
            <w:tcW w:w="1134" w:type="dxa"/>
          </w:tcPr>
          <w:p w:rsidR="00A63074" w:rsidRPr="00F4065B" w:rsidRDefault="00A63074" w:rsidP="00210F12">
            <w:pPr>
              <w:jc w:val="center"/>
            </w:pPr>
            <w:r>
              <w:t>1 350</w:t>
            </w:r>
          </w:p>
        </w:tc>
      </w:tr>
      <w:tr w:rsidR="00A63074" w:rsidRPr="00F4065B" w:rsidTr="00210F12">
        <w:trPr>
          <w:trHeight w:val="58"/>
        </w:trPr>
        <w:tc>
          <w:tcPr>
            <w:tcW w:w="568" w:type="dxa"/>
            <w:vAlign w:val="center"/>
          </w:tcPr>
          <w:p w:rsidR="00A63074" w:rsidRPr="00F4065B" w:rsidRDefault="00A63074" w:rsidP="00210F12">
            <w:pPr>
              <w:snapToGrid w:val="0"/>
              <w:jc w:val="center"/>
            </w:pPr>
            <w:r w:rsidRPr="00F4065B">
              <w:t>2</w:t>
            </w:r>
          </w:p>
        </w:tc>
        <w:tc>
          <w:tcPr>
            <w:tcW w:w="8079" w:type="dxa"/>
          </w:tcPr>
          <w:p w:rsidR="00A63074" w:rsidRPr="00F4065B" w:rsidRDefault="00A63074" w:rsidP="00210F12">
            <w:pPr>
              <w:jc w:val="center"/>
              <w:rPr>
                <w:vanish/>
              </w:rPr>
            </w:pPr>
            <w:r w:rsidRPr="00F4065B">
              <w:t>Впитывающие пеленки размером не менее 60*60 см (</w:t>
            </w:r>
            <w:proofErr w:type="spellStart"/>
            <w:r w:rsidRPr="00F4065B">
              <w:t>впитываемость</w:t>
            </w:r>
            <w:proofErr w:type="spellEnd"/>
            <w:r w:rsidRPr="00F4065B">
              <w:t xml:space="preserve"> от 800 до 1200мл)</w:t>
            </w:r>
          </w:p>
        </w:tc>
        <w:tc>
          <w:tcPr>
            <w:tcW w:w="1134" w:type="dxa"/>
          </w:tcPr>
          <w:p w:rsidR="00A63074" w:rsidRPr="00F4065B" w:rsidRDefault="00A63074" w:rsidP="00210F12">
            <w:pPr>
              <w:jc w:val="center"/>
            </w:pPr>
            <w:r>
              <w:t>4 650</w:t>
            </w:r>
          </w:p>
        </w:tc>
      </w:tr>
      <w:tr w:rsidR="00A63074" w:rsidRPr="00F4065B" w:rsidTr="00210F12">
        <w:trPr>
          <w:trHeight w:val="58"/>
        </w:trPr>
        <w:tc>
          <w:tcPr>
            <w:tcW w:w="568" w:type="dxa"/>
            <w:vAlign w:val="center"/>
          </w:tcPr>
          <w:p w:rsidR="00A63074" w:rsidRPr="00F4065B" w:rsidRDefault="00A63074" w:rsidP="00210F12">
            <w:pPr>
              <w:snapToGrid w:val="0"/>
              <w:jc w:val="center"/>
            </w:pPr>
            <w:r w:rsidRPr="00F4065B">
              <w:t>3</w:t>
            </w:r>
          </w:p>
        </w:tc>
        <w:tc>
          <w:tcPr>
            <w:tcW w:w="8079" w:type="dxa"/>
          </w:tcPr>
          <w:p w:rsidR="00A63074" w:rsidRPr="00F4065B" w:rsidRDefault="00A63074" w:rsidP="00210F12">
            <w:pPr>
              <w:jc w:val="center"/>
              <w:rPr>
                <w:vanish/>
              </w:rPr>
            </w:pPr>
            <w:r w:rsidRPr="00F4065B">
              <w:t>Впитывающие пеленки размером не менее 60*90 см (</w:t>
            </w:r>
            <w:proofErr w:type="spellStart"/>
            <w:r w:rsidRPr="00F4065B">
              <w:t>впитываемость</w:t>
            </w:r>
            <w:proofErr w:type="spellEnd"/>
            <w:r w:rsidRPr="00F4065B">
              <w:t xml:space="preserve"> от 1200 до 1900мл)</w:t>
            </w:r>
          </w:p>
        </w:tc>
        <w:tc>
          <w:tcPr>
            <w:tcW w:w="1134" w:type="dxa"/>
          </w:tcPr>
          <w:p w:rsidR="00A63074" w:rsidRPr="00F4065B" w:rsidRDefault="00A63074" w:rsidP="00210F12">
            <w:pPr>
              <w:jc w:val="center"/>
            </w:pPr>
            <w:r>
              <w:t>276 000</w:t>
            </w:r>
          </w:p>
        </w:tc>
      </w:tr>
      <w:tr w:rsidR="00A63074" w:rsidRPr="00F4065B" w:rsidTr="00210F12">
        <w:trPr>
          <w:trHeight w:val="58"/>
        </w:trPr>
        <w:tc>
          <w:tcPr>
            <w:tcW w:w="9781" w:type="dxa"/>
            <w:gridSpan w:val="3"/>
            <w:vAlign w:val="center"/>
          </w:tcPr>
          <w:p w:rsidR="00A63074" w:rsidRPr="00F4065B" w:rsidRDefault="00A63074" w:rsidP="00210F12">
            <w:pPr>
              <w:jc w:val="center"/>
            </w:pPr>
            <w:r w:rsidRPr="00F4065B">
              <w:t>Требования к качеству, техническим и функциональным характеристикам (потребительским свойствам) товара*</w:t>
            </w:r>
          </w:p>
        </w:tc>
      </w:tr>
      <w:tr w:rsidR="00A63074" w:rsidRPr="00F4065B" w:rsidTr="00210F12">
        <w:trPr>
          <w:trHeight w:val="848"/>
        </w:trPr>
        <w:tc>
          <w:tcPr>
            <w:tcW w:w="9781" w:type="dxa"/>
            <w:gridSpan w:val="3"/>
            <w:vAlign w:val="center"/>
          </w:tcPr>
          <w:p w:rsidR="00A63074" w:rsidRPr="00F4065B" w:rsidRDefault="00A63074" w:rsidP="00210F12">
            <w:pPr>
              <w:snapToGrid w:val="0"/>
              <w:ind w:firstLine="709"/>
              <w:jc w:val="both"/>
            </w:pPr>
            <w:r w:rsidRPr="00F4065B">
              <w:t>Абсорбирующее белье (впитывающие пеленки) должно обеспечивать соблюдение санитарно-гигиенических условий для инвалидов с нарушениями функций выделения.</w:t>
            </w:r>
          </w:p>
          <w:p w:rsidR="00A63074" w:rsidRPr="00F4065B" w:rsidRDefault="00A63074" w:rsidP="00210F12">
            <w:pPr>
              <w:snapToGrid w:val="0"/>
              <w:ind w:firstLine="709"/>
            </w:pPr>
            <w:r w:rsidRPr="00F4065B">
              <w:t>Требования к конструкции абсорбирующего белья (впитывающих пеленок).</w:t>
            </w:r>
          </w:p>
          <w:p w:rsidR="00A63074" w:rsidRPr="00F4065B" w:rsidRDefault="00A63074" w:rsidP="00210F12">
            <w:pPr>
              <w:snapToGrid w:val="0"/>
              <w:ind w:firstLine="709"/>
              <w:jc w:val="both"/>
            </w:pPr>
            <w:r w:rsidRPr="00F4065B">
              <w:t xml:space="preserve">Абсорбирующее белье (впитывающие пеленки) должно представлять многослойное изделие прямоугольной формы из прессованной целлюлозы, нижний слой материала не пропускающий влагу. </w:t>
            </w:r>
          </w:p>
          <w:p w:rsidR="00A63074" w:rsidRPr="00F4065B" w:rsidRDefault="00A63074" w:rsidP="00210F12">
            <w:pPr>
              <w:snapToGrid w:val="0"/>
              <w:jc w:val="center"/>
            </w:pPr>
            <w:r w:rsidRPr="00F4065B">
              <w:t>Требования к внешнему виду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В абсорбирующем белье (впитывающих пеленках) не допускаются внешние дефекты - механические повреждения (разрыв краев, разрезы и т.п.), пятна различного происхождения, посторонние включения, видимые невооруженным глазом.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 xml:space="preserve">Печатное изображение на абсорбирующем белье (впитывающие пеленки) (при наличии) должно быть четким, без искажений и пробелов. 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 xml:space="preserve">Не допускаются следы </w:t>
            </w:r>
            <w:proofErr w:type="spellStart"/>
            <w:r w:rsidRPr="00F4065B">
              <w:t>выщипывания</w:t>
            </w:r>
            <w:proofErr w:type="spellEnd"/>
            <w:r w:rsidRPr="00F4065B">
              <w:t xml:space="preserve"> волокон с поверхности пеленки и </w:t>
            </w:r>
            <w:proofErr w:type="spellStart"/>
            <w:r w:rsidRPr="00F4065B">
              <w:t>отмарывание</w:t>
            </w:r>
            <w:proofErr w:type="spellEnd"/>
            <w:r w:rsidRPr="00F4065B">
              <w:t xml:space="preserve"> краски.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 xml:space="preserve">Абсорбирующее белье (впитывающие пеленки) должно быть изготовлено из материалов, разрешенных к применению Федеральной службой по надзору в сфере защиты прав потребителей и благополучия человека. 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 xml:space="preserve">Материалы, применяемые для изготовления абсорбирующего белья (впитывающих пеленок), не должны содержать ядовитых (токсичных) компонентов, а также не должны вызывать аллергических реакций у получателя при соприкосновении с открытыми участками кожи. 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Абсорбирующее белье (впитывающие пеленки) должно состоять из нескольких слоев: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- впитывающий слой должен быть из прессованной целлюлозы многослойный;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- нижний слой должен быть из не пропускающей влагу пленки;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- верхний слой должен быть из мягкого нетканого материала на хлопчатобумажной основе.</w:t>
            </w:r>
          </w:p>
          <w:p w:rsidR="00A63074" w:rsidRPr="00F4065B" w:rsidRDefault="00A63074" w:rsidP="00210F12">
            <w:pPr>
              <w:snapToGrid w:val="0"/>
              <w:jc w:val="center"/>
            </w:pPr>
            <w:r w:rsidRPr="00F4065B">
              <w:t>Требование к маркировке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 xml:space="preserve">Маркировка упаковки абсорбирующего белья (впитывающих пеленок) должна быть на русском языке и должна включать: 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 xml:space="preserve">- условное обозначение группы изделия, товарную марку (при наличии), обозначение номера изделия (при наличии); 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 xml:space="preserve">- обозначение </w:t>
            </w:r>
            <w:proofErr w:type="spellStart"/>
            <w:r w:rsidRPr="00F4065B">
              <w:t>впитываемости</w:t>
            </w:r>
            <w:proofErr w:type="spellEnd"/>
            <w:r w:rsidRPr="00F4065B">
              <w:t xml:space="preserve"> изделия (при наличии); 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- страну-изготовителя;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- наименование предприятия-изготовителя, юридический адрес, товарный знак (при наличии);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 xml:space="preserve">- отличительные характеристики товара в соответствии с их </w:t>
            </w:r>
            <w:proofErr w:type="gramStart"/>
            <w:r w:rsidRPr="00F4065B">
              <w:t>техническим исполнением</w:t>
            </w:r>
            <w:proofErr w:type="gramEnd"/>
            <w:r w:rsidRPr="00F4065B">
              <w:t xml:space="preserve"> (при наличии);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- номер артикула (при наличии);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- количество товара в упаковке;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lastRenderedPageBreak/>
              <w:t>- дату (месяц, год) изготовления;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- указания по утилизации: «Не бросать в канализацию»;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- правила использования (при необходимости);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- штриховой код товара (при наличии);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- информацию о сертификации (при наличии).</w:t>
            </w:r>
          </w:p>
          <w:p w:rsidR="00A63074" w:rsidRPr="00F4065B" w:rsidRDefault="00A63074" w:rsidP="00210F12">
            <w:pPr>
              <w:snapToGrid w:val="0"/>
              <w:jc w:val="center"/>
            </w:pPr>
            <w:r w:rsidRPr="00F4065B">
              <w:t>Требования к упаковке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Абсорбирующее белье (впитывающие пеленки) должно быть упаковано в пакеты из полимерной пленки или пачки, коробки или другую тару, обеспечивающую сохранность  абсорбирующего белья (впитывающих пеленок) при транспортировке и хранению.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Швы в пакетах из полимерной пленки должны быть заварены.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Транспортировка абсорбирующего белья (впитывающих пеленок) должна осуществляться любым видом крытого транспорта в соответствии с правилами перевозки грузов, действующими на данном виде транспорта, исключающим повреждение товара.</w:t>
            </w:r>
          </w:p>
          <w:p w:rsidR="00A63074" w:rsidRPr="00F4065B" w:rsidRDefault="00A63074" w:rsidP="00210F12">
            <w:pPr>
              <w:snapToGrid w:val="0"/>
              <w:jc w:val="both"/>
            </w:pPr>
            <w:r w:rsidRPr="00F4065B"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</w:tc>
      </w:tr>
    </w:tbl>
    <w:p w:rsidR="005A028C" w:rsidRDefault="005A028C" w:rsidP="005A028C">
      <w:pPr>
        <w:ind w:firstLine="709"/>
        <w:jc w:val="both"/>
        <w:rPr>
          <w:sz w:val="18"/>
          <w:szCs w:val="18"/>
        </w:rPr>
      </w:pPr>
      <w:bookmarkStart w:id="0" w:name="_GoBack"/>
      <w:bookmarkEnd w:id="0"/>
    </w:p>
    <w:p w:rsidR="005A028C" w:rsidRDefault="005A028C" w:rsidP="005A028C">
      <w:pPr>
        <w:ind w:firstLine="709"/>
        <w:jc w:val="both"/>
        <w:rPr>
          <w:sz w:val="18"/>
          <w:szCs w:val="18"/>
        </w:rPr>
      </w:pPr>
    </w:p>
    <w:p w:rsidR="005A028C" w:rsidRDefault="005A028C" w:rsidP="005A028C">
      <w:pPr>
        <w:ind w:firstLine="709"/>
        <w:jc w:val="both"/>
        <w:rPr>
          <w:sz w:val="18"/>
          <w:szCs w:val="18"/>
        </w:rPr>
      </w:pPr>
    </w:p>
    <w:p w:rsidR="005A028C" w:rsidRDefault="005A028C" w:rsidP="005A028C">
      <w:pPr>
        <w:ind w:firstLine="709"/>
        <w:jc w:val="both"/>
        <w:rPr>
          <w:sz w:val="18"/>
          <w:szCs w:val="18"/>
        </w:rPr>
      </w:pPr>
    </w:p>
    <w:p w:rsidR="005A028C" w:rsidRPr="005A028C" w:rsidRDefault="005A028C" w:rsidP="005A028C">
      <w:pPr>
        <w:ind w:firstLine="709"/>
        <w:jc w:val="both"/>
        <w:rPr>
          <w:sz w:val="18"/>
          <w:szCs w:val="18"/>
        </w:rPr>
      </w:pPr>
      <w:proofErr w:type="gramStart"/>
      <w:r w:rsidRPr="005A028C">
        <w:rPr>
          <w:sz w:val="18"/>
          <w:szCs w:val="18"/>
        </w:rPr>
        <w:t>* 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«КТРУ»), Заказчиком по позициям, включенным в КТРУ и обязательными для применения, внесена</w:t>
      </w:r>
      <w:proofErr w:type="gramEnd"/>
      <w:r w:rsidRPr="005A028C">
        <w:rPr>
          <w:sz w:val="18"/>
          <w:szCs w:val="18"/>
        </w:rPr>
        <w:t xml:space="preserve"> </w:t>
      </w:r>
      <w:proofErr w:type="gramStart"/>
      <w:r w:rsidRPr="005A028C">
        <w:rPr>
          <w:sz w:val="18"/>
          <w:szCs w:val="18"/>
        </w:rPr>
        <w:t xml:space="preserve"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  <w:proofErr w:type="gramEnd"/>
    </w:p>
    <w:p w:rsidR="005A028C" w:rsidRPr="005A028C" w:rsidRDefault="005A028C" w:rsidP="005A028C">
      <w:pPr>
        <w:ind w:firstLine="709"/>
        <w:jc w:val="both"/>
        <w:rPr>
          <w:sz w:val="18"/>
          <w:szCs w:val="18"/>
        </w:rPr>
      </w:pPr>
      <w:proofErr w:type="gramStart"/>
      <w:r w:rsidRPr="005A028C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554CAC" w:rsidRDefault="00554CAC"/>
    <w:sectPr w:rsidR="0055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9E"/>
    <w:rsid w:val="0032529E"/>
    <w:rsid w:val="003964DA"/>
    <w:rsid w:val="00554CAC"/>
    <w:rsid w:val="005A028C"/>
    <w:rsid w:val="00A63074"/>
    <w:rsid w:val="00B927E6"/>
    <w:rsid w:val="00C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Юлия Игоревна</dc:creator>
  <cp:keywords/>
  <dc:description/>
  <cp:lastModifiedBy>Кошелева Светлана Борисовна</cp:lastModifiedBy>
  <cp:revision>6</cp:revision>
  <dcterms:created xsi:type="dcterms:W3CDTF">2022-10-25T09:21:00Z</dcterms:created>
  <dcterms:modified xsi:type="dcterms:W3CDTF">2022-10-28T13:04:00Z</dcterms:modified>
</cp:coreProperties>
</file>