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B1" w:rsidRPr="00A806B1" w:rsidRDefault="00A806B1" w:rsidP="00A806B1">
      <w:pPr>
        <w:numPr>
          <w:ilvl w:val="0"/>
          <w:numId w:val="2"/>
        </w:numPr>
        <w:tabs>
          <w:tab w:val="left" w:pos="567"/>
        </w:tabs>
        <w:jc w:val="right"/>
        <w:rPr>
          <w:i/>
        </w:rPr>
      </w:pPr>
      <w:r w:rsidRPr="00A806B1">
        <w:rPr>
          <w:i/>
        </w:rPr>
        <w:t xml:space="preserve">Приложение № 1 </w:t>
      </w:r>
    </w:p>
    <w:p w:rsidR="00A806B1" w:rsidRDefault="00A806B1" w:rsidP="00A806B1">
      <w:pPr>
        <w:widowControl w:val="0"/>
        <w:ind w:right="-24"/>
        <w:jc w:val="right"/>
        <w:rPr>
          <w:i/>
        </w:rPr>
      </w:pPr>
      <w:r w:rsidRPr="00A806B1">
        <w:rPr>
          <w:i/>
        </w:rPr>
        <w:t>к извещению о проведении закупки</w:t>
      </w:r>
    </w:p>
    <w:p w:rsidR="00303939" w:rsidRDefault="00303939" w:rsidP="00A806B1">
      <w:pPr>
        <w:widowControl w:val="0"/>
        <w:ind w:right="-24"/>
        <w:jc w:val="right"/>
        <w:rPr>
          <w:b/>
          <w:sz w:val="26"/>
          <w:szCs w:val="26"/>
        </w:rPr>
      </w:pPr>
    </w:p>
    <w:p w:rsidR="007722A7" w:rsidRPr="00F338BE" w:rsidRDefault="007722A7" w:rsidP="007722A7">
      <w:pPr>
        <w:widowControl w:val="0"/>
        <w:ind w:right="-2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:rsidR="007722A7" w:rsidRPr="000A512A" w:rsidRDefault="00E61F73" w:rsidP="007722A7">
      <w:pPr>
        <w:widowControl w:val="0"/>
        <w:ind w:right="-2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 xml:space="preserve">на </w:t>
      </w:r>
      <w:r w:rsidR="00157EA5" w:rsidRPr="00157EA5">
        <w:rPr>
          <w:b/>
          <w:sz w:val="26"/>
          <w:szCs w:val="26"/>
        </w:rPr>
        <w:t xml:space="preserve">выполнение работ по изготовлению </w:t>
      </w:r>
      <w:r w:rsidR="00B5367A" w:rsidRPr="00B5367A">
        <w:rPr>
          <w:b/>
          <w:sz w:val="26"/>
          <w:szCs w:val="26"/>
        </w:rPr>
        <w:t xml:space="preserve">корсетов жесткой фиксации </w:t>
      </w:r>
      <w:r w:rsidR="007722A7" w:rsidRPr="000A512A">
        <w:rPr>
          <w:b/>
          <w:sz w:val="26"/>
          <w:szCs w:val="26"/>
        </w:rPr>
        <w:t>(далее – Изделия) для инвалид</w:t>
      </w:r>
      <w:r w:rsidR="00B5367A">
        <w:rPr>
          <w:b/>
          <w:sz w:val="26"/>
          <w:szCs w:val="26"/>
        </w:rPr>
        <w:t>ов</w:t>
      </w:r>
      <w:r w:rsidR="007722A7">
        <w:rPr>
          <w:b/>
          <w:sz w:val="26"/>
          <w:szCs w:val="26"/>
        </w:rPr>
        <w:t xml:space="preserve"> </w:t>
      </w:r>
      <w:r w:rsidR="007722A7" w:rsidRPr="000A512A">
        <w:rPr>
          <w:b/>
          <w:sz w:val="26"/>
          <w:szCs w:val="26"/>
        </w:rPr>
        <w:t>(далее – Получател</w:t>
      </w:r>
      <w:r w:rsidR="00B5367A">
        <w:rPr>
          <w:b/>
          <w:sz w:val="26"/>
          <w:szCs w:val="26"/>
        </w:rPr>
        <w:t>и</w:t>
      </w:r>
      <w:r w:rsidR="007722A7" w:rsidRPr="000A512A">
        <w:rPr>
          <w:b/>
          <w:sz w:val="26"/>
          <w:szCs w:val="26"/>
        </w:rPr>
        <w:t>) в 202</w:t>
      </w:r>
      <w:r w:rsidR="007722A7">
        <w:rPr>
          <w:b/>
          <w:sz w:val="26"/>
          <w:szCs w:val="26"/>
        </w:rPr>
        <w:t>2</w:t>
      </w:r>
      <w:r w:rsidR="007722A7" w:rsidRPr="000A512A">
        <w:rPr>
          <w:b/>
          <w:sz w:val="26"/>
          <w:szCs w:val="26"/>
        </w:rPr>
        <w:t xml:space="preserve"> году</w:t>
      </w:r>
    </w:p>
    <w:p w:rsidR="007722A7" w:rsidRPr="00782FF1" w:rsidRDefault="007722A7" w:rsidP="007722A7">
      <w:pPr>
        <w:widowControl w:val="0"/>
        <w:ind w:right="-24"/>
        <w:jc w:val="both"/>
        <w:rPr>
          <w:b/>
        </w:rPr>
      </w:pPr>
    </w:p>
    <w:p w:rsidR="007722A7" w:rsidRPr="00720797" w:rsidRDefault="007722A7" w:rsidP="007722A7">
      <w:pPr>
        <w:ind w:right="-24"/>
        <w:jc w:val="both"/>
      </w:pPr>
      <w:r w:rsidRPr="000356EF">
        <w:rPr>
          <w:rFonts w:eastAsia="Calibri"/>
          <w:b/>
        </w:rPr>
        <w:t>Срок выполнения работ:</w:t>
      </w:r>
      <w:r w:rsidRPr="000356EF">
        <w:rPr>
          <w:rFonts w:eastAsia="Calibri"/>
        </w:rPr>
        <w:t xml:space="preserve"> </w:t>
      </w:r>
      <w:r w:rsidR="00B5367A" w:rsidRPr="00B5367A">
        <w:rPr>
          <w:rFonts w:eastAsia="Calibri"/>
        </w:rPr>
        <w:t>со дня, следующего за днем заключения государственного контракта по "10" декабря 2022 года (включительно).</w:t>
      </w:r>
    </w:p>
    <w:p w:rsidR="007722A7" w:rsidRPr="00720797" w:rsidRDefault="007722A7" w:rsidP="007722A7">
      <w:pPr>
        <w:ind w:right="-24"/>
        <w:jc w:val="both"/>
        <w:rPr>
          <w:rFonts w:eastAsia="Calibri"/>
        </w:rPr>
      </w:pPr>
    </w:p>
    <w:p w:rsidR="007722A7" w:rsidRPr="000356EF" w:rsidRDefault="007722A7" w:rsidP="007722A7">
      <w:pPr>
        <w:ind w:right="-24"/>
        <w:jc w:val="both"/>
        <w:rPr>
          <w:rFonts w:eastAsia="Calibri"/>
        </w:rPr>
      </w:pPr>
      <w:r w:rsidRPr="00720797">
        <w:rPr>
          <w:rFonts w:eastAsia="Calibri"/>
          <w:b/>
        </w:rPr>
        <w:t>Сроки завершения работы:</w:t>
      </w:r>
      <w:r w:rsidRPr="00720797">
        <w:rPr>
          <w:rFonts w:eastAsia="Calibri"/>
        </w:rPr>
        <w:t xml:space="preserve"> </w:t>
      </w:r>
      <w:r w:rsidR="00DB5502">
        <w:t>10 декабря</w:t>
      </w:r>
      <w:r w:rsidRPr="00720797">
        <w:t xml:space="preserve"> 2022 года (включительно).</w:t>
      </w:r>
    </w:p>
    <w:p w:rsidR="00B5367A" w:rsidRPr="00F32DB0" w:rsidRDefault="00B5367A" w:rsidP="00B5367A">
      <w:pPr>
        <w:jc w:val="both"/>
      </w:pPr>
      <w:r>
        <w:rPr>
          <w:lang w:eastAsia="en-US"/>
        </w:rPr>
        <w:t>1.</w:t>
      </w:r>
      <w:r w:rsidRPr="007135BD">
        <w:t xml:space="preserve">Исполнитель обязан обеспечить выполнение работ </w:t>
      </w:r>
      <w:r w:rsidRPr="00F32DB0">
        <w:t xml:space="preserve">по наименованию, в количестве и в сроки, </w:t>
      </w:r>
      <w:r w:rsidRPr="000356EF">
        <w:t>предъявляемыми в настоящем техническом задании, в период действия государственного контракта</w:t>
      </w:r>
      <w:r>
        <w:t>.</w:t>
      </w:r>
    </w:p>
    <w:p w:rsidR="00B5367A" w:rsidRDefault="00B5367A" w:rsidP="00B5367A">
      <w:pPr>
        <w:ind w:right="-24"/>
        <w:jc w:val="both"/>
        <w:rPr>
          <w:lang w:eastAsia="en-US"/>
        </w:rPr>
      </w:pPr>
    </w:p>
    <w:p w:rsidR="00B5367A" w:rsidRPr="00B123DD" w:rsidRDefault="00B5367A" w:rsidP="00B5367A">
      <w:pPr>
        <w:ind w:right="-24"/>
        <w:jc w:val="both"/>
        <w:rPr>
          <w:lang w:eastAsia="en-US"/>
        </w:rPr>
      </w:pPr>
      <w:r>
        <w:rPr>
          <w:lang w:eastAsia="en-US"/>
        </w:rPr>
        <w:t xml:space="preserve">2. </w:t>
      </w:r>
      <w:r>
        <w:t>Исполнитель</w:t>
      </w:r>
      <w:r w:rsidRPr="00383712">
        <w:t xml:space="preserve">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</w:t>
      </w:r>
      <w:r>
        <w:t>Изделие</w:t>
      </w:r>
      <w:r w:rsidRPr="00383712">
        <w:t xml:space="preserve"> подлежит регистрации), и (или) декларации о соответствии или сертификата соответствия поставляемого </w:t>
      </w:r>
      <w:r>
        <w:t>Изделия</w:t>
      </w:r>
      <w:r w:rsidRPr="00383712">
        <w:t xml:space="preserve"> либо иных документов, свидетельствующих о качестве и безопасности </w:t>
      </w:r>
      <w:r>
        <w:t>Изделия</w:t>
      </w:r>
      <w:r w:rsidRPr="00383712">
        <w:t>, предусмотренных действующим законод</w:t>
      </w:r>
      <w:r>
        <w:t>ательством Российской Федерации</w:t>
      </w:r>
      <w:r w:rsidRPr="00383712">
        <w:t xml:space="preserve">. В случае окончания срока действия указанных документов до полного исполнения обязательств по государственному контракту </w:t>
      </w:r>
      <w:r>
        <w:t>Исполнитель</w:t>
      </w:r>
      <w:r w:rsidRPr="00383712">
        <w:t xml:space="preserve"> в установленные законодательством Российской Федерации сроки обязан обеспечить их продление либо получение новых.  </w:t>
      </w:r>
    </w:p>
    <w:p w:rsidR="00B5367A" w:rsidRDefault="00B5367A" w:rsidP="00B5367A">
      <w:pPr>
        <w:ind w:right="-24"/>
        <w:jc w:val="both"/>
        <w:rPr>
          <w:lang w:eastAsia="en-US"/>
        </w:rPr>
      </w:pPr>
    </w:p>
    <w:p w:rsidR="00B5367A" w:rsidRDefault="00B5367A" w:rsidP="00B5367A">
      <w:pPr>
        <w:ind w:right="-24"/>
        <w:jc w:val="both"/>
        <w:rPr>
          <w:lang w:eastAsia="en-US"/>
        </w:rPr>
      </w:pPr>
      <w:r>
        <w:rPr>
          <w:lang w:eastAsia="en-US"/>
        </w:rPr>
        <w:t>3. Изделия должны отвечать следующим требованиям:</w:t>
      </w:r>
    </w:p>
    <w:p w:rsidR="00B5367A" w:rsidRPr="00382B89" w:rsidRDefault="00B5367A" w:rsidP="00B5367A">
      <w:pPr>
        <w:ind w:right="-24"/>
        <w:jc w:val="both"/>
        <w:rPr>
          <w:lang w:eastAsia="en-US"/>
        </w:rPr>
      </w:pPr>
    </w:p>
    <w:tbl>
      <w:tblPr>
        <w:tblW w:w="9792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8"/>
        <w:gridCol w:w="5530"/>
        <w:gridCol w:w="1134"/>
      </w:tblGrid>
      <w:tr w:rsidR="00B5367A" w:rsidRPr="00453D7E" w:rsidTr="00B5367A">
        <w:tc>
          <w:tcPr>
            <w:tcW w:w="540" w:type="dxa"/>
            <w:shd w:val="clear" w:color="auto" w:fill="auto"/>
          </w:tcPr>
          <w:p w:rsidR="00B5367A" w:rsidRPr="00453D7E" w:rsidRDefault="00B5367A" w:rsidP="001B0DF2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453D7E">
              <w:rPr>
                <w:sz w:val="23"/>
                <w:szCs w:val="23"/>
              </w:rPr>
              <w:t>№</w:t>
            </w:r>
          </w:p>
          <w:p w:rsidR="00B5367A" w:rsidRPr="00453D7E" w:rsidRDefault="00B5367A" w:rsidP="001B0DF2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453D7E">
              <w:rPr>
                <w:sz w:val="23"/>
                <w:szCs w:val="23"/>
              </w:rPr>
              <w:t>п/п</w:t>
            </w:r>
          </w:p>
        </w:tc>
        <w:tc>
          <w:tcPr>
            <w:tcW w:w="2588" w:type="dxa"/>
            <w:shd w:val="clear" w:color="auto" w:fill="auto"/>
          </w:tcPr>
          <w:p w:rsidR="00B5367A" w:rsidRPr="00453D7E" w:rsidRDefault="00B5367A" w:rsidP="001B0DF2">
            <w:pPr>
              <w:widowControl w:val="0"/>
              <w:suppressAutoHyphens/>
              <w:spacing w:line="259" w:lineRule="auto"/>
              <w:jc w:val="center"/>
              <w:rPr>
                <w:sz w:val="23"/>
                <w:szCs w:val="23"/>
                <w:lang w:eastAsia="en-US"/>
              </w:rPr>
            </w:pPr>
            <w:r w:rsidRPr="00453D7E">
              <w:rPr>
                <w:sz w:val="23"/>
                <w:szCs w:val="23"/>
                <w:lang w:eastAsia="en-US"/>
              </w:rPr>
              <w:t>Наименование Изделия</w:t>
            </w:r>
            <w:bookmarkStart w:id="0" w:name="_GoBack"/>
            <w:bookmarkEnd w:id="0"/>
          </w:p>
          <w:p w:rsidR="00B5367A" w:rsidRPr="00453D7E" w:rsidRDefault="00B5367A" w:rsidP="001B0DF2">
            <w:pPr>
              <w:widowControl w:val="0"/>
              <w:suppressAutoHyphens/>
              <w:spacing w:line="259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</w:p>
          <w:p w:rsidR="00B5367A" w:rsidRDefault="00B5367A" w:rsidP="001B0DF2">
            <w:pPr>
              <w:widowControl w:val="0"/>
              <w:suppressAutoHyphens/>
              <w:spacing w:after="160" w:line="259" w:lineRule="auto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B5367A" w:rsidRPr="00453D7E" w:rsidRDefault="00B5367A" w:rsidP="001B0DF2">
            <w:pPr>
              <w:widowControl w:val="0"/>
              <w:suppressAutoHyphens/>
              <w:spacing w:line="259" w:lineRule="auto"/>
              <w:jc w:val="center"/>
              <w:rPr>
                <w:i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  <w:shd w:val="clear" w:color="auto" w:fill="auto"/>
          </w:tcPr>
          <w:p w:rsidR="00B5367A" w:rsidRPr="00453D7E" w:rsidRDefault="00B5367A" w:rsidP="001B0DF2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3964EE">
              <w:rPr>
                <w:sz w:val="23"/>
                <w:szCs w:val="23"/>
              </w:rPr>
              <w:t>Характеристики Изделия</w:t>
            </w:r>
          </w:p>
        </w:tc>
        <w:tc>
          <w:tcPr>
            <w:tcW w:w="1134" w:type="dxa"/>
            <w:shd w:val="clear" w:color="auto" w:fill="auto"/>
          </w:tcPr>
          <w:p w:rsidR="00B5367A" w:rsidRPr="00453D7E" w:rsidRDefault="00B5367A" w:rsidP="001B0DF2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453D7E">
              <w:rPr>
                <w:sz w:val="23"/>
                <w:szCs w:val="23"/>
              </w:rPr>
              <w:t>Кол-во</w:t>
            </w:r>
          </w:p>
          <w:p w:rsidR="00B5367A" w:rsidRPr="00453D7E" w:rsidRDefault="00B5367A" w:rsidP="001B0DF2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453D7E">
              <w:rPr>
                <w:sz w:val="23"/>
                <w:szCs w:val="23"/>
              </w:rPr>
              <w:t>Изделий (шт.)</w:t>
            </w:r>
          </w:p>
          <w:p w:rsidR="00B5367A" w:rsidRPr="00453D7E" w:rsidRDefault="00B5367A" w:rsidP="001B0DF2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B5367A" w:rsidRPr="00AE452F" w:rsidTr="00B5367A">
        <w:tblPrEx>
          <w:tblLook w:val="04A0" w:firstRow="1" w:lastRow="0" w:firstColumn="1" w:lastColumn="0" w:noHBand="0" w:noVBand="1"/>
        </w:tblPrEx>
        <w:trPr>
          <w:cantSplit/>
          <w:trHeight w:val="774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67A" w:rsidRPr="00453D7E" w:rsidRDefault="00B5367A" w:rsidP="001B0DF2">
            <w:pPr>
              <w:suppressAutoHyphens/>
              <w:spacing w:line="240" w:lineRule="atLeast"/>
              <w:jc w:val="center"/>
              <w:rPr>
                <w:rFonts w:eastAsia="Arial Unicode M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  <w:p w:rsidR="00B5367A" w:rsidRPr="00453D7E" w:rsidRDefault="00B5367A" w:rsidP="001B0DF2">
            <w:pPr>
              <w:suppressAutoHyphens/>
              <w:ind w:firstLine="70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67A" w:rsidRPr="00453D7E" w:rsidRDefault="00B5367A" w:rsidP="001B0DF2">
            <w:pPr>
              <w:suppressAutoHyphens/>
              <w:rPr>
                <w:color w:val="000000"/>
                <w:sz w:val="23"/>
                <w:szCs w:val="23"/>
              </w:rPr>
            </w:pPr>
            <w:r w:rsidRPr="009A30F9">
              <w:t>Корсет жесткой фиксации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367A" w:rsidRPr="00453D7E" w:rsidRDefault="00B5367A" w:rsidP="001B0DF2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  <w:r w:rsidRPr="009A30F9">
              <w:t>Разгрузка пораженных отделов туловища осуществляется на область таза, включая гребни подвздошных костей.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67A" w:rsidRPr="00AE452F" w:rsidRDefault="00B5367A" w:rsidP="001B0DF2">
            <w:pPr>
              <w:widowControl w:val="0"/>
              <w:suppressAutoHyphens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25</w:t>
            </w:r>
          </w:p>
        </w:tc>
      </w:tr>
      <w:tr w:rsidR="00B5367A" w:rsidTr="00B5367A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67A" w:rsidRPr="00453D7E" w:rsidRDefault="00B5367A" w:rsidP="001B0DF2">
            <w:pPr>
              <w:suppressAutoHyphens/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67A" w:rsidRPr="009A30F9" w:rsidRDefault="00B5367A" w:rsidP="001B0DF2">
            <w:pPr>
              <w:suppressAutoHyphens/>
            </w:pPr>
          </w:p>
        </w:tc>
        <w:tc>
          <w:tcPr>
            <w:tcW w:w="5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67A" w:rsidRPr="009A30F9" w:rsidRDefault="00B5367A" w:rsidP="001B0DF2">
            <w:pPr>
              <w:widowControl w:val="0"/>
              <w:suppressAutoHyphens/>
              <w:rPr>
                <w:lang w:eastAsia="ar-SA"/>
              </w:rPr>
            </w:pPr>
            <w:r w:rsidRPr="009A30F9">
              <w:t>Индивидуальное изготовление в соответствии с состоянием здоровья инвалида и имеющейся патологии</w:t>
            </w:r>
            <w:r>
              <w:t>.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67A" w:rsidRDefault="00B5367A" w:rsidP="001B0DF2">
            <w:pPr>
              <w:widowControl w:val="0"/>
              <w:suppressAutoHyphens/>
              <w:jc w:val="center"/>
              <w:rPr>
                <w:rFonts w:eastAsia="Arial Unicode MS"/>
                <w:color w:val="000000"/>
              </w:rPr>
            </w:pPr>
          </w:p>
        </w:tc>
      </w:tr>
      <w:tr w:rsidR="00B5367A" w:rsidRPr="00453D7E" w:rsidTr="00B5367A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8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67A" w:rsidRPr="00E12497" w:rsidRDefault="00B5367A" w:rsidP="001B0DF2">
            <w:pPr>
              <w:suppressAutoHyphens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E12497">
              <w:rPr>
                <w:rFonts w:eastAsia="Arial Unicode MS"/>
                <w:b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67A" w:rsidRPr="00453D7E" w:rsidRDefault="00B5367A" w:rsidP="001B0DF2">
            <w:pPr>
              <w:tabs>
                <w:tab w:val="left" w:pos="0"/>
              </w:tabs>
              <w:suppressAutoHyphens/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</w:tr>
    </w:tbl>
    <w:p w:rsidR="00B5367A" w:rsidRDefault="00B5367A" w:rsidP="00B5367A">
      <w:pPr>
        <w:ind w:right="-24"/>
        <w:jc w:val="both"/>
        <w:rPr>
          <w:bCs/>
          <w:lang w:eastAsia="en-US"/>
        </w:rPr>
      </w:pPr>
    </w:p>
    <w:p w:rsidR="00B5367A" w:rsidRDefault="00B5367A" w:rsidP="00B5367A">
      <w:pPr>
        <w:ind w:right="-24"/>
        <w:jc w:val="both"/>
        <w:rPr>
          <w:lang w:eastAsia="en-US"/>
        </w:rPr>
      </w:pPr>
      <w:r>
        <w:rPr>
          <w:bCs/>
          <w:lang w:eastAsia="en-US"/>
        </w:rPr>
        <w:t>3.1.</w:t>
      </w:r>
      <w:r w:rsidRPr="00382B89">
        <w:rPr>
          <w:lang w:eastAsia="en-US"/>
        </w:rPr>
        <w:t xml:space="preserve"> </w:t>
      </w:r>
      <w:r w:rsidRPr="005803EF">
        <w:rPr>
          <w:lang w:eastAsia="en-US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B5367A" w:rsidRDefault="00B5367A" w:rsidP="00B5367A">
      <w:pPr>
        <w:jc w:val="both"/>
        <w:rPr>
          <w:lang w:eastAsia="ar-SA"/>
        </w:rPr>
      </w:pPr>
      <w:r>
        <w:rPr>
          <w:lang w:eastAsia="en-US"/>
        </w:rPr>
        <w:t xml:space="preserve">3.2 </w:t>
      </w:r>
      <w:r w:rsidRPr="00DF1E67">
        <w:rPr>
          <w:lang w:eastAsia="ar-SA"/>
        </w:rPr>
        <w:t>Изделия (элементы Изделий) должны соответствовать требованиям государственных стандартов (ГОСТ), действующих на территории Российской Федерации:</w:t>
      </w:r>
    </w:p>
    <w:p w:rsidR="00B5367A" w:rsidRPr="00C55992" w:rsidRDefault="00B5367A" w:rsidP="00B5367A">
      <w:pPr>
        <w:jc w:val="both"/>
        <w:rPr>
          <w:lang w:eastAsia="ar-SA"/>
        </w:rPr>
      </w:pPr>
      <w:r w:rsidRPr="00DF1E67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C55992">
        <w:rPr>
          <w:lang w:eastAsia="ar-SA"/>
        </w:rPr>
        <w:t>ГОСТ Р 52770-2016. Национальный стандарт Российской Федерации. Изделия медицинские. Требования безопасности. Методы санитарно-химических и токси</w:t>
      </w:r>
      <w:r>
        <w:rPr>
          <w:lang w:eastAsia="ar-SA"/>
        </w:rPr>
        <w:t>кологических испытаний</w:t>
      </w:r>
    </w:p>
    <w:p w:rsidR="00B5367A" w:rsidRDefault="00B5367A" w:rsidP="00B5367A">
      <w:pPr>
        <w:spacing w:after="3" w:line="249" w:lineRule="auto"/>
        <w:ind w:left="45" w:right="11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r w:rsidRPr="00124F08">
        <w:rPr>
          <w:lang w:eastAsia="ar-SA"/>
        </w:rPr>
        <w:t>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</w:p>
    <w:p w:rsidR="00B5367A" w:rsidRDefault="00B5367A" w:rsidP="00B5367A">
      <w:pPr>
        <w:spacing w:after="3" w:line="249" w:lineRule="auto"/>
        <w:ind w:left="45" w:right="11"/>
        <w:jc w:val="both"/>
        <w:rPr>
          <w:color w:val="2D2D2D"/>
          <w:szCs w:val="22"/>
        </w:rPr>
      </w:pPr>
      <w:r>
        <w:rPr>
          <w:color w:val="000000"/>
          <w:szCs w:val="22"/>
        </w:rPr>
        <w:t>-</w:t>
      </w:r>
      <w:r w:rsidRPr="00A700E8">
        <w:rPr>
          <w:color w:val="2D2D2D"/>
          <w:szCs w:val="22"/>
        </w:rPr>
        <w:t xml:space="preserve">ГОСТ Р 57892-2017 «Корсеты ортопедические, </w:t>
      </w:r>
      <w:proofErr w:type="spellStart"/>
      <w:r w:rsidRPr="00A700E8">
        <w:rPr>
          <w:color w:val="2D2D2D"/>
          <w:szCs w:val="22"/>
        </w:rPr>
        <w:t>головодержатели</w:t>
      </w:r>
      <w:proofErr w:type="spellEnd"/>
      <w:r w:rsidRPr="00A700E8">
        <w:rPr>
          <w:color w:val="2D2D2D"/>
          <w:szCs w:val="22"/>
        </w:rPr>
        <w:t>. Технические требования и методы испытаний».</w:t>
      </w:r>
    </w:p>
    <w:p w:rsidR="00B5367A" w:rsidRDefault="00B5367A" w:rsidP="00B5367A">
      <w:pPr>
        <w:spacing w:after="3" w:line="249" w:lineRule="auto"/>
        <w:ind w:left="45" w:right="11"/>
        <w:jc w:val="both"/>
        <w:rPr>
          <w:color w:val="2D2D2D"/>
          <w:szCs w:val="22"/>
        </w:rPr>
      </w:pPr>
      <w:r>
        <w:rPr>
          <w:color w:val="2D2D2D"/>
          <w:szCs w:val="22"/>
        </w:rPr>
        <w:lastRenderedPageBreak/>
        <w:t>-</w:t>
      </w:r>
      <w:r w:rsidRPr="00E01B31">
        <w:rPr>
          <w:color w:val="2D2D2D"/>
          <w:szCs w:val="22"/>
        </w:rPr>
        <w:t>ГОСТ ISO 10993-1-2011. Межгосударственный стандарт. Изделия медицинские. Оценка биологического действия медицинских изделий. Часть 1. Оценка и исследования</w:t>
      </w:r>
    </w:p>
    <w:p w:rsidR="00B5367A" w:rsidRDefault="00B5367A" w:rsidP="00B5367A">
      <w:pPr>
        <w:spacing w:after="3" w:line="249" w:lineRule="auto"/>
        <w:ind w:right="11"/>
        <w:jc w:val="both"/>
        <w:rPr>
          <w:color w:val="2D2D2D"/>
          <w:szCs w:val="22"/>
        </w:rPr>
      </w:pPr>
      <w:r>
        <w:rPr>
          <w:color w:val="2D2D2D"/>
          <w:szCs w:val="22"/>
        </w:rPr>
        <w:t>-</w:t>
      </w:r>
      <w:r w:rsidRPr="00A44E04">
        <w:rPr>
          <w:color w:val="2D2D2D"/>
          <w:szCs w:val="22"/>
        </w:rPr>
        <w:t xml:space="preserve">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A44E04">
        <w:rPr>
          <w:color w:val="2D2D2D"/>
          <w:szCs w:val="22"/>
        </w:rPr>
        <w:t>цитотоксичность</w:t>
      </w:r>
      <w:proofErr w:type="spellEnd"/>
      <w:r w:rsidRPr="00A44E04">
        <w:rPr>
          <w:color w:val="2D2D2D"/>
          <w:szCs w:val="22"/>
        </w:rPr>
        <w:t xml:space="preserve">: методы </w:t>
      </w:r>
      <w:proofErr w:type="spellStart"/>
      <w:r w:rsidRPr="00A44E04">
        <w:rPr>
          <w:color w:val="2D2D2D"/>
          <w:szCs w:val="22"/>
        </w:rPr>
        <w:t>in</w:t>
      </w:r>
      <w:proofErr w:type="spellEnd"/>
      <w:r w:rsidRPr="00A44E04">
        <w:rPr>
          <w:color w:val="2D2D2D"/>
          <w:szCs w:val="22"/>
        </w:rPr>
        <w:t xml:space="preserve"> </w:t>
      </w:r>
      <w:proofErr w:type="spellStart"/>
      <w:r w:rsidRPr="00A44E04">
        <w:rPr>
          <w:color w:val="2D2D2D"/>
          <w:szCs w:val="22"/>
        </w:rPr>
        <w:t>vitro</w:t>
      </w:r>
      <w:proofErr w:type="spellEnd"/>
      <w:r>
        <w:rPr>
          <w:color w:val="2D2D2D"/>
          <w:szCs w:val="22"/>
        </w:rPr>
        <w:t>;</w:t>
      </w:r>
    </w:p>
    <w:p w:rsidR="00B5367A" w:rsidRPr="00A700E8" w:rsidRDefault="00B5367A" w:rsidP="00B5367A">
      <w:pPr>
        <w:spacing w:after="3" w:line="249" w:lineRule="auto"/>
        <w:ind w:right="11"/>
        <w:jc w:val="both"/>
        <w:rPr>
          <w:color w:val="2D2D2D"/>
          <w:szCs w:val="22"/>
        </w:rPr>
      </w:pPr>
      <w:r>
        <w:rPr>
          <w:color w:val="2D2D2D"/>
          <w:szCs w:val="22"/>
        </w:rPr>
        <w:t>-</w:t>
      </w:r>
      <w:r w:rsidRPr="00A44E04">
        <w:t xml:space="preserve"> </w:t>
      </w:r>
      <w:r w:rsidRPr="00A44E04">
        <w:rPr>
          <w:color w:val="2D2D2D"/>
          <w:szCs w:val="22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color w:val="2D2D2D"/>
          <w:szCs w:val="22"/>
        </w:rPr>
        <w:t>.</w:t>
      </w:r>
    </w:p>
    <w:p w:rsidR="00B5367A" w:rsidRDefault="00B5367A" w:rsidP="00B5367A">
      <w:pPr>
        <w:jc w:val="both"/>
        <w:rPr>
          <w:bCs/>
          <w:lang w:eastAsia="en-US"/>
        </w:rPr>
      </w:pPr>
      <w:r>
        <w:rPr>
          <w:bCs/>
          <w:lang w:eastAsia="en-US"/>
        </w:rPr>
        <w:t>3.3.</w:t>
      </w:r>
      <w:r w:rsidRPr="00382B89">
        <w:t xml:space="preserve"> </w:t>
      </w:r>
      <w:r w:rsidRPr="005803EF">
        <w:t xml:space="preserve">Изделия должны </w:t>
      </w:r>
      <w:r>
        <w:t>быть новыми Изделиями</w:t>
      </w:r>
      <w:r w:rsidRPr="005803EF">
        <w:t>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  <w:r>
        <w:t xml:space="preserve"> </w:t>
      </w:r>
      <w:r w:rsidRPr="005803EF">
        <w:t>Изделия должны быть свободными от прав третьих лиц.</w:t>
      </w:r>
    </w:p>
    <w:p w:rsidR="00B5367A" w:rsidRDefault="00B5367A" w:rsidP="00B5367A">
      <w:pPr>
        <w:autoSpaceDE w:val="0"/>
        <w:jc w:val="both"/>
      </w:pPr>
      <w:r>
        <w:rPr>
          <w:bCs/>
          <w:lang w:eastAsia="en-US"/>
        </w:rPr>
        <w:t xml:space="preserve">3.4. </w:t>
      </w:r>
      <w:r>
        <w:t>Упаковка Изделия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B5367A" w:rsidRDefault="00B5367A" w:rsidP="00B5367A">
      <w:pPr>
        <w:autoSpaceDE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3.5. </w:t>
      </w:r>
      <w:r w:rsidRPr="00D01A52">
        <w:rPr>
          <w:lang w:eastAsia="en-US"/>
        </w:rPr>
        <w:t xml:space="preserve">Гарантийный срок </w:t>
      </w:r>
      <w:r w:rsidRPr="00D01A52">
        <w:t>на Изделия составляет</w:t>
      </w:r>
      <w:r w:rsidRPr="004A5994">
        <w:rPr>
          <w:rFonts w:eastAsia="Calibri"/>
        </w:rPr>
        <w:t xml:space="preserve"> </w:t>
      </w:r>
      <w:r w:rsidRPr="00D01A52">
        <w:t xml:space="preserve">не менее </w:t>
      </w:r>
      <w:r>
        <w:t xml:space="preserve">12 </w:t>
      </w:r>
      <w:r w:rsidRPr="00D01A52">
        <w:t>месяцев со дня подписания Получателем акта приема-передачи Изделия</w:t>
      </w:r>
      <w:r w:rsidRPr="00D01A52">
        <w:rPr>
          <w:bCs/>
          <w:spacing w:val="2"/>
          <w:kern w:val="36"/>
        </w:rPr>
        <w:t>.</w:t>
      </w:r>
      <w:r w:rsidRPr="007135BD">
        <w:t xml:space="preserve"> </w:t>
      </w:r>
      <w:r w:rsidRPr="00A9001B">
        <w:t>Установле</w:t>
      </w:r>
      <w:r>
        <w:t>нный настоящим пунктом Технического задания</w:t>
      </w:r>
      <w:r w:rsidRPr="00A9001B">
        <w:t xml:space="preserve"> срок не распространяется на случаи нарушения Получателем условий и требований к эксплуатации </w:t>
      </w:r>
      <w:r>
        <w:t>Изделий</w:t>
      </w:r>
      <w:r w:rsidRPr="00A9001B">
        <w:t>.</w:t>
      </w:r>
    </w:p>
    <w:p w:rsidR="00B5367A" w:rsidRDefault="00B5367A" w:rsidP="00B5367A">
      <w:pPr>
        <w:ind w:right="-24"/>
        <w:jc w:val="both"/>
        <w:rPr>
          <w:bCs/>
          <w:lang w:eastAsia="en-US"/>
        </w:rPr>
      </w:pPr>
      <w:r>
        <w:rPr>
          <w:bCs/>
          <w:lang w:eastAsia="en-US"/>
        </w:rPr>
        <w:t>4. Исполнитель обязан:</w:t>
      </w:r>
    </w:p>
    <w:p w:rsidR="00B5367A" w:rsidRPr="00B123DD" w:rsidRDefault="00B5367A" w:rsidP="00B5367A">
      <w:pPr>
        <w:ind w:right="-24"/>
        <w:jc w:val="both"/>
        <w:rPr>
          <w:lang w:eastAsia="en-US"/>
        </w:rPr>
      </w:pPr>
      <w:r>
        <w:rPr>
          <w:bCs/>
          <w:lang w:eastAsia="en-US"/>
        </w:rPr>
        <w:t xml:space="preserve">4.1. </w:t>
      </w:r>
      <w:r>
        <w:t>Исполнитель</w:t>
      </w:r>
      <w:r w:rsidRPr="00383712">
        <w:t xml:space="preserve">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</w:t>
      </w:r>
      <w:r>
        <w:t>Изделие</w:t>
      </w:r>
      <w:r w:rsidRPr="00383712">
        <w:t xml:space="preserve"> подлежит регистрации), и (или) декларации о соответствии или сертификата соответствия поставляемого </w:t>
      </w:r>
      <w:r>
        <w:t>Изделия</w:t>
      </w:r>
      <w:r w:rsidRPr="00383712">
        <w:t xml:space="preserve"> либо иных документов, свидетельствующих о качестве и безопасности </w:t>
      </w:r>
      <w:r>
        <w:t>Изделия</w:t>
      </w:r>
      <w:r w:rsidRPr="00383712">
        <w:t>, предусмотренных действующим законод</w:t>
      </w:r>
      <w:r>
        <w:t>ательством Российской Федерации</w:t>
      </w:r>
      <w:r w:rsidRPr="00383712">
        <w:t xml:space="preserve">. В случае окончания срока действия указанных документов до полного исполнения обязательств по государственному контракту </w:t>
      </w:r>
      <w:r>
        <w:t>Исполнитель</w:t>
      </w:r>
      <w:r w:rsidRPr="00383712">
        <w:t xml:space="preserve"> в установленные законодательством Российской Федерации сроки обязан обеспечить их продление либо получение новых.  </w:t>
      </w:r>
    </w:p>
    <w:p w:rsidR="00B5367A" w:rsidRPr="005803EF" w:rsidRDefault="00B5367A" w:rsidP="00B5367A">
      <w:pPr>
        <w:ind w:right="-24"/>
        <w:jc w:val="both"/>
        <w:rPr>
          <w:lang w:eastAsia="ar-SA"/>
        </w:rPr>
      </w:pPr>
      <w:r>
        <w:rPr>
          <w:lang w:eastAsia="ar-SA"/>
        </w:rPr>
        <w:t>4.2.</w:t>
      </w:r>
      <w:r>
        <w:t xml:space="preserve"> </w:t>
      </w:r>
      <w:r w:rsidRPr="005803EF">
        <w:t xml:space="preserve">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</w:t>
      </w:r>
      <w:r>
        <w:t xml:space="preserve">выдаваемого </w:t>
      </w:r>
      <w:r w:rsidRPr="005803EF">
        <w:t>Заказчик</w:t>
      </w:r>
      <w:r>
        <w:t>ом</w:t>
      </w:r>
      <w:r w:rsidRPr="005803EF">
        <w:t>.</w:t>
      </w:r>
    </w:p>
    <w:p w:rsidR="00B5367A" w:rsidRPr="005803EF" w:rsidRDefault="00B5367A" w:rsidP="00B5367A">
      <w:pPr>
        <w:ind w:right="-24"/>
        <w:jc w:val="both"/>
      </w:pPr>
      <w:r w:rsidRPr="005803EF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</w:t>
      </w:r>
      <w:r>
        <w:t xml:space="preserve">о личность </w:t>
      </w:r>
      <w:proofErr w:type="gramStart"/>
      <w:r>
        <w:t xml:space="preserve">Получателя </w:t>
      </w:r>
      <w:r w:rsidRPr="005803EF">
        <w:t xml:space="preserve"> не</w:t>
      </w:r>
      <w:proofErr w:type="gramEnd"/>
      <w:r w:rsidRPr="005803EF">
        <w:t xml:space="preserve"> допускается. </w:t>
      </w:r>
    </w:p>
    <w:p w:rsidR="00B5367A" w:rsidRDefault="00B5367A" w:rsidP="00B5367A">
      <w:pPr>
        <w:ind w:right="-24"/>
        <w:jc w:val="both"/>
      </w:pPr>
      <w:r w:rsidRPr="005803EF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B5367A" w:rsidRPr="00F32DB0" w:rsidRDefault="00B5367A" w:rsidP="00B5367A">
      <w:pPr>
        <w:jc w:val="both"/>
        <w:rPr>
          <w:rFonts w:ascii="Times New Roman CYR" w:hAnsi="Times New Roman CYR" w:cs="Times New Roman CYR"/>
        </w:rPr>
      </w:pPr>
      <w:r>
        <w:t xml:space="preserve">4.3. </w:t>
      </w:r>
      <w:r w:rsidRPr="00F32DB0">
        <w:rPr>
          <w:rFonts w:ascii="Times New Roman CYR" w:hAnsi="Times New Roman CYR" w:cs="Times New Roman CYR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F32DB0">
        <w:rPr>
          <w:rFonts w:ascii="Times New Roman CYR" w:hAnsi="Times New Roman CYR" w:cs="Times New Roman CYR"/>
        </w:rPr>
        <w:t>Роспотребнадзора</w:t>
      </w:r>
      <w:proofErr w:type="spellEnd"/>
      <w:r w:rsidRPr="00F32DB0">
        <w:rPr>
          <w:rFonts w:ascii="Times New Roman CYR" w:hAnsi="Times New Roman CYR" w:cs="Times New Roman CYR"/>
        </w:rPr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F32DB0">
        <w:rPr>
          <w:rFonts w:ascii="Times New Roman CYR" w:hAnsi="Times New Roman CYR" w:cs="Times New Roman CYR"/>
        </w:rPr>
        <w:t>коронавирусной</w:t>
      </w:r>
      <w:proofErr w:type="spellEnd"/>
      <w:r w:rsidRPr="00F32DB0">
        <w:rPr>
          <w:rFonts w:ascii="Times New Roman CYR" w:hAnsi="Times New Roman CYR" w:cs="Times New Roman CYR"/>
        </w:rPr>
        <w:t xml:space="preserve"> инфекции (COVID-19).</w:t>
      </w:r>
    </w:p>
    <w:p w:rsidR="00B5367A" w:rsidRDefault="00B5367A" w:rsidP="00B5367A">
      <w:pPr>
        <w:ind w:right="-24"/>
        <w:jc w:val="both"/>
      </w:pPr>
      <w:r>
        <w:t>4.4.</w:t>
      </w:r>
      <w:r w:rsidRPr="007135BD">
        <w:rPr>
          <w:rFonts w:ascii="Times New Roman CYR" w:hAnsi="Times New Roman CYR" w:cs="Times New Roman CYR"/>
        </w:rPr>
        <w:t xml:space="preserve"> </w:t>
      </w:r>
      <w:r w:rsidRPr="00F32DB0">
        <w:rPr>
          <w:rFonts w:ascii="Times New Roman CYR" w:hAnsi="Times New Roman CYR" w:cs="Times New Roman CYR"/>
        </w:rPr>
        <w:t xml:space="preserve">Обеспечить возможность </w:t>
      </w:r>
      <w:r>
        <w:rPr>
          <w:rFonts w:ascii="Times New Roman CYR" w:hAnsi="Times New Roman CYR" w:cs="Times New Roman CYR"/>
        </w:rPr>
        <w:t>изготовления Изделий</w:t>
      </w:r>
      <w:r w:rsidRPr="00F32DB0">
        <w:rPr>
          <w:rFonts w:ascii="Times New Roman CYR" w:hAnsi="Times New Roman CYR" w:cs="Times New Roman CYR"/>
        </w:rPr>
        <w:t xml:space="preserve"> со дня, следующего за днем </w:t>
      </w:r>
      <w:r>
        <w:rPr>
          <w:rFonts w:ascii="Times New Roman CYR" w:hAnsi="Times New Roman CYR" w:cs="Times New Roman CYR"/>
        </w:rPr>
        <w:t>передачи Исполнителю реестра Получателей.</w:t>
      </w:r>
    </w:p>
    <w:p w:rsidR="00B5367A" w:rsidRPr="004A5994" w:rsidRDefault="00B5367A" w:rsidP="00B5367A">
      <w:pPr>
        <w:ind w:right="-24"/>
        <w:jc w:val="both"/>
        <w:rPr>
          <w:color w:val="000000"/>
        </w:rPr>
      </w:pPr>
      <w:r>
        <w:t>4.5.</w:t>
      </w:r>
      <w:r w:rsidRPr="004A5994">
        <w:rPr>
          <w:color w:val="000000"/>
        </w:rPr>
        <w:t xml:space="preserve"> Осуществлять в течение гарантийного срока за счет собственных средств гарантийный ремонт Изделий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B5367A" w:rsidRPr="004D1BAF" w:rsidRDefault="00B5367A" w:rsidP="00B5367A">
      <w:pPr>
        <w:jc w:val="both"/>
        <w:rPr>
          <w:rFonts w:ascii="Times New Roman CYR" w:hAnsi="Times New Roman CYR" w:cs="Times New Roman CYR"/>
        </w:rPr>
      </w:pPr>
      <w:r w:rsidRPr="004D1BAF">
        <w:rPr>
          <w:rFonts w:ascii="Times New Roman CYR" w:hAnsi="Times New Roman CYR" w:cs="Times New Roman CYR"/>
        </w:rPr>
        <w:t xml:space="preserve">В случае обнаружения Получателем в течение гарантийного срока </w:t>
      </w:r>
      <w:r>
        <w:rPr>
          <w:rFonts w:ascii="Times New Roman CYR" w:hAnsi="Times New Roman CYR" w:cs="Times New Roman CYR"/>
        </w:rPr>
        <w:t>Изделия</w:t>
      </w:r>
      <w:r w:rsidRPr="004D1BAF">
        <w:rPr>
          <w:rFonts w:ascii="Times New Roman CYR" w:hAnsi="Times New Roman CYR" w:cs="Times New Roman CYR"/>
        </w:rPr>
        <w:t xml:space="preserve"> при его должной эксплу</w:t>
      </w:r>
      <w:r>
        <w:rPr>
          <w:rFonts w:ascii="Times New Roman CYR" w:hAnsi="Times New Roman CYR" w:cs="Times New Roman CYR"/>
        </w:rPr>
        <w:t>атации несоответствия качества Изделия</w:t>
      </w:r>
      <w:r w:rsidRPr="004D1BAF">
        <w:rPr>
          <w:rFonts w:ascii="Times New Roman CYR" w:hAnsi="Times New Roman CYR" w:cs="Times New Roman CYR"/>
        </w:rPr>
        <w:t xml:space="preserve"> (выявления недостатков и дефектов, связанных с разработкой, материалами или качеством изготовления, в том числе скрытых </w:t>
      </w:r>
      <w:r w:rsidRPr="004D1BAF">
        <w:rPr>
          <w:rFonts w:ascii="Times New Roman CYR" w:hAnsi="Times New Roman CYR" w:cs="Times New Roman CYR"/>
        </w:rPr>
        <w:lastRenderedPageBreak/>
        <w:t xml:space="preserve">недостатков и дефектов), </w:t>
      </w:r>
      <w:r>
        <w:rPr>
          <w:rFonts w:ascii="Times New Roman CYR" w:hAnsi="Times New Roman CYR" w:cs="Times New Roman CYR"/>
        </w:rPr>
        <w:t xml:space="preserve">Исполнителем </w:t>
      </w:r>
      <w:r w:rsidRPr="004D1BAF">
        <w:rPr>
          <w:rFonts w:ascii="Times New Roman CYR" w:hAnsi="Times New Roman CYR" w:cs="Times New Roman CYR"/>
        </w:rPr>
        <w:t xml:space="preserve">должен быть обеспечен гарантийный ремонт (если </w:t>
      </w:r>
      <w:r>
        <w:rPr>
          <w:rFonts w:ascii="Times New Roman CYR" w:hAnsi="Times New Roman CYR" w:cs="Times New Roman CYR"/>
        </w:rPr>
        <w:t>Изделие</w:t>
      </w:r>
      <w:r w:rsidRPr="004D1BAF">
        <w:rPr>
          <w:rFonts w:ascii="Times New Roman CYR" w:hAnsi="Times New Roman CYR" w:cs="Times New Roman CYR"/>
        </w:rPr>
        <w:t xml:space="preserve"> подлежит гарантийному ремонту) либо осуществлена замена </w:t>
      </w:r>
      <w:r>
        <w:rPr>
          <w:rFonts w:ascii="Times New Roman CYR" w:hAnsi="Times New Roman CYR" w:cs="Times New Roman CYR"/>
        </w:rPr>
        <w:t xml:space="preserve">Изделия на аналогичное Изделие </w:t>
      </w:r>
      <w:r w:rsidRPr="004D1BAF">
        <w:rPr>
          <w:rFonts w:ascii="Times New Roman CYR" w:hAnsi="Times New Roman CYR" w:cs="Times New Roman CYR"/>
        </w:rPr>
        <w:t>надлежащего качества.</w:t>
      </w:r>
    </w:p>
    <w:p w:rsidR="00B5367A" w:rsidRPr="004D1BAF" w:rsidRDefault="00B5367A" w:rsidP="00B5367A">
      <w:pPr>
        <w:jc w:val="both"/>
        <w:rPr>
          <w:rFonts w:ascii="Times New Roman CYR" w:hAnsi="Times New Roman CYR" w:cs="Times New Roman CYR"/>
        </w:rPr>
      </w:pPr>
      <w:r w:rsidRPr="004D1BAF">
        <w:rPr>
          <w:rFonts w:ascii="Times New Roman CYR" w:hAnsi="Times New Roman CYR" w:cs="Times New Roman CYR"/>
        </w:rPr>
        <w:t xml:space="preserve">Срок выполнения гарантийного ремонта </w:t>
      </w:r>
      <w:r>
        <w:rPr>
          <w:rFonts w:ascii="Times New Roman CYR" w:hAnsi="Times New Roman CYR" w:cs="Times New Roman CYR"/>
        </w:rPr>
        <w:t>Изделия</w:t>
      </w:r>
      <w:r w:rsidRPr="004D1BAF">
        <w:rPr>
          <w:rFonts w:ascii="Times New Roman CYR" w:hAnsi="Times New Roman CYR" w:cs="Times New Roman CYR"/>
        </w:rPr>
        <w:t xml:space="preserve"> не должен превышать 20 рабочих дней со дня обращения Получателя (Заказчика).</w:t>
      </w:r>
    </w:p>
    <w:p w:rsidR="00B5367A" w:rsidRPr="004D1BAF" w:rsidRDefault="00B5367A" w:rsidP="00B5367A">
      <w:pPr>
        <w:jc w:val="both"/>
        <w:rPr>
          <w:rFonts w:ascii="Times New Roman CYR" w:hAnsi="Times New Roman CYR" w:cs="Times New Roman CYR"/>
        </w:rPr>
      </w:pPr>
      <w:r w:rsidRPr="004D1BAF">
        <w:rPr>
          <w:rFonts w:ascii="Times New Roman CYR" w:hAnsi="Times New Roman CYR" w:cs="Times New Roman CYR"/>
        </w:rPr>
        <w:t xml:space="preserve">Срок осуществления замены </w:t>
      </w:r>
      <w:r>
        <w:rPr>
          <w:rFonts w:ascii="Times New Roman CYR" w:hAnsi="Times New Roman CYR" w:cs="Times New Roman CYR"/>
        </w:rPr>
        <w:t>Изделия</w:t>
      </w:r>
      <w:r w:rsidRPr="004D1BAF">
        <w:rPr>
          <w:rFonts w:ascii="Times New Roman CYR" w:hAnsi="Times New Roman CYR" w:cs="Times New Roman CYR"/>
        </w:rPr>
        <w:t xml:space="preserve"> не должен превышать 15 рабочих дней со дня обращения Получателя (Заказчика).</w:t>
      </w:r>
    </w:p>
    <w:p w:rsidR="00B5367A" w:rsidRPr="004A5994" w:rsidRDefault="00B5367A" w:rsidP="00B5367A">
      <w:pPr>
        <w:autoSpaceDE w:val="0"/>
        <w:ind w:right="-24"/>
        <w:jc w:val="both"/>
        <w:rPr>
          <w:color w:val="000000"/>
        </w:rPr>
      </w:pPr>
      <w:r w:rsidRPr="004A5994">
        <w:rPr>
          <w:color w:val="000000"/>
        </w:rPr>
        <w:t xml:space="preserve">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Исполнитель должен осуществить замену такого Изделия. </w:t>
      </w:r>
    </w:p>
    <w:p w:rsidR="00B5367A" w:rsidRPr="004A5994" w:rsidRDefault="00B5367A" w:rsidP="00B5367A">
      <w:pPr>
        <w:autoSpaceDE w:val="0"/>
        <w:ind w:right="-24"/>
        <w:jc w:val="both"/>
        <w:rPr>
          <w:color w:val="000000"/>
        </w:rPr>
      </w:pPr>
      <w:r w:rsidRPr="004A5994">
        <w:rPr>
          <w:color w:val="000000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B5367A" w:rsidRPr="00B123DD" w:rsidRDefault="00B5367A" w:rsidP="00B5367A">
      <w:pPr>
        <w:suppressAutoHyphens/>
        <w:ind w:right="-24"/>
        <w:jc w:val="both"/>
      </w:pPr>
      <w:r w:rsidRPr="00B123DD">
        <w:t>Прием Получателей по вопросам, касающимся выдачи и гарантийного ремонта Изделий, осуществляется Исполнителем по месту нахождения организованных Исполнителем пунктов приема на территории Санкт-Петербурга).</w:t>
      </w:r>
    </w:p>
    <w:p w:rsidR="00B5367A" w:rsidRDefault="00B5367A" w:rsidP="00B5367A">
      <w:pPr>
        <w:jc w:val="both"/>
        <w:rPr>
          <w:rFonts w:ascii="Times New Roman CYR" w:hAnsi="Times New Roman CYR" w:cs="Times New Roman CYR"/>
        </w:rPr>
      </w:pPr>
      <w:r>
        <w:t>4.6.</w:t>
      </w:r>
      <w:r w:rsidRPr="006B5F48">
        <w:t xml:space="preserve"> </w:t>
      </w:r>
      <w:r w:rsidRPr="00F32DB0">
        <w:rPr>
          <w:rFonts w:ascii="Times New Roman CYR" w:hAnsi="Times New Roman CYR" w:cs="Times New Roman CYR"/>
        </w:rPr>
        <w:t xml:space="preserve">Давать справки Получателям по вопросам, связанным с </w:t>
      </w:r>
      <w:r>
        <w:rPr>
          <w:rFonts w:ascii="Times New Roman CYR" w:hAnsi="Times New Roman CYR" w:cs="Times New Roman CYR"/>
        </w:rPr>
        <w:t>изготовлением</w:t>
      </w:r>
      <w:r w:rsidRPr="00F32DB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Изделий</w:t>
      </w:r>
      <w:r w:rsidRPr="00F32DB0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F32DB0">
        <w:t xml:space="preserve">а также осуществлять прием заявок на доставку </w:t>
      </w:r>
      <w:r>
        <w:t xml:space="preserve">Изделий </w:t>
      </w:r>
      <w:r w:rsidRPr="00F32DB0">
        <w:t>по месту нахождения Получателя</w:t>
      </w:r>
      <w:r w:rsidRPr="00F32DB0">
        <w:rPr>
          <w:rFonts w:ascii="Times New Roman CYR" w:hAnsi="Times New Roman CYR" w:cs="Times New Roman CYR"/>
        </w:rPr>
        <w:t xml:space="preserve"> в часы работы пункта (пунктов) приема Получателей. Для звонков Получателей должен быть выделен телефонный номер. </w:t>
      </w:r>
      <w:r>
        <w:rPr>
          <w:rFonts w:ascii="Times New Roman CYR" w:hAnsi="Times New Roman CYR" w:cs="Times New Roman CYR"/>
        </w:rPr>
        <w:t>Информацию о телефонном номере Исполнитель</w:t>
      </w:r>
      <w:r w:rsidRPr="00F32DB0">
        <w:rPr>
          <w:rFonts w:ascii="Times New Roman CYR" w:hAnsi="Times New Roman CYR" w:cs="Times New Roman CYR"/>
        </w:rPr>
        <w:t xml:space="preserve"> должен предоставить Заказчику </w:t>
      </w:r>
      <w:r>
        <w:rPr>
          <w:rFonts w:ascii="Times New Roman CYR" w:hAnsi="Times New Roman CYR" w:cs="Times New Roman CYR"/>
        </w:rPr>
        <w:t>не позднее 1 дня с даты заключения</w:t>
      </w:r>
      <w:r w:rsidRPr="00F32DB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государственного</w:t>
      </w:r>
      <w:r w:rsidRPr="00F32DB0">
        <w:rPr>
          <w:rFonts w:ascii="Times New Roman CYR" w:hAnsi="Times New Roman CYR" w:cs="Times New Roman CYR"/>
        </w:rPr>
        <w:t xml:space="preserve"> контракта</w:t>
      </w:r>
      <w:r>
        <w:rPr>
          <w:rFonts w:ascii="Times New Roman CYR" w:hAnsi="Times New Roman CYR" w:cs="Times New Roman CYR"/>
        </w:rPr>
        <w:t>.</w:t>
      </w:r>
    </w:p>
    <w:p w:rsidR="00B5367A" w:rsidRPr="00F32DB0" w:rsidRDefault="00B5367A" w:rsidP="00B5367A">
      <w:pPr>
        <w:jc w:val="both"/>
      </w:pPr>
      <w:r w:rsidRPr="00F32DB0">
        <w:rPr>
          <w:rFonts w:ascii="Times New Roman CYR" w:hAnsi="Times New Roman CYR" w:cs="Times New Roman CYR"/>
        </w:rPr>
        <w:t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</w:t>
      </w:r>
      <w:r w:rsidRPr="00F32DB0">
        <w:t xml:space="preserve">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</w:t>
      </w:r>
      <w:r>
        <w:t>Исполнителем</w:t>
      </w:r>
      <w:r w:rsidRPr="00F32DB0">
        <w:t xml:space="preserve">. </w:t>
      </w:r>
    </w:p>
    <w:p w:rsidR="00B5367A" w:rsidRPr="00F32DB0" w:rsidRDefault="00B5367A" w:rsidP="00B5367A">
      <w:pPr>
        <w:jc w:val="both"/>
      </w:pPr>
      <w:r>
        <w:t>4.7.</w:t>
      </w:r>
      <w:r w:rsidRPr="006B5F48">
        <w:t xml:space="preserve"> </w:t>
      </w:r>
      <w:r w:rsidRPr="00F32DB0">
        <w:t xml:space="preserve">Вести аудиозаписи телефонных разговоров с Получателями по вопросам получения </w:t>
      </w:r>
      <w:r>
        <w:t>Изделий. По требованию Заказчика Исполнитель</w:t>
      </w:r>
      <w:r w:rsidRPr="00F32DB0">
        <w:t xml:space="preserve"> обязан предоставлять такие аудиозаписи. Вести журнал телефонных звонков из реестра Получателей </w:t>
      </w:r>
      <w:r>
        <w:t xml:space="preserve">Изделий </w:t>
      </w:r>
      <w:r w:rsidRPr="00F32DB0">
        <w:t xml:space="preserve">(передается Заказчиком по мере формирования) с пометкой о времени звонка, результате звонка и выборе </w:t>
      </w:r>
      <w:r>
        <w:t>Получателями</w:t>
      </w:r>
      <w:r w:rsidRPr="00F32DB0">
        <w:t xml:space="preserve"> способа, места и времени доставки </w:t>
      </w:r>
      <w:r>
        <w:t>Изделий</w:t>
      </w:r>
      <w:r w:rsidRPr="00F32DB0">
        <w:t>.</w:t>
      </w:r>
    </w:p>
    <w:p w:rsidR="00B5367A" w:rsidRPr="00F32DB0" w:rsidRDefault="00B5367A" w:rsidP="00B5367A">
      <w:pPr>
        <w:jc w:val="both"/>
      </w:pPr>
      <w:r w:rsidRPr="00F32DB0">
        <w:t xml:space="preserve"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</w:t>
      </w:r>
      <w:r>
        <w:t>Изделия</w:t>
      </w:r>
      <w:r w:rsidRPr="00F32DB0">
        <w:t xml:space="preserve"> Получателю не позднее дня, следующего за днем доставки, согласованным с Получателем.</w:t>
      </w:r>
    </w:p>
    <w:p w:rsidR="00B5367A" w:rsidRDefault="00B5367A" w:rsidP="00B5367A">
      <w:pPr>
        <w:ind w:right="-24"/>
        <w:jc w:val="both"/>
      </w:pPr>
      <w:r>
        <w:t>4.8.</w:t>
      </w:r>
      <w:r w:rsidRPr="006C5F6B">
        <w:t xml:space="preserve"> </w:t>
      </w:r>
      <w:r w:rsidRPr="00383712">
        <w:t xml:space="preserve">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proofErr w:type="gramStart"/>
        <w:r w:rsidRPr="00383712">
          <w:rPr>
            <w:rStyle w:val="a3"/>
          </w:rPr>
          <w:t>osp@ro78.fss.ru</w:t>
        </w:r>
      </w:hyperlink>
      <w:r w:rsidRPr="00383712">
        <w:t xml:space="preserve"> ,</w:t>
      </w:r>
      <w:proofErr w:type="gramEnd"/>
      <w:r w:rsidRPr="00383712">
        <w:t xml:space="preserve"> </w:t>
      </w:r>
      <w:hyperlink r:id="rId6" w:history="1">
        <w:r w:rsidRPr="00383712">
          <w:rPr>
            <w:rStyle w:val="a3"/>
          </w:rPr>
          <w:t>tsrfil31@ro78.fss.ru</w:t>
        </w:r>
      </w:hyperlink>
      <w:r w:rsidRPr="00383712">
        <w:t>.</w:t>
      </w:r>
    </w:p>
    <w:p w:rsidR="00B5367A" w:rsidRPr="005803EF" w:rsidRDefault="00B5367A" w:rsidP="00B5367A">
      <w:pPr>
        <w:autoSpaceDE w:val="0"/>
        <w:autoSpaceDN w:val="0"/>
        <w:adjustRightInd w:val="0"/>
        <w:spacing w:line="240" w:lineRule="atLeast"/>
        <w:jc w:val="both"/>
      </w:pPr>
      <w:r>
        <w:t>4.9.</w:t>
      </w:r>
      <w:r w:rsidRPr="006C5F6B">
        <w:t xml:space="preserve"> </w:t>
      </w:r>
      <w:r w:rsidRPr="005803EF">
        <w:t xml:space="preserve">В случае привлечения к исполнению </w:t>
      </w:r>
      <w:r>
        <w:t xml:space="preserve">государственного </w:t>
      </w:r>
      <w:r w:rsidRPr="005803EF">
        <w:t xml:space="preserve">контракта соисполнителя в срок не позднее 1 (одного) рабочего дня со дня заключения </w:t>
      </w:r>
      <w:r>
        <w:t xml:space="preserve">государственного </w:t>
      </w:r>
      <w:r w:rsidRPr="005803EF">
        <w:t xml:space="preserve">контракта предоставить Заказчику данные о соисполнителе: </w:t>
      </w:r>
    </w:p>
    <w:p w:rsidR="00B5367A" w:rsidRPr="005803EF" w:rsidRDefault="00B5367A" w:rsidP="00B5367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B5367A" w:rsidRPr="005803EF" w:rsidRDefault="00B5367A" w:rsidP="00B5367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B5367A" w:rsidRPr="005803EF" w:rsidRDefault="00B5367A" w:rsidP="00B5367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номер контактного телефона;</w:t>
      </w:r>
    </w:p>
    <w:p w:rsidR="00B5367A" w:rsidRPr="005803EF" w:rsidRDefault="00B5367A" w:rsidP="00B5367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адрес электронной почты;</w:t>
      </w:r>
    </w:p>
    <w:p w:rsidR="00B5367A" w:rsidRPr="005803EF" w:rsidRDefault="00B5367A" w:rsidP="00B5367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lastRenderedPageBreak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B5367A" w:rsidRPr="005803EF" w:rsidRDefault="00B5367A" w:rsidP="00B5367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5803EF">
        <w:rPr>
          <w:lang w:eastAsia="en-US"/>
        </w:rPr>
        <w:t>перечень операций, выполняемых соисполнителем в рамках государственного контракта;</w:t>
      </w:r>
    </w:p>
    <w:p w:rsidR="00B5367A" w:rsidRPr="005803EF" w:rsidRDefault="00B5367A" w:rsidP="00B5367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 w:rsidRPr="005803EF">
        <w:rPr>
          <w:lang w:eastAsia="en-US"/>
        </w:rPr>
        <w:t xml:space="preserve">срок </w:t>
      </w:r>
      <w:proofErr w:type="spellStart"/>
      <w:r w:rsidRPr="005803EF">
        <w:rPr>
          <w:lang w:eastAsia="en-US"/>
        </w:rPr>
        <w:t>соисполнительства</w:t>
      </w:r>
      <w:proofErr w:type="spellEnd"/>
      <w:r w:rsidRPr="005803EF">
        <w:rPr>
          <w:lang w:eastAsia="en-US"/>
        </w:rPr>
        <w:t>.</w:t>
      </w:r>
    </w:p>
    <w:p w:rsidR="00B5367A" w:rsidRPr="005803EF" w:rsidRDefault="00B5367A" w:rsidP="00B5367A">
      <w:pPr>
        <w:autoSpaceDE w:val="0"/>
        <w:autoSpaceDN w:val="0"/>
        <w:adjustRightInd w:val="0"/>
        <w:spacing w:line="240" w:lineRule="atLeast"/>
        <w:jc w:val="both"/>
      </w:pPr>
      <w:r w:rsidRPr="005803EF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B5367A" w:rsidRPr="005803EF" w:rsidRDefault="00B5367A" w:rsidP="00B5367A">
      <w:pPr>
        <w:autoSpaceDE w:val="0"/>
        <w:autoSpaceDN w:val="0"/>
        <w:adjustRightInd w:val="0"/>
        <w:spacing w:line="240" w:lineRule="atLeast"/>
        <w:jc w:val="both"/>
      </w:pPr>
      <w:r w:rsidRPr="005803EF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B5367A" w:rsidRPr="005803EF" w:rsidRDefault="00B5367A" w:rsidP="00B5367A">
      <w:pPr>
        <w:autoSpaceDE w:val="0"/>
        <w:autoSpaceDN w:val="0"/>
        <w:adjustRightInd w:val="0"/>
        <w:spacing w:line="240" w:lineRule="atLeast"/>
        <w:jc w:val="both"/>
      </w:pPr>
      <w:r w:rsidRPr="005803EF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7" w:history="1">
        <w:r w:rsidRPr="005803EF">
          <w:rPr>
            <w:color w:val="000080"/>
            <w:u w:val="single"/>
            <w:lang w:val="en-US"/>
          </w:rPr>
          <w:t>osp</w:t>
        </w:r>
        <w:r w:rsidRPr="005803EF">
          <w:rPr>
            <w:color w:val="000080"/>
            <w:u w:val="single"/>
          </w:rPr>
          <w:t>@</w:t>
        </w:r>
        <w:r w:rsidRPr="005803EF">
          <w:rPr>
            <w:color w:val="000080"/>
            <w:u w:val="single"/>
            <w:lang w:val="en-US"/>
          </w:rPr>
          <w:t>ro</w:t>
        </w:r>
        <w:r w:rsidRPr="005803EF">
          <w:rPr>
            <w:color w:val="000080"/>
            <w:u w:val="single"/>
          </w:rPr>
          <w:t>78.</w:t>
        </w:r>
        <w:r w:rsidRPr="005803EF">
          <w:rPr>
            <w:color w:val="000080"/>
            <w:u w:val="single"/>
            <w:lang w:val="en-US"/>
          </w:rPr>
          <w:t>fss</w:t>
        </w:r>
        <w:r w:rsidRPr="005803EF">
          <w:rPr>
            <w:color w:val="000080"/>
            <w:u w:val="single"/>
          </w:rPr>
          <w:t>.</w:t>
        </w:r>
        <w:proofErr w:type="spellStart"/>
        <w:r w:rsidRPr="005803EF">
          <w:rPr>
            <w:color w:val="000080"/>
            <w:u w:val="single"/>
            <w:lang w:val="en-US"/>
          </w:rPr>
          <w:t>ru</w:t>
        </w:r>
        <w:proofErr w:type="spellEnd"/>
      </w:hyperlink>
      <w:r w:rsidRPr="005803EF">
        <w:t xml:space="preserve">. </w:t>
      </w:r>
    </w:p>
    <w:p w:rsidR="00B5367A" w:rsidRDefault="00B5367A" w:rsidP="00B5367A">
      <w:pPr>
        <w:ind w:right="-24"/>
        <w:jc w:val="both"/>
      </w:pPr>
    </w:p>
    <w:p w:rsidR="00B5367A" w:rsidRDefault="00B5367A" w:rsidP="00B5367A">
      <w:pPr>
        <w:ind w:right="-24"/>
        <w:jc w:val="both"/>
      </w:pPr>
      <w:r>
        <w:t>5. Способ выдачи Изделий:</w:t>
      </w:r>
    </w:p>
    <w:p w:rsidR="00B5367A" w:rsidRDefault="00B5367A" w:rsidP="00B5367A">
      <w:pPr>
        <w:ind w:right="-24"/>
        <w:jc w:val="both"/>
      </w:pPr>
      <w:r>
        <w:t xml:space="preserve">5.1. </w:t>
      </w:r>
      <w:r w:rsidRPr="005803EF">
        <w:t>Предоставлять Получателям право выбора способа получения Изделий</w:t>
      </w:r>
      <w:r>
        <w:t>:</w:t>
      </w:r>
    </w:p>
    <w:p w:rsidR="00B5367A" w:rsidRPr="00383712" w:rsidRDefault="00B5367A" w:rsidP="00B5367A">
      <w:pPr>
        <w:jc w:val="both"/>
      </w:pPr>
      <w:r w:rsidRPr="005803EF">
        <w:t xml:space="preserve"> </w:t>
      </w:r>
      <w:r w:rsidRPr="00383712">
        <w:t xml:space="preserve"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</w:t>
      </w:r>
      <w:r>
        <w:t>Изделия</w:t>
      </w:r>
      <w:r w:rsidRPr="00383712">
        <w:t>;</w:t>
      </w:r>
    </w:p>
    <w:p w:rsidR="00B5367A" w:rsidRDefault="00B5367A" w:rsidP="00B5367A">
      <w:pPr>
        <w:jc w:val="both"/>
      </w:pPr>
      <w:r w:rsidRPr="00383712">
        <w:t>- в пункте (пунктах) приема</w:t>
      </w:r>
      <w:r>
        <w:t xml:space="preserve"> Получателей</w:t>
      </w:r>
      <w:r w:rsidRPr="00383712">
        <w:t xml:space="preserve">, организованных </w:t>
      </w:r>
      <w:r>
        <w:t>Исполнителем.</w:t>
      </w:r>
    </w:p>
    <w:p w:rsidR="00B5367A" w:rsidRPr="005803EF" w:rsidRDefault="00B5367A" w:rsidP="00B5367A">
      <w:pPr>
        <w:ind w:right="-24"/>
        <w:jc w:val="both"/>
      </w:pPr>
      <w:r w:rsidRPr="005803EF">
        <w:t xml:space="preserve">Доставка Изделий </w:t>
      </w:r>
      <w:r w:rsidRPr="00383712">
        <w:t>по месту жительства (месту пребывания, фактического проживания) Получателя в том числе службой доставки (почтовым отправлением)</w:t>
      </w:r>
      <w:r>
        <w:t xml:space="preserve"> </w:t>
      </w:r>
      <w:r w:rsidRPr="005803EF">
        <w:t>осуществляется за счет собственных средств Исполнителя.</w:t>
      </w:r>
    </w:p>
    <w:p w:rsidR="00B5367A" w:rsidRPr="00D9526F" w:rsidRDefault="00B5367A" w:rsidP="00B5367A">
      <w:pPr>
        <w:ind w:right="-23"/>
        <w:jc w:val="both"/>
      </w:pPr>
      <w:r>
        <w:t xml:space="preserve">5.2. </w:t>
      </w:r>
      <w:r w:rsidRPr="00406C05">
        <w:t xml:space="preserve">В целях реализации возможности получения </w:t>
      </w:r>
      <w:r>
        <w:t>Изделий</w:t>
      </w:r>
      <w:r w:rsidRPr="00406C05">
        <w:t xml:space="preserve"> Получателем через пункт приема и недопущения длительного ожидания в очереди при получении </w:t>
      </w:r>
      <w:r>
        <w:t>Изделий Исполнитель</w:t>
      </w:r>
      <w:r w:rsidRPr="00406C05">
        <w:t xml:space="preserve"> должен организовать не м</w:t>
      </w:r>
      <w:r>
        <w:t>енее 1</w:t>
      </w:r>
      <w:r w:rsidRPr="00406C05">
        <w:t xml:space="preserve"> (</w:t>
      </w:r>
      <w:r>
        <w:t>одного) пункта</w:t>
      </w:r>
      <w:r w:rsidRPr="00406C05">
        <w:t xml:space="preserve"> приема </w:t>
      </w:r>
      <w:r>
        <w:t xml:space="preserve">Получателей </w:t>
      </w:r>
      <w:r w:rsidRPr="00406C05">
        <w:t xml:space="preserve">в срок не позднее 1 (одного) рабочего дня с даты заключения государственного контракта, которые должны действовать до конца выдачи </w:t>
      </w:r>
      <w:r>
        <w:t>Изделий</w:t>
      </w:r>
      <w:r w:rsidRPr="00406C05">
        <w:t xml:space="preserve">, согласно условиям </w:t>
      </w:r>
      <w:r>
        <w:t>Технического задания</w:t>
      </w:r>
      <w:r w:rsidRPr="00406C05">
        <w:t xml:space="preserve">. Пункты приема </w:t>
      </w:r>
      <w:r>
        <w:t>Получателей</w:t>
      </w:r>
      <w:r w:rsidRPr="00406C05">
        <w:t xml:space="preserve"> должны быть организованы в различных районах Санкт-Петербурга. При этом не менее чем </w:t>
      </w:r>
      <w:r>
        <w:t xml:space="preserve">1 </w:t>
      </w:r>
      <w:r w:rsidRPr="00406C05">
        <w:t>(</w:t>
      </w:r>
      <w:r>
        <w:t xml:space="preserve">пункт) пункт </w:t>
      </w:r>
      <w:r w:rsidRPr="00406C05">
        <w:t xml:space="preserve">приема </w:t>
      </w:r>
      <w:r>
        <w:t>Получателей</w:t>
      </w:r>
      <w:r w:rsidRPr="00406C05">
        <w:t xml:space="preserve"> должен быть организован на территории Санкт-Петербурга в пешей доступности от станции метрополитена (под пешей доступностью, в силу п. 11.24 СП 42.13330.</w:t>
      </w:r>
      <w:r>
        <w:t>2016</w:t>
      </w:r>
      <w:r w:rsidRPr="00406C05">
        <w:t xml:space="preserve"> «Свод правил. 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B5367A" w:rsidRPr="00406C05" w:rsidRDefault="00B5367A" w:rsidP="00B5367A">
      <w:pPr>
        <w:jc w:val="both"/>
      </w:pPr>
      <w:r w:rsidRPr="00447ADC">
        <w:t xml:space="preserve">Не позднее 1 (одного) дня с даты </w:t>
      </w:r>
      <w:r w:rsidRPr="00F32DB0">
        <w:t xml:space="preserve">заключения </w:t>
      </w:r>
      <w:r>
        <w:t xml:space="preserve">государственного </w:t>
      </w:r>
      <w:r w:rsidRPr="00F32DB0">
        <w:t xml:space="preserve">контракта </w:t>
      </w:r>
      <w:r>
        <w:t>Исполнитель</w:t>
      </w:r>
      <w:r w:rsidRPr="00F32DB0">
        <w:t xml:space="preserve"> должен предоставить Заказчику информацию об адресе пункта (пунктов) </w:t>
      </w:r>
      <w:r>
        <w:t>приема Получателей</w:t>
      </w:r>
      <w:r w:rsidRPr="00F32DB0">
        <w:t>, графике работы пункта (пунктов), контактном телефоне.</w:t>
      </w:r>
    </w:p>
    <w:p w:rsidR="00B5367A" w:rsidRPr="00F32DB0" w:rsidRDefault="00B5367A" w:rsidP="00B5367A">
      <w:pPr>
        <w:suppressAutoHyphens/>
        <w:jc w:val="both"/>
      </w:pPr>
      <w:r w:rsidRPr="00447ADC">
        <w:t xml:space="preserve">Не позднее 1 (одного) дня с даты </w:t>
      </w:r>
      <w:r w:rsidRPr="00F32DB0">
        <w:t xml:space="preserve">заключения </w:t>
      </w:r>
      <w:r>
        <w:t xml:space="preserve">государственного </w:t>
      </w:r>
      <w:r w:rsidRPr="00F32DB0">
        <w:t xml:space="preserve">контракта </w:t>
      </w:r>
      <w:r>
        <w:t>Исполнитель</w:t>
      </w:r>
      <w:r w:rsidRPr="00F32DB0">
        <w:t xml:space="preserve"> передает Заказчику копии документов,</w:t>
      </w:r>
      <w:r>
        <w:t xml:space="preserve"> подтверждающих право Исполнителя</w:t>
      </w:r>
      <w:r w:rsidRPr="00F32DB0">
        <w:t xml:space="preserve"> использовать помещения пункта (пунктов) выдачи,</w:t>
      </w:r>
      <w:r>
        <w:t xml:space="preserve"> заверенные Исполнителем</w:t>
      </w:r>
      <w:r w:rsidRPr="00F32DB0">
        <w:t xml:space="preserve"> надлежащим образом. Документы должны быть предоставлены на бумажном носителе сопроводительным письмом с приложением.</w:t>
      </w:r>
    </w:p>
    <w:p w:rsidR="00B5367A" w:rsidRPr="005803EF" w:rsidRDefault="00B5367A" w:rsidP="00B5367A">
      <w:pPr>
        <w:suppressAutoHyphens/>
        <w:jc w:val="both"/>
      </w:pPr>
      <w:r>
        <w:t>5.3.</w:t>
      </w:r>
      <w:r w:rsidRPr="004D51C7">
        <w:t xml:space="preserve"> </w:t>
      </w:r>
      <w:r w:rsidRPr="005803EF">
        <w:t xml:space="preserve">Исполнитель </w:t>
      </w:r>
      <w:r w:rsidRPr="005803EF">
        <w:rPr>
          <w:color w:val="000000"/>
        </w:rPr>
        <w:t>обязан предоставить доступное для людей с инвалидностью</w:t>
      </w:r>
      <w:r w:rsidRPr="005803EF">
        <w:t xml:space="preserve"> помещение под размещение пункта (пунктов) приема получателей в соответствии со статьей 15 Федерального закона от 24.11.1995 № 181-ФЗ «О социальной защите инвалидов в Российской Федерации».</w:t>
      </w:r>
    </w:p>
    <w:p w:rsidR="00B5367A" w:rsidRPr="005803EF" w:rsidRDefault="00B5367A" w:rsidP="00B5367A">
      <w:pPr>
        <w:suppressAutoHyphens/>
        <w:jc w:val="both"/>
      </w:pPr>
      <w:r w:rsidRPr="005803EF">
        <w:t xml:space="preserve">Вход в каждый пункт (пункты) приема </w:t>
      </w:r>
      <w:r>
        <w:t>Получателей</w:t>
      </w:r>
      <w:r w:rsidRPr="005803EF">
        <w:t xml:space="preserve">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(пунктов). Проход в пункт (пункты) приема </w:t>
      </w:r>
      <w:r>
        <w:t>Получателей</w:t>
      </w:r>
      <w:r w:rsidRPr="005803EF">
        <w:t xml:space="preserve"> и передвижение по ним должны быть беспрепятственны для инвалидов (в случае необходимости, пункты приема должны быть оборудованы пандусами для облегчения передвижения инвалидов и соответствовать требованиям СП 59.13330.</w:t>
      </w:r>
      <w:r>
        <w:t>2020</w:t>
      </w:r>
      <w:r w:rsidRPr="005803EF">
        <w:t xml:space="preserve"> «Доступность зданий и сооружений для маломобильных групп населения». Исполнителем должна быть обеспечена возможность самостоятельного передвижения инвалидов по территории пункта </w:t>
      </w:r>
      <w:r w:rsidRPr="005803EF">
        <w:lastRenderedPageBreak/>
        <w:t>(</w:t>
      </w:r>
      <w:r w:rsidRPr="005803EF">
        <w:rPr>
          <w:lang w:eastAsia="ar-SA"/>
        </w:rPr>
        <w:t>пунктов) приема</w:t>
      </w:r>
      <w:r>
        <w:t xml:space="preserve"> Получателей</w:t>
      </w:r>
      <w:r w:rsidRPr="005803EF">
        <w:t>, в том числе с помощью его работников, а также сменного кресла-коляски.</w:t>
      </w:r>
    </w:p>
    <w:p w:rsidR="00B5367A" w:rsidRPr="005803EF" w:rsidRDefault="00B5367A" w:rsidP="00B5367A">
      <w:pPr>
        <w:suppressAutoHyphens/>
        <w:jc w:val="both"/>
      </w:pPr>
      <w:r w:rsidRPr="005803EF">
        <w:rPr>
          <w:b/>
        </w:rPr>
        <w:t>Входная группа</w:t>
      </w:r>
      <w:r w:rsidRPr="005803EF">
        <w:t xml:space="preserve"> </w:t>
      </w:r>
    </w:p>
    <w:p w:rsidR="00B5367A" w:rsidRPr="005803EF" w:rsidRDefault="00B5367A" w:rsidP="00B5367A">
      <w:pPr>
        <w:suppressAutoHyphens/>
        <w:jc w:val="both"/>
      </w:pPr>
      <w:r w:rsidRPr="005803EF">
        <w:t>При перепадах высот Исполнитель должен учитывать наличие следующих элементов:</w:t>
      </w:r>
    </w:p>
    <w:p w:rsidR="00B5367A" w:rsidRPr="005803EF" w:rsidRDefault="00B5367A" w:rsidP="00B5367A">
      <w:pPr>
        <w:suppressAutoHyphens/>
        <w:jc w:val="both"/>
      </w:pPr>
      <w:r w:rsidRPr="005803EF">
        <w:t>- Пандус с поручнями;</w:t>
      </w:r>
    </w:p>
    <w:p w:rsidR="00B5367A" w:rsidRPr="005803EF" w:rsidRDefault="00B5367A" w:rsidP="00B5367A">
      <w:pPr>
        <w:suppressAutoHyphens/>
        <w:jc w:val="both"/>
      </w:pPr>
      <w:r w:rsidRPr="005803EF">
        <w:t>(в соответствии с п. 5.1.14 – п. 5.1.16; п. 6.1.2 – п. 6.1.4; п. 6.2.9 – п. 6.2.11 СП 59.13330.</w:t>
      </w:r>
      <w:r>
        <w:t>2020</w:t>
      </w:r>
      <w:r w:rsidRPr="005803EF">
        <w:t>);</w:t>
      </w:r>
    </w:p>
    <w:p w:rsidR="00B5367A" w:rsidRPr="005803EF" w:rsidRDefault="00B5367A" w:rsidP="00B5367A">
      <w:pPr>
        <w:suppressAutoHyphens/>
        <w:jc w:val="both"/>
      </w:pPr>
      <w:r w:rsidRPr="005803EF"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B5367A" w:rsidRPr="005803EF" w:rsidRDefault="00B5367A" w:rsidP="00B5367A">
      <w:pPr>
        <w:suppressAutoHyphens/>
        <w:jc w:val="both"/>
      </w:pPr>
      <w:r w:rsidRPr="005803EF">
        <w:t>- Лестница с поручнями;</w:t>
      </w:r>
    </w:p>
    <w:p w:rsidR="00B5367A" w:rsidRPr="005803EF" w:rsidRDefault="00B5367A" w:rsidP="00B5367A">
      <w:pPr>
        <w:suppressAutoHyphens/>
        <w:jc w:val="both"/>
      </w:pPr>
      <w:r w:rsidRPr="005803EF">
        <w:t>Открытая лестница должна иметь непрерывное двухстороннее ограждение с поручнями высотой верхних поручней 0,9 м., краевые ступени (плоскость) лестниц необходимо обеспечить противоскользящими контрастными полосами общей шириной 0,08-0.1м. (в соответствии с п. 6.2.8 СП 59.13330.</w:t>
      </w:r>
      <w:r>
        <w:t>2020</w:t>
      </w:r>
      <w:r w:rsidRPr="005803EF">
        <w:t>)</w:t>
      </w:r>
    </w:p>
    <w:p w:rsidR="00B5367A" w:rsidRPr="005803EF" w:rsidRDefault="00B5367A" w:rsidP="00B5367A">
      <w:pPr>
        <w:suppressAutoHyphens/>
        <w:jc w:val="both"/>
      </w:pPr>
      <w:r w:rsidRPr="005803EF">
        <w:t>Применение для инвалидов вместо пандусов аппарелей не допускается на объекте (в соответствии с п. 6.1.2 СП 59.13330.</w:t>
      </w:r>
      <w:r>
        <w:t>2020</w:t>
      </w:r>
      <w:r w:rsidRPr="005803EF">
        <w:t>).</w:t>
      </w:r>
    </w:p>
    <w:p w:rsidR="00B5367A" w:rsidRPr="005803EF" w:rsidRDefault="00B5367A" w:rsidP="00B5367A">
      <w:pPr>
        <w:suppressAutoHyphens/>
        <w:jc w:val="both"/>
        <w:rPr>
          <w:color w:val="000000"/>
        </w:rPr>
      </w:pPr>
      <w:r w:rsidRPr="005803EF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0,014м. (</w:t>
      </w:r>
      <w:r w:rsidRPr="005803EF">
        <w:t xml:space="preserve">в соответствии с </w:t>
      </w:r>
      <w:r w:rsidRPr="005803EF">
        <w:rPr>
          <w:color w:val="000000"/>
        </w:rPr>
        <w:t>п.6.1.5, п. 6.1.6 СП 59.13330.</w:t>
      </w:r>
      <w:r>
        <w:rPr>
          <w:color w:val="000000"/>
        </w:rPr>
        <w:t>2020</w:t>
      </w:r>
      <w:r w:rsidRPr="005803EF">
        <w:rPr>
          <w:color w:val="000000"/>
        </w:rPr>
        <w:t>)</w:t>
      </w:r>
    </w:p>
    <w:p w:rsidR="00B5367A" w:rsidRPr="005803EF" w:rsidRDefault="00B5367A" w:rsidP="00B5367A">
      <w:pPr>
        <w:suppressAutoHyphens/>
        <w:jc w:val="both"/>
      </w:pPr>
      <w:r w:rsidRPr="005803EF">
        <w:t>- Навес над входной площадкой;</w:t>
      </w:r>
    </w:p>
    <w:p w:rsidR="00B5367A" w:rsidRPr="005803EF" w:rsidRDefault="00B5367A" w:rsidP="00B5367A">
      <w:pPr>
        <w:suppressAutoHyphens/>
        <w:jc w:val="both"/>
      </w:pPr>
      <w:r w:rsidRPr="005803EF">
        <w:t>В целях обеспечения безопасности, площадка при входах, доступных для людей с инвалидностью, должна иметь навес. (в соответствии с п. 6.1.4 СП 59.13330.</w:t>
      </w:r>
      <w:r>
        <w:t>2020</w:t>
      </w:r>
      <w:r w:rsidRPr="005803EF">
        <w:t>)</w:t>
      </w:r>
    </w:p>
    <w:p w:rsidR="00B5367A" w:rsidRPr="005803EF" w:rsidRDefault="00B5367A" w:rsidP="00B5367A">
      <w:pPr>
        <w:suppressAutoHyphens/>
        <w:jc w:val="both"/>
      </w:pPr>
      <w:r w:rsidRPr="005803EF">
        <w:t xml:space="preserve">- Противоскользящее покрытие; </w:t>
      </w:r>
    </w:p>
    <w:p w:rsidR="00B5367A" w:rsidRPr="005803EF" w:rsidRDefault="00B5367A" w:rsidP="00B5367A">
      <w:pPr>
        <w:suppressAutoHyphens/>
        <w:jc w:val="both"/>
      </w:pPr>
      <w:r w:rsidRPr="005803EF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намокании. (</w:t>
      </w:r>
      <w:r w:rsidRPr="005803EF">
        <w:t xml:space="preserve">в соответствии с </w:t>
      </w:r>
      <w:r w:rsidRPr="005803EF">
        <w:rPr>
          <w:spacing w:val="2"/>
          <w:shd w:val="clear" w:color="auto" w:fill="FFFFFF"/>
        </w:rPr>
        <w:t>п. 6.1.4 СП 59.13330.</w:t>
      </w:r>
      <w:r>
        <w:rPr>
          <w:spacing w:val="2"/>
          <w:shd w:val="clear" w:color="auto" w:fill="FFFFFF"/>
        </w:rPr>
        <w:t>2020</w:t>
      </w:r>
      <w:r w:rsidRPr="005803EF">
        <w:rPr>
          <w:spacing w:val="2"/>
          <w:shd w:val="clear" w:color="auto" w:fill="FFFFFF"/>
        </w:rPr>
        <w:t>)</w:t>
      </w:r>
    </w:p>
    <w:p w:rsidR="00B5367A" w:rsidRPr="005803EF" w:rsidRDefault="00B5367A" w:rsidP="00B5367A">
      <w:pPr>
        <w:suppressAutoHyphens/>
        <w:jc w:val="both"/>
      </w:pPr>
      <w:r w:rsidRPr="005803EF">
        <w:t>- Тактильно-контрастные указатели;</w:t>
      </w:r>
    </w:p>
    <w:p w:rsidR="00B5367A" w:rsidRPr="005803EF" w:rsidRDefault="00B5367A" w:rsidP="00B5367A">
      <w:pPr>
        <w:suppressAutoHyphens/>
        <w:jc w:val="both"/>
      </w:pPr>
      <w:r w:rsidRPr="005803EF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</w:t>
      </w:r>
      <w:r>
        <w:t>2020</w:t>
      </w:r>
      <w:r w:rsidRPr="005803EF">
        <w:t>).</w:t>
      </w:r>
    </w:p>
    <w:p w:rsidR="00B5367A" w:rsidRPr="005803EF" w:rsidRDefault="00B5367A" w:rsidP="00B5367A">
      <w:pPr>
        <w:suppressAutoHyphens/>
        <w:jc w:val="both"/>
        <w:rPr>
          <w:b/>
        </w:rPr>
      </w:pPr>
      <w:r w:rsidRPr="005803EF">
        <w:rPr>
          <w:b/>
        </w:rPr>
        <w:t>Пути движения внутри пункта (пунктов)</w:t>
      </w:r>
    </w:p>
    <w:p w:rsidR="00B5367A" w:rsidRPr="005803EF" w:rsidRDefault="00B5367A" w:rsidP="00B5367A">
      <w:pPr>
        <w:suppressAutoHyphens/>
        <w:jc w:val="both"/>
      </w:pPr>
      <w:r w:rsidRPr="005803EF">
        <w:t>При перепадах высот Исполнитель должен учитывать наличие следующих элементов:</w:t>
      </w:r>
    </w:p>
    <w:p w:rsidR="00B5367A" w:rsidRPr="005803EF" w:rsidRDefault="00B5367A" w:rsidP="00B5367A">
      <w:pPr>
        <w:suppressAutoHyphens/>
        <w:jc w:val="both"/>
      </w:pPr>
      <w:r w:rsidRPr="005803EF">
        <w:t xml:space="preserve">- Лифт, подъемная платформа, эскалатор </w:t>
      </w:r>
    </w:p>
    <w:p w:rsidR="00B5367A" w:rsidRPr="005803EF" w:rsidRDefault="00B5367A" w:rsidP="00B5367A">
      <w:pPr>
        <w:suppressAutoHyphens/>
        <w:jc w:val="both"/>
        <w:rPr>
          <w:b/>
        </w:rPr>
      </w:pPr>
      <w:r w:rsidRPr="005803EF">
        <w:t>(в соответствии с п. 6.2.13 – п. 6.2.18 СП 59.13330.</w:t>
      </w:r>
      <w:r>
        <w:t>2020</w:t>
      </w:r>
      <w:r w:rsidRPr="005803EF">
        <w:t>).</w:t>
      </w:r>
      <w:r w:rsidRPr="005803EF">
        <w:rPr>
          <w:b/>
        </w:rPr>
        <w:t xml:space="preserve"> </w:t>
      </w:r>
    </w:p>
    <w:p w:rsidR="00B5367A" w:rsidRPr="005803EF" w:rsidRDefault="00B5367A" w:rsidP="00B5367A">
      <w:pPr>
        <w:suppressAutoHyphens/>
        <w:jc w:val="both"/>
      </w:pPr>
      <w:r w:rsidRPr="005803EF">
        <w:t>Лифт должен иметь габариты не менее 1100х1400 мм (ширина х глубина).</w:t>
      </w:r>
    </w:p>
    <w:p w:rsidR="00B5367A" w:rsidRPr="005803EF" w:rsidRDefault="00B5367A" w:rsidP="00B5367A">
      <w:pPr>
        <w:suppressAutoHyphens/>
        <w:jc w:val="both"/>
        <w:rPr>
          <w:b/>
        </w:rPr>
      </w:pPr>
      <w:r w:rsidRPr="005803EF">
        <w:t>- Лестницы необходимо обеспечить противоскользящими контрастными полосами общей шириной 0,08-0.1м. (в соответствии с п. 6.2.8 СП 59.13330.</w:t>
      </w:r>
      <w:r>
        <w:t>2020</w:t>
      </w:r>
      <w:r w:rsidRPr="005803EF">
        <w:t>).</w:t>
      </w:r>
    </w:p>
    <w:p w:rsidR="00B5367A" w:rsidRPr="005803EF" w:rsidRDefault="00B5367A" w:rsidP="00B5367A">
      <w:pPr>
        <w:suppressAutoHyphens/>
        <w:jc w:val="both"/>
      </w:pPr>
      <w:r w:rsidRPr="005803EF">
        <w:t>-   Необходимо обеспечить зону досягаемости для посетителей в кресле-коляске в пределах, установленных в соответствии с п. 8.1.7 СП.59.133330.</w:t>
      </w:r>
      <w:r>
        <w:t>2020</w:t>
      </w:r>
      <w:r w:rsidRPr="005803EF">
        <w:t>.</w:t>
      </w:r>
    </w:p>
    <w:p w:rsidR="00B5367A" w:rsidRPr="005803EF" w:rsidRDefault="00B5367A" w:rsidP="00B5367A">
      <w:pPr>
        <w:suppressAutoHyphens/>
        <w:jc w:val="both"/>
      </w:pPr>
      <w:r w:rsidRPr="005803EF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B5367A" w:rsidRPr="005803EF" w:rsidRDefault="00B5367A" w:rsidP="00B5367A">
      <w:pPr>
        <w:suppressAutoHyphens/>
        <w:jc w:val="both"/>
      </w:pPr>
      <w:r w:rsidRPr="005803EF">
        <w:t>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СП 59.13330.</w:t>
      </w:r>
      <w:r>
        <w:t>2020</w:t>
      </w:r>
      <w:r w:rsidRPr="005803EF">
        <w:t>).</w:t>
      </w:r>
    </w:p>
    <w:p w:rsidR="00B5367A" w:rsidRPr="005803EF" w:rsidRDefault="00B5367A" w:rsidP="00B5367A">
      <w:pPr>
        <w:suppressAutoHyphens/>
        <w:jc w:val="both"/>
      </w:pPr>
      <w:r w:rsidRPr="005803EF">
        <w:t>В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</w:t>
      </w:r>
      <w:r>
        <w:t>2020</w:t>
      </w:r>
      <w:r w:rsidRPr="005803EF">
        <w:t>).</w:t>
      </w:r>
    </w:p>
    <w:p w:rsidR="00B5367A" w:rsidRPr="005803EF" w:rsidRDefault="00B5367A" w:rsidP="00B5367A">
      <w:pPr>
        <w:suppressAutoHyphens/>
        <w:jc w:val="both"/>
        <w:rPr>
          <w:b/>
        </w:rPr>
      </w:pPr>
      <w:r w:rsidRPr="005803EF">
        <w:rPr>
          <w:b/>
        </w:rPr>
        <w:t>Пути эвакуации</w:t>
      </w:r>
    </w:p>
    <w:p w:rsidR="00B5367A" w:rsidRPr="004A5994" w:rsidRDefault="00B5367A" w:rsidP="00B5367A">
      <w:pPr>
        <w:suppressAutoHyphens/>
        <w:jc w:val="both"/>
        <w:rPr>
          <w:color w:val="000000"/>
        </w:rPr>
      </w:pPr>
      <w:r w:rsidRPr="004A5994">
        <w:rPr>
          <w:color w:val="000000"/>
        </w:rPr>
        <w:t xml:space="preserve">В случае невозможности соблюдения положений </w:t>
      </w:r>
      <w:r w:rsidRPr="004A5994">
        <w:rPr>
          <w:color w:val="000000"/>
          <w:shd w:val="clear" w:color="auto" w:fill="FFFFFF"/>
        </w:rPr>
        <w:t xml:space="preserve">части 15 статьи 89 </w:t>
      </w:r>
      <w:hyperlink r:id="rId8" w:history="1">
        <w:r w:rsidRPr="004A5994">
          <w:rPr>
            <w:color w:val="000000"/>
            <w:spacing w:val="2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4A5994">
        <w:rPr>
          <w:color w:val="000000"/>
        </w:rPr>
        <w:t xml:space="preserve">» помещения для обслуживания получателей должны быть предусмотрены не выше первого </w:t>
      </w:r>
      <w:r w:rsidRPr="004A5994">
        <w:rPr>
          <w:color w:val="000000"/>
        </w:rPr>
        <w:lastRenderedPageBreak/>
        <w:t>этажа, при этом во всех случаях пути эвакуации должны соответствовать требованиям                 СП 59.13330.2020 «Доступность зданий и сооружений для маломобильных групп населения».</w:t>
      </w:r>
    </w:p>
    <w:p w:rsidR="00B5367A" w:rsidRPr="005803EF" w:rsidRDefault="00B5367A" w:rsidP="00B5367A">
      <w:pPr>
        <w:suppressAutoHyphens/>
        <w:jc w:val="both"/>
      </w:pPr>
      <w:r w:rsidRPr="005803EF">
        <w:t>Пути эвакуации помещений пункта (пунктов) приема Получателей должны обеспечивать безопасность посетителей в соответствии с пунктами 6.2.19-6.2.32 СП 59.13330.</w:t>
      </w:r>
      <w:r>
        <w:t>2020</w:t>
      </w:r>
      <w:r w:rsidRPr="005803EF">
        <w:t>.</w:t>
      </w:r>
    </w:p>
    <w:p w:rsidR="00B5367A" w:rsidRPr="005803EF" w:rsidRDefault="00B5367A" w:rsidP="00B5367A">
      <w:pPr>
        <w:suppressAutoHyphens/>
        <w:jc w:val="both"/>
      </w:pPr>
      <w:r w:rsidRPr="005803EF">
        <w:t>Обеспечить систему двухсторонней связи с диспетчером или дежурным (в соответствии с п. 6.5.8 СП 59.13330.</w:t>
      </w:r>
      <w:r>
        <w:t>2020</w:t>
      </w:r>
      <w:r w:rsidRPr="005803EF">
        <w:t>).</w:t>
      </w:r>
    </w:p>
    <w:p w:rsidR="00B5367A" w:rsidRPr="005803EF" w:rsidRDefault="00B5367A" w:rsidP="00B5367A">
      <w:pPr>
        <w:autoSpaceDE w:val="0"/>
        <w:autoSpaceDN w:val="0"/>
        <w:adjustRightInd w:val="0"/>
        <w:jc w:val="both"/>
      </w:pPr>
      <w:r>
        <w:t>5.4.</w:t>
      </w:r>
      <w:r w:rsidRPr="005803EF">
        <w:t xml:space="preserve"> На территории пункта (пунктов) приема </w:t>
      </w:r>
      <w:r>
        <w:t>Получателей</w:t>
      </w:r>
      <w:r w:rsidRPr="005803EF">
        <w:t xml:space="preserve">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</w:t>
      </w:r>
      <w:r>
        <w:t>2020</w:t>
      </w:r>
      <w:r w:rsidRPr="005803EF">
        <w:t>).</w:t>
      </w:r>
    </w:p>
    <w:p w:rsidR="00B5367A" w:rsidRPr="005803EF" w:rsidRDefault="00B5367A" w:rsidP="00B5367A">
      <w:pPr>
        <w:jc w:val="both"/>
        <w:rPr>
          <w:lang w:eastAsia="en-US"/>
        </w:rPr>
      </w:pPr>
      <w:r>
        <w:t>5.5.</w:t>
      </w:r>
      <w:r w:rsidRPr="005803EF">
        <w:t xml:space="preserve"> Пункты приема </w:t>
      </w:r>
      <w:r>
        <w:t>Получателей</w:t>
      </w:r>
      <w:r w:rsidRPr="005803EF">
        <w:t xml:space="preserve">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5803EF">
        <w:rPr>
          <w:lang w:eastAsia="en-US"/>
        </w:rPr>
        <w:t xml:space="preserve"> </w:t>
      </w:r>
      <w:r w:rsidRPr="005803EF">
        <w:t>Максимальное время ожидания Получателей в очереди не должно превышать 15 минут. В случае если загруженность пункта (пунктов) приема</w:t>
      </w:r>
      <w:r>
        <w:t xml:space="preserve"> Получателей</w:t>
      </w:r>
      <w:r w:rsidRPr="005803EF">
        <w:t xml:space="preserve"> не позволяет обеспечить достижение указанного показателя, Исполнителем оборудуются дополнительные окна обслуживания. </w:t>
      </w:r>
    </w:p>
    <w:p w:rsidR="00B5367A" w:rsidRPr="005803EF" w:rsidRDefault="00B5367A" w:rsidP="00B5367A">
      <w:pPr>
        <w:suppressAutoHyphens/>
        <w:jc w:val="both"/>
      </w:pPr>
      <w:r>
        <w:t>5.6</w:t>
      </w:r>
      <w:r w:rsidRPr="005803EF">
        <w:t xml:space="preserve">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5803EF">
        <w:rPr>
          <w:lang w:eastAsia="ar-SA"/>
        </w:rPr>
        <w:t xml:space="preserve">пункта </w:t>
      </w:r>
      <w:r w:rsidRPr="005803EF">
        <w:t>(пунктов)</w:t>
      </w:r>
      <w:r w:rsidRPr="005803EF">
        <w:rPr>
          <w:lang w:eastAsia="ar-SA"/>
        </w:rPr>
        <w:t xml:space="preserve"> приема</w:t>
      </w:r>
      <w:r>
        <w:t xml:space="preserve"> Получателей</w:t>
      </w:r>
      <w:r w:rsidRPr="005803EF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B5367A" w:rsidRPr="005803EF" w:rsidRDefault="00B5367A" w:rsidP="00B5367A">
      <w:pPr>
        <w:autoSpaceDE w:val="0"/>
        <w:autoSpaceDN w:val="0"/>
        <w:adjustRightInd w:val="0"/>
        <w:jc w:val="both"/>
      </w:pPr>
      <w:r>
        <w:t>5.7</w:t>
      </w:r>
      <w:r w:rsidRPr="005803EF">
        <w:t>. Изделия должны находиться на складе пункта (пунктов) приема</w:t>
      </w:r>
      <w:r>
        <w:t xml:space="preserve"> Получателей</w:t>
      </w:r>
      <w:r w:rsidRPr="005803EF">
        <w:t>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B5367A" w:rsidRPr="005803EF" w:rsidRDefault="00B5367A" w:rsidP="00B5367A">
      <w:pPr>
        <w:suppressAutoHyphens/>
        <w:jc w:val="both"/>
      </w:pPr>
      <w:r>
        <w:t>5.8.</w:t>
      </w:r>
      <w:r w:rsidRPr="005803EF">
        <w:t xml:space="preserve"> Пункт (пункты) приема </w:t>
      </w:r>
      <w:r>
        <w:t>Получателей</w:t>
      </w:r>
      <w:r w:rsidRPr="005803EF">
        <w:t xml:space="preserve"> должны иметь следующие условия доступности в соответствии с Приказом Министерства труда и социальной защиты РФ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B5367A" w:rsidRPr="005803EF" w:rsidRDefault="00B5367A" w:rsidP="00B5367A">
      <w:pPr>
        <w:widowControl w:val="0"/>
        <w:jc w:val="both"/>
      </w:pPr>
      <w:r w:rsidRPr="005803EF">
        <w:t>- возможность беспрепятственного входа в объекты и выхода из них;</w:t>
      </w:r>
    </w:p>
    <w:p w:rsidR="00B5367A" w:rsidRPr="005803EF" w:rsidRDefault="00B5367A" w:rsidP="00B5367A">
      <w:pPr>
        <w:widowControl w:val="0"/>
        <w:jc w:val="both"/>
      </w:pPr>
      <w:r w:rsidRPr="005803EF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5803EF">
        <w:t>ассистивных</w:t>
      </w:r>
      <w:proofErr w:type="spellEnd"/>
      <w:r w:rsidRPr="005803EF">
        <w:t xml:space="preserve"> и вспомогательных технологий, а также сменного кресла-коляски;</w:t>
      </w:r>
    </w:p>
    <w:p w:rsidR="00B5367A" w:rsidRPr="005803EF" w:rsidRDefault="00B5367A" w:rsidP="00B5367A">
      <w:pPr>
        <w:widowControl w:val="0"/>
        <w:jc w:val="both"/>
      </w:pPr>
      <w:r w:rsidRPr="005803EF"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B5367A" w:rsidRPr="005803EF" w:rsidRDefault="00B5367A" w:rsidP="00B5367A">
      <w:pPr>
        <w:widowControl w:val="0"/>
        <w:jc w:val="both"/>
      </w:pPr>
      <w:r w:rsidRPr="005803EF"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5367A" w:rsidRPr="005803EF" w:rsidRDefault="00B5367A" w:rsidP="00B5367A">
      <w:pPr>
        <w:widowControl w:val="0"/>
        <w:jc w:val="both"/>
      </w:pPr>
      <w:r w:rsidRPr="005803EF"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5367A" w:rsidRPr="005803EF" w:rsidRDefault="00B5367A" w:rsidP="00B5367A">
      <w:pPr>
        <w:widowControl w:val="0"/>
        <w:jc w:val="both"/>
      </w:pPr>
      <w:r w:rsidRPr="005803EF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anchor="block_1000" w:history="1">
        <w:r w:rsidRPr="005803EF">
          <w:t>форме</w:t>
        </w:r>
      </w:hyperlink>
      <w:r w:rsidRPr="005803EF">
        <w:t xml:space="preserve"> и в </w:t>
      </w:r>
      <w:hyperlink r:id="rId10" w:anchor="block_2000" w:history="1">
        <w:r w:rsidRPr="005803EF">
          <w:t>порядке</w:t>
        </w:r>
      </w:hyperlink>
      <w:r w:rsidRPr="005803EF">
        <w:t xml:space="preserve">, утвержденных </w:t>
      </w:r>
      <w:hyperlink r:id="rId11" w:history="1">
        <w:r w:rsidRPr="005803EF">
          <w:t>приказом</w:t>
        </w:r>
      </w:hyperlink>
      <w:r w:rsidRPr="005803EF">
        <w:t xml:space="preserve"> Министерства труда и социальной защиты Российской Федерации от 22 июня 2015 года № 386 н (зарегистрирован Министерством юстиции Российской Федерации 21 июля 2015 года, регистрационный № 38115).</w:t>
      </w:r>
    </w:p>
    <w:p w:rsidR="00B5367A" w:rsidRPr="004D51C7" w:rsidRDefault="00B5367A" w:rsidP="00B5367A">
      <w:pPr>
        <w:widowControl w:val="0"/>
        <w:jc w:val="both"/>
      </w:pPr>
      <w:r>
        <w:t>5.9.</w:t>
      </w:r>
      <w:r w:rsidRPr="005803EF">
        <w:t xml:space="preserve">Пункты должны обеспечивать прием Получателей не менее </w:t>
      </w:r>
      <w:r>
        <w:t>6</w:t>
      </w:r>
      <w:r w:rsidRPr="005803EF">
        <w:t xml:space="preserve"> (</w:t>
      </w:r>
      <w:r>
        <w:t>шести</w:t>
      </w:r>
      <w:r w:rsidRPr="005803EF">
        <w:t>) дней в неделю, не менее 40 часов в неделю, при этом, время работы пункта (пунктов) должно попадать в интервал с 08:00 до 22:00.</w:t>
      </w:r>
    </w:p>
    <w:p w:rsidR="00B5367A" w:rsidRPr="00F32DB0" w:rsidRDefault="00B5367A" w:rsidP="00B5367A">
      <w:pPr>
        <w:suppressAutoHyphens/>
        <w:jc w:val="both"/>
      </w:pPr>
      <w:r>
        <w:lastRenderedPageBreak/>
        <w:t>6</w:t>
      </w:r>
      <w:r w:rsidRPr="005803EF">
        <w:t xml:space="preserve">. </w:t>
      </w:r>
      <w:r w:rsidRPr="00F32DB0">
        <w:t xml:space="preserve">В случае выбора Получателем способа получения </w:t>
      </w:r>
      <w:r>
        <w:t>Изделий</w:t>
      </w:r>
      <w:r w:rsidRPr="00F32DB0">
        <w:t xml:space="preserve"> путем передачи </w:t>
      </w:r>
      <w:r>
        <w:t>Изделий</w:t>
      </w:r>
      <w:r w:rsidRPr="00F32DB0">
        <w:t xml:space="preserve"> по месту нахождения Получателя, такая доставка осуществляется </w:t>
      </w:r>
      <w:proofErr w:type="spellStart"/>
      <w:r>
        <w:t>Исполнителеи</w:t>
      </w:r>
      <w:proofErr w:type="spellEnd"/>
      <w:r w:rsidRPr="00F32DB0">
        <w:t xml:space="preserve">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в срок со дня, следующего за днем заключения контракта. Доставка осуществляется за счет средств </w:t>
      </w:r>
      <w:r>
        <w:t>Исполнителя</w:t>
      </w:r>
      <w:r w:rsidRPr="00F32DB0">
        <w:t>.</w:t>
      </w:r>
    </w:p>
    <w:p w:rsidR="00B5367A" w:rsidRPr="00F32DB0" w:rsidRDefault="00B5367A" w:rsidP="00B5367A">
      <w:pPr>
        <w:suppressAutoHyphens/>
        <w:jc w:val="both"/>
      </w:pPr>
      <w:r>
        <w:t xml:space="preserve">Исполнитель </w:t>
      </w:r>
      <w:r w:rsidRPr="00F32DB0">
        <w:t xml:space="preserve">обязан информировать Заказчика о невозможности доставки </w:t>
      </w:r>
      <w:r>
        <w:t xml:space="preserve">Изделия </w:t>
      </w:r>
      <w:r w:rsidRPr="00F32DB0">
        <w:t>Получателю не позднее дня, следующего за днем доставки, согласованным с Получателем.</w:t>
      </w:r>
    </w:p>
    <w:p w:rsidR="00B5367A" w:rsidRPr="005803EF" w:rsidRDefault="00B5367A" w:rsidP="00B5367A">
      <w:pPr>
        <w:suppressAutoHyphens/>
        <w:jc w:val="both"/>
      </w:pPr>
      <w:r>
        <w:t xml:space="preserve">6.1. </w:t>
      </w:r>
      <w:r w:rsidRPr="005803EF">
        <w:t xml:space="preserve">Выполнять работы по изготовлению Изделий по индивидуальным размерам Получателей, выдачу Изделий, обучение пользованию Изделиями в срок не более </w:t>
      </w:r>
      <w:r>
        <w:t xml:space="preserve">60 </w:t>
      </w:r>
      <w:r w:rsidRPr="005803EF">
        <w:t>(</w:t>
      </w:r>
      <w:r>
        <w:t>шестидесяти</w:t>
      </w:r>
      <w:r w:rsidRPr="005803EF">
        <w:t xml:space="preserve">) </w:t>
      </w:r>
      <w:r>
        <w:t xml:space="preserve">календарных </w:t>
      </w:r>
      <w:r w:rsidRPr="005803EF">
        <w:t>дней со дня обращения Получателя.</w:t>
      </w:r>
    </w:p>
    <w:p w:rsidR="00B5367A" w:rsidRDefault="00B5367A" w:rsidP="00B5367A">
      <w:pPr>
        <w:jc w:val="both"/>
      </w:pPr>
      <w:r>
        <w:t>6.2.</w:t>
      </w:r>
      <w:r w:rsidRPr="005803EF">
        <w:t xml:space="preserve"> С целью подтверждения соответствия изготовляемых Изделий по количеству, комплектности, ассортименту и качеству требованиям, установленным </w:t>
      </w:r>
      <w:r>
        <w:t>техническим заданием</w:t>
      </w:r>
      <w:r w:rsidRPr="005803EF">
        <w:t xml:space="preserve">, Заказчик по своему усмотрению производит сплошную и/или выборочную проверку Изделий и соответствия пункта (пунктов) приема </w:t>
      </w:r>
      <w:r>
        <w:t>Получателей</w:t>
      </w:r>
      <w:r w:rsidRPr="005803EF">
        <w:t xml:space="preserve"> требованиям </w:t>
      </w:r>
      <w:r>
        <w:t>технического задания</w:t>
      </w:r>
      <w:r w:rsidRPr="005803EF">
        <w:t xml:space="preserve">. При проведении проверки Заказчик вправе осуществлять </w:t>
      </w:r>
      <w:proofErr w:type="spellStart"/>
      <w:r w:rsidRPr="005803EF">
        <w:t>фотофиксацию</w:t>
      </w:r>
      <w:proofErr w:type="spellEnd"/>
      <w:r w:rsidRPr="005803EF">
        <w:t xml:space="preserve"> и/или видеозапись.</w:t>
      </w:r>
    </w:p>
    <w:p w:rsidR="00B5367A" w:rsidRPr="005803EF" w:rsidRDefault="00B5367A" w:rsidP="00B5367A">
      <w:pPr>
        <w:jc w:val="both"/>
        <w:rPr>
          <w:bCs/>
          <w:kern w:val="36"/>
        </w:rPr>
      </w:pPr>
      <w:r>
        <w:t>6.3.</w:t>
      </w:r>
      <w:r w:rsidRPr="003852A4">
        <w:t xml:space="preserve"> </w:t>
      </w:r>
      <w:r w:rsidRPr="00383712">
        <w:t xml:space="preserve">В случаях отказа от </w:t>
      </w:r>
      <w:r>
        <w:t>Изделия</w:t>
      </w:r>
      <w:r w:rsidRPr="00383712">
        <w:t xml:space="preserve"> Получателя, </w:t>
      </w:r>
      <w:r>
        <w:t>Исполнитель</w:t>
      </w:r>
      <w:r w:rsidRPr="00383712">
        <w:t xml:space="preserve">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2" w:history="1">
        <w:proofErr w:type="gramStart"/>
        <w:r w:rsidRPr="00383712">
          <w:rPr>
            <w:rStyle w:val="a3"/>
          </w:rPr>
          <w:t>osp@ro78.fss.ru</w:t>
        </w:r>
      </w:hyperlink>
      <w:r w:rsidRPr="00383712">
        <w:t xml:space="preserve"> ,</w:t>
      </w:r>
      <w:proofErr w:type="gramEnd"/>
      <w:r w:rsidRPr="00383712">
        <w:t xml:space="preserve"> </w:t>
      </w:r>
      <w:hyperlink r:id="rId13" w:history="1">
        <w:r w:rsidRPr="00383712">
          <w:rPr>
            <w:rStyle w:val="a3"/>
          </w:rPr>
          <w:t>tsrfil31@ro78.fss.ru</w:t>
        </w:r>
      </w:hyperlink>
      <w:r w:rsidRPr="00383712">
        <w:t>.</w:t>
      </w:r>
    </w:p>
    <w:p w:rsidR="00B5367A" w:rsidRDefault="00B5367A" w:rsidP="00B5367A"/>
    <w:p w:rsidR="00B5367A" w:rsidRDefault="00B5367A" w:rsidP="00B5367A">
      <w:pPr>
        <w:ind w:right="-24"/>
        <w:jc w:val="both"/>
        <w:rPr>
          <w:b/>
        </w:rPr>
      </w:pPr>
    </w:p>
    <w:p w:rsidR="007722A7" w:rsidRDefault="007722A7" w:rsidP="007722A7">
      <w:pPr>
        <w:ind w:right="-24"/>
        <w:jc w:val="both"/>
        <w:rPr>
          <w:rFonts w:eastAsia="Calibri"/>
          <w:lang w:eastAsia="en-US"/>
        </w:rPr>
      </w:pPr>
    </w:p>
    <w:sectPr w:rsidR="007722A7" w:rsidSect="009D26EC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A7"/>
    <w:rsid w:val="00157EA5"/>
    <w:rsid w:val="001B6D9F"/>
    <w:rsid w:val="0026450A"/>
    <w:rsid w:val="002978BC"/>
    <w:rsid w:val="00303939"/>
    <w:rsid w:val="003B0637"/>
    <w:rsid w:val="004B2FCF"/>
    <w:rsid w:val="0050459A"/>
    <w:rsid w:val="005554E2"/>
    <w:rsid w:val="006F5616"/>
    <w:rsid w:val="0070798A"/>
    <w:rsid w:val="007722A7"/>
    <w:rsid w:val="00872A79"/>
    <w:rsid w:val="008740CA"/>
    <w:rsid w:val="008B6B5C"/>
    <w:rsid w:val="009D26EC"/>
    <w:rsid w:val="00A806B1"/>
    <w:rsid w:val="00B5367A"/>
    <w:rsid w:val="00BF6EBE"/>
    <w:rsid w:val="00D0249E"/>
    <w:rsid w:val="00D64779"/>
    <w:rsid w:val="00DB5502"/>
    <w:rsid w:val="00E35C71"/>
    <w:rsid w:val="00E61F73"/>
    <w:rsid w:val="00F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FC98-97FE-433C-8D34-3D1635A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7722A7"/>
  </w:style>
  <w:style w:type="character" w:styleId="a3">
    <w:name w:val="Hyperlink"/>
    <w:basedOn w:val="a0"/>
    <w:uiPriority w:val="99"/>
    <w:unhideWhenUsed/>
    <w:rsid w:val="0077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yperlink" Target="mailto:tsrfil31@ro78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hyperlink" Target="mailto:osp@ro78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http://base.garant.ru/71145140/" TargetMode="External"/><Relationship Id="rId5" Type="http://schemas.openxmlformats.org/officeDocument/2006/relationships/hyperlink" Target="mailto:osp@ro78.f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1145140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Наталья Владимировна</dc:creator>
  <cp:keywords/>
  <dc:description/>
  <cp:lastModifiedBy>Чиченкова Наталья Ипполитовна</cp:lastModifiedBy>
  <cp:revision>11</cp:revision>
  <dcterms:created xsi:type="dcterms:W3CDTF">2022-08-03T10:14:00Z</dcterms:created>
  <dcterms:modified xsi:type="dcterms:W3CDTF">2022-09-09T11:22:00Z</dcterms:modified>
</cp:coreProperties>
</file>