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Приложение №1 к извещению</w:t>
      </w:r>
    </w:p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о проведении закупки</w:t>
      </w:r>
    </w:p>
    <w:p w:rsidR="000325BA" w:rsidRPr="001F1EC2" w:rsidRDefault="000325BA" w:rsidP="002E1BF8">
      <w:pPr>
        <w:pStyle w:val="a8"/>
        <w:keepNext/>
        <w:keepLines/>
        <w:tabs>
          <w:tab w:val="left" w:pos="0"/>
        </w:tabs>
        <w:rPr>
          <w:iCs/>
          <w:sz w:val="24"/>
        </w:rPr>
      </w:pPr>
    </w:p>
    <w:p w:rsidR="000325BA" w:rsidRPr="00CF24F6" w:rsidRDefault="000325BA" w:rsidP="002E1BF8">
      <w:pPr>
        <w:keepNext/>
        <w:keepLines/>
        <w:autoSpaceDE w:val="0"/>
        <w:jc w:val="center"/>
        <w:rPr>
          <w:b/>
          <w:iCs/>
        </w:rPr>
      </w:pPr>
      <w:r w:rsidRPr="00CF24F6">
        <w:rPr>
          <w:b/>
          <w:iCs/>
        </w:rPr>
        <w:t>Описание объекта закупки</w:t>
      </w:r>
    </w:p>
    <w:p w:rsidR="000325BA" w:rsidRPr="00CF24F6" w:rsidRDefault="000325BA" w:rsidP="002E1BF8">
      <w:pPr>
        <w:pStyle w:val="a8"/>
        <w:keepNext/>
        <w:keepLines/>
        <w:tabs>
          <w:tab w:val="left" w:pos="0"/>
        </w:tabs>
        <w:rPr>
          <w:iCs/>
          <w:sz w:val="24"/>
        </w:rPr>
      </w:pPr>
    </w:p>
    <w:p w:rsidR="00E94F78" w:rsidRDefault="000325BA" w:rsidP="006251DD">
      <w:pPr>
        <w:keepNext/>
        <w:keepLines/>
        <w:shd w:val="clear" w:color="auto" w:fill="FFFFFF"/>
        <w:suppressAutoHyphens w:val="0"/>
        <w:ind w:left="10"/>
        <w:jc w:val="both"/>
        <w:rPr>
          <w:b/>
          <w:bCs/>
          <w:color w:val="000000"/>
          <w:spacing w:val="-1"/>
        </w:rPr>
      </w:pPr>
      <w:r w:rsidRPr="00577225">
        <w:t xml:space="preserve">Предмет Контракта: </w:t>
      </w:r>
      <w:r w:rsidR="006251DD">
        <w:rPr>
          <w:b/>
          <w:bCs/>
          <w:color w:val="000000"/>
          <w:spacing w:val="-1"/>
        </w:rPr>
        <w:t>П</w:t>
      </w:r>
      <w:r w:rsidR="006251DD" w:rsidRPr="00892CD8">
        <w:rPr>
          <w:b/>
          <w:bCs/>
          <w:color w:val="000000"/>
          <w:spacing w:val="-1"/>
        </w:rPr>
        <w:t>оставк</w:t>
      </w:r>
      <w:r w:rsidR="006251DD">
        <w:rPr>
          <w:b/>
          <w:bCs/>
          <w:color w:val="000000"/>
          <w:spacing w:val="-1"/>
        </w:rPr>
        <w:t>а</w:t>
      </w:r>
      <w:r w:rsidR="006251DD" w:rsidRPr="00892CD8">
        <w:rPr>
          <w:b/>
          <w:bCs/>
          <w:color w:val="000000"/>
          <w:spacing w:val="-1"/>
        </w:rPr>
        <w:t xml:space="preserve">  слуховых аппаратов (для субъектов малого предпринимательства)</w:t>
      </w:r>
      <w:r w:rsidR="006251DD" w:rsidRPr="00B052BD">
        <w:rPr>
          <w:b/>
          <w:bCs/>
          <w:color w:val="000000"/>
          <w:spacing w:val="-1"/>
        </w:rPr>
        <w:t>.</w:t>
      </w:r>
    </w:p>
    <w:p w:rsidR="006251DD" w:rsidRPr="00577225" w:rsidRDefault="006251DD" w:rsidP="006251DD">
      <w:pPr>
        <w:keepNext/>
        <w:keepLines/>
        <w:shd w:val="clear" w:color="auto" w:fill="FFFFFF"/>
        <w:suppressAutoHyphens w:val="0"/>
        <w:ind w:left="10"/>
        <w:jc w:val="both"/>
        <w:rPr>
          <w:iCs/>
        </w:rPr>
      </w:pPr>
      <w:r>
        <w:rPr>
          <w:b/>
          <w:bCs/>
          <w:color w:val="000000"/>
          <w:spacing w:val="-1"/>
        </w:rPr>
        <w:t xml:space="preserve">ИКЗ: </w:t>
      </w:r>
      <w:r w:rsidRPr="006251DD">
        <w:rPr>
          <w:b/>
          <w:bCs/>
          <w:color w:val="000000"/>
          <w:spacing w:val="-1"/>
        </w:rPr>
        <w:t>23-17106015458710601001-0176-001-2660-323</w:t>
      </w:r>
    </w:p>
    <w:p w:rsidR="000325BA" w:rsidRPr="002F1731" w:rsidRDefault="000325BA" w:rsidP="002E1BF8">
      <w:pPr>
        <w:pStyle w:val="af4"/>
        <w:keepNext/>
        <w:keepLines/>
        <w:numPr>
          <w:ilvl w:val="0"/>
          <w:numId w:val="3"/>
        </w:numPr>
        <w:autoSpaceDE w:val="0"/>
        <w:ind w:firstLine="709"/>
        <w:jc w:val="both"/>
        <w:rPr>
          <w:lang w:eastAsia="ru-RU"/>
        </w:rPr>
      </w:pPr>
    </w:p>
    <w:p w:rsidR="000325BA" w:rsidRPr="002F1731" w:rsidRDefault="000325BA" w:rsidP="002E1BF8">
      <w:pPr>
        <w:pStyle w:val="af4"/>
        <w:keepNext/>
        <w:keepLines/>
        <w:numPr>
          <w:ilvl w:val="0"/>
          <w:numId w:val="3"/>
        </w:numPr>
        <w:tabs>
          <w:tab w:val="left" w:pos="555"/>
        </w:tabs>
        <w:ind w:firstLine="709"/>
        <w:jc w:val="both"/>
        <w:rPr>
          <w:b/>
        </w:rPr>
      </w:pPr>
      <w:r w:rsidRPr="002F1731">
        <w:rPr>
          <w:b/>
        </w:rPr>
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 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8F2FE5">
        <w:rPr>
          <w:rFonts w:eastAsia="Times New Roman CYR"/>
          <w:bCs/>
        </w:rPr>
        <w:t>Слуховые аппараты должны соответствовать требованиям государственных стандартов, технических условий при соблюдении условий транспортирования, хранения и эксплуатации, удовлетворении претензий по качеству слуховых аппаратов, в том числе замену бракованных.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 xml:space="preserve">Технические характеристики к слуховому аппарату (максимальный ВУЗД, максимальное усиление, диапазон частот, регулировки частот, усиления и другие) должны соответствовать ГОСТ Р 51024-2012 «Аппараты слуховые электронные реабилитационные. Технические требования и методы испытаний». 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Общие требования к слуховому аппарату устанавливаются в соответствии с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 Используемые типы элементов питания слухового аппарата: 675, 13, 312.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 xml:space="preserve">Слуховые аппараты должны быть в комплекте с ушными вкладышами стандартного изготовления. 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Сырье и материалы для изготовления слуховых аппаратов должны соответствовать требованиям биологической безопасности по ГОСТ ISO 10993-1-2021, ГОСТ ISO 10993-5-2011, ГОСТ ISO 10993-10-2011, ГОСТ Р 52770-2016.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Требования к комплектности устанавливают в технических условиях на слуховые аппараты конкретных типов. В комплект поставки обязательно должны входить: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слуховой аппарат;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потребительская тара;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паспорт или руководство по эксплуатации.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Слуховые аппараты должны иметь действующее регистрационное удостоверение, выданное Федеральной службой по надзору</w:t>
      </w:r>
      <w:r w:rsidRPr="008F2FE5">
        <w:rPr>
          <w:rFonts w:eastAsia="Times New Roman CYR"/>
          <w:bCs/>
        </w:rPr>
        <w:t xml:space="preserve"> в сфере здравоохранения (в случае, если </w:t>
      </w:r>
      <w:r>
        <w:rPr>
          <w:rFonts w:eastAsia="Times New Roman CYR"/>
          <w:bCs/>
        </w:rPr>
        <w:t>Товар подлежит регистрации), и иные</w:t>
      </w:r>
      <w:r w:rsidRPr="008F2FE5">
        <w:rPr>
          <w:rFonts w:eastAsia="Times New Roman CYR"/>
          <w:bCs/>
        </w:rPr>
        <w:t xml:space="preserve"> документ</w:t>
      </w:r>
      <w:r>
        <w:rPr>
          <w:rFonts w:eastAsia="Times New Roman CYR"/>
          <w:bCs/>
        </w:rPr>
        <w:t>ы</w:t>
      </w:r>
      <w:r w:rsidRPr="008F2FE5">
        <w:rPr>
          <w:rFonts w:eastAsia="Times New Roman CYR"/>
          <w:bCs/>
        </w:rPr>
        <w:t>, свидетельствующи</w:t>
      </w:r>
      <w:r>
        <w:rPr>
          <w:rFonts w:eastAsia="Times New Roman CYR"/>
          <w:bCs/>
        </w:rPr>
        <w:t>е</w:t>
      </w:r>
      <w:r w:rsidRPr="008F2FE5">
        <w:rPr>
          <w:rFonts w:eastAsia="Times New Roman CYR"/>
          <w:bCs/>
        </w:rPr>
        <w:t xml:space="preserve"> о качестве и безопасности Товара, предусмотренных действующим законодательством Российской Федерации.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8F2FE5">
        <w:rPr>
          <w:rFonts w:eastAsia="Times New Roman CYR"/>
          <w:bCs/>
        </w:rPr>
        <w:t xml:space="preserve">Индивидуальный подбор и настройка слуховых аппаратов Получателям должны осуществляться в специализированном учреждении, оказывающем услуги по подбору и настройке изделия. </w:t>
      </w:r>
    </w:p>
    <w:p w:rsidR="006251DD" w:rsidRPr="00B81D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/>
          <w:bCs/>
        </w:rPr>
      </w:pPr>
      <w:r w:rsidRPr="00B81D02">
        <w:rPr>
          <w:rFonts w:eastAsia="Times New Roman CYR"/>
          <w:b/>
          <w:bCs/>
        </w:rPr>
        <w:t xml:space="preserve">Требования к маркировке, хранению, упаковке. 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8F2FE5">
        <w:rPr>
          <w:rFonts w:eastAsia="Times New Roman CYR"/>
          <w:bCs/>
        </w:rPr>
        <w:t xml:space="preserve">Маркировка и упаковка слуховых аппаратов </w:t>
      </w:r>
      <w:r w:rsidRPr="00C04602">
        <w:rPr>
          <w:rFonts w:eastAsia="Times New Roman CYR"/>
          <w:bCs/>
        </w:rPr>
        <w:t>должны соответствовать ГОСТ Р 50444-2020 «Приборы, аппараты и оборудование медицинские. Общие технические требования».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Маркировка слухового аппарата должна содержать: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наименование или обозначение типа (вида, модели) изделия;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идентификационный (серийный/заводской) номер;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месяц и год изготовления изделия;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- наименование и/или товарный знак предприятия-изготовителя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 w:line="290" w:lineRule="exact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>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 xml:space="preserve">Слуховые аппараты в транспортной упаковке должны быть устойчивыми к механическим воздействиям, возникающим при транспортировании, в соответствии с ГОСТ Р 50444-2020. </w:t>
      </w:r>
    </w:p>
    <w:p w:rsidR="006251DD" w:rsidRPr="00C04602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</w:rPr>
      </w:pPr>
      <w:r w:rsidRPr="00C04602">
        <w:rPr>
          <w:rFonts w:eastAsia="Times New Roman CYR"/>
          <w:bCs/>
        </w:rPr>
        <w:t xml:space="preserve">Слуховые аппараты должны быть устойчивыми к дезинфекции по ГОСТ Р 50444-2020. 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C04602">
        <w:rPr>
          <w:rFonts w:eastAsia="Times New Roman CYR"/>
          <w:b/>
          <w:bCs/>
          <w:iCs/>
        </w:rPr>
        <w:t>Гарантийные обязательства:</w:t>
      </w:r>
      <w:r w:rsidR="001A2B14">
        <w:rPr>
          <w:rFonts w:eastAsia="Times New Roman CYR"/>
          <w:b/>
          <w:bCs/>
          <w:iCs/>
        </w:rPr>
        <w:t xml:space="preserve"> </w:t>
      </w:r>
      <w:r w:rsidRPr="00C04602">
        <w:rPr>
          <w:rFonts w:eastAsia="Times New Roman CYR"/>
          <w:bCs/>
          <w:iCs/>
        </w:rPr>
        <w:t xml:space="preserve">Поставщик должен гарантировать, что поставляемый по </w:t>
      </w:r>
      <w:r w:rsidRPr="00C04602">
        <w:rPr>
          <w:rFonts w:eastAsia="Times New Roman CYR"/>
          <w:bCs/>
          <w:iCs/>
        </w:rPr>
        <w:lastRenderedPageBreak/>
        <w:t>Контракту Товар свободен от прав третьих лиц, является новым (не был ранее в употреблении</w:t>
      </w:r>
      <w:r w:rsidRPr="008F2FE5">
        <w:rPr>
          <w:rFonts w:eastAsia="Times New Roman CYR"/>
          <w:bCs/>
          <w:iCs/>
        </w:rPr>
        <w:t>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Слуховые аппараты должны иметь установленный производителем срок службы не менее 4 (четырех) лет со дня подписания Получателем акта приема-передачи Товара.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 xml:space="preserve">Гарантия качества на слуховые аппараты устанавливается со дня подписания Получателем акта приема-передачи Товара и должна составлять </w:t>
      </w:r>
      <w:r>
        <w:rPr>
          <w:rFonts w:eastAsia="Times New Roman CYR"/>
          <w:bCs/>
          <w:iCs/>
        </w:rPr>
        <w:t>24</w:t>
      </w:r>
      <w:r w:rsidRPr="008F2FE5">
        <w:rPr>
          <w:rFonts w:eastAsia="Times New Roman CYR"/>
          <w:bCs/>
          <w:iCs/>
        </w:rPr>
        <w:t xml:space="preserve"> (</w:t>
      </w:r>
      <w:r>
        <w:rPr>
          <w:rFonts w:eastAsia="Times New Roman CYR"/>
          <w:bCs/>
          <w:iCs/>
        </w:rPr>
        <w:t>двадцать четыре</w:t>
      </w:r>
      <w:r w:rsidRPr="008F2FE5">
        <w:rPr>
          <w:rFonts w:eastAsia="Times New Roman CYR"/>
          <w:bCs/>
          <w:iCs/>
        </w:rPr>
        <w:t>) месяц</w:t>
      </w:r>
      <w:r>
        <w:rPr>
          <w:rFonts w:eastAsia="Times New Roman CYR"/>
          <w:bCs/>
          <w:iCs/>
        </w:rPr>
        <w:t>а</w:t>
      </w:r>
      <w:r w:rsidRPr="008F2FE5">
        <w:rPr>
          <w:rFonts w:eastAsia="Times New Roman CYR"/>
          <w:bCs/>
          <w:iCs/>
        </w:rPr>
        <w:t>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Установленный производителем срок гарантии качества на слуховые аппараты не распространяется на случаи нарушения Получателем изделия условий и требований к эксплуатации изделия.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6251DD" w:rsidRPr="008F2FE5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="Times New Roman CYR"/>
          <w:bCs/>
          <w:iCs/>
        </w:rPr>
      </w:pPr>
      <w:r w:rsidRPr="008F2FE5">
        <w:rPr>
          <w:rFonts w:eastAsia="Times New Roman CYR"/>
          <w:bCs/>
          <w:iCs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6251DD" w:rsidRPr="00595E6F" w:rsidRDefault="006251DD" w:rsidP="006251DD">
      <w:pPr>
        <w:pStyle w:val="af4"/>
        <w:widowControl w:val="0"/>
        <w:numPr>
          <w:ilvl w:val="0"/>
          <w:numId w:val="3"/>
        </w:numPr>
        <w:suppressAutoHyphens w:val="0"/>
        <w:spacing w:line="268" w:lineRule="exact"/>
        <w:contextualSpacing/>
        <w:jc w:val="both"/>
        <w:rPr>
          <w:color w:val="000000"/>
          <w:spacing w:val="-2"/>
        </w:rPr>
      </w:pPr>
      <w:r w:rsidRPr="00595E6F">
        <w:rPr>
          <w:color w:val="000000"/>
          <w:spacing w:val="-2"/>
        </w:rPr>
        <w:t>В соответствии с приказом Минтруда России от 05.03.2021г. № 107н «Об утверждении Сроков пользования техническими средствами реабилитации, протезами и протезно-ортопедическими изделиями до их замены» сроки пользования техническими средствами реабилитации, протезами и протезно-ортопедическими изделиями (далее – ТСР) исчисляются с даты предоставления его инвалиду, ветерану. В случае если сроки службы, установленные изготовителем ТСР, превышают сроки пользования ТСР, утверждённые приказом Минтруда России, замена таких ТСР должна осуществляться региональным отделением  Фонда по истечении сроков службы, установленных изготовителем Т</w:t>
      </w:r>
      <w:r w:rsidRPr="00595E6F">
        <w:rPr>
          <w:color w:val="000000"/>
          <w:spacing w:val="-2"/>
          <w:lang w:val="en-US"/>
        </w:rPr>
        <w:t>C</w:t>
      </w:r>
      <w:r w:rsidRPr="00595E6F">
        <w:rPr>
          <w:color w:val="000000"/>
          <w:spacing w:val="-2"/>
        </w:rPr>
        <w:t xml:space="preserve">Р. </w:t>
      </w:r>
    </w:p>
    <w:p w:rsidR="00D5781C" w:rsidRPr="00FB5CD6" w:rsidRDefault="00D5781C" w:rsidP="002E1BF8">
      <w:pPr>
        <w:pStyle w:val="Style62"/>
        <w:keepNext/>
        <w:keepLines/>
        <w:widowControl/>
        <w:numPr>
          <w:ilvl w:val="0"/>
          <w:numId w:val="3"/>
        </w:numPr>
        <w:tabs>
          <w:tab w:val="left" w:pos="1344"/>
        </w:tabs>
        <w:spacing w:line="240" w:lineRule="auto"/>
        <w:rPr>
          <w:rFonts w:eastAsia="Times New Roman"/>
          <w:spacing w:val="-2"/>
          <w:lang w:eastAsia="ar-SA"/>
        </w:rPr>
      </w:pPr>
    </w:p>
    <w:tbl>
      <w:tblPr>
        <w:tblW w:w="10207" w:type="dxa"/>
        <w:tblInd w:w="250" w:type="dxa"/>
        <w:tblLayout w:type="fixed"/>
        <w:tblLook w:val="0000"/>
      </w:tblPr>
      <w:tblGrid>
        <w:gridCol w:w="2410"/>
        <w:gridCol w:w="5812"/>
        <w:gridCol w:w="850"/>
        <w:gridCol w:w="1135"/>
      </w:tblGrid>
      <w:tr w:rsidR="006251DD" w:rsidRPr="00BF1192" w:rsidTr="006251DD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DD" w:rsidRPr="00BF1192" w:rsidRDefault="006251DD" w:rsidP="00A411E7">
            <w:pPr>
              <w:widowControl w:val="0"/>
              <w:snapToGrid w:val="0"/>
              <w:jc w:val="center"/>
              <w:rPr>
                <w:sz w:val="20"/>
                <w:lang w:val="de-DE"/>
              </w:rPr>
            </w:pPr>
            <w:proofErr w:type="spellStart"/>
            <w:r w:rsidRPr="00BF1192">
              <w:rPr>
                <w:sz w:val="20"/>
                <w:lang w:val="de-DE"/>
              </w:rPr>
              <w:t>Наименование</w:t>
            </w:r>
            <w:proofErr w:type="spellEnd"/>
          </w:p>
          <w:p w:rsidR="006251DD" w:rsidRPr="00BF1192" w:rsidRDefault="006251DD" w:rsidP="00A411E7">
            <w:pPr>
              <w:widowControl w:val="0"/>
              <w:jc w:val="center"/>
              <w:rPr>
                <w:sz w:val="20"/>
                <w:lang w:val="de-DE"/>
              </w:rPr>
            </w:pPr>
            <w:proofErr w:type="spellStart"/>
            <w:r w:rsidRPr="00BF1192">
              <w:rPr>
                <w:sz w:val="20"/>
                <w:lang w:val="de-DE"/>
              </w:rPr>
              <w:t>товара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1DD" w:rsidRPr="00BF1192" w:rsidRDefault="006251DD" w:rsidP="00A411E7">
            <w:pPr>
              <w:widowControl w:val="0"/>
              <w:snapToGrid w:val="0"/>
              <w:jc w:val="center"/>
              <w:rPr>
                <w:sz w:val="20"/>
                <w:lang w:val="de-DE"/>
              </w:rPr>
            </w:pPr>
            <w:proofErr w:type="spellStart"/>
            <w:r w:rsidRPr="00BF1192">
              <w:rPr>
                <w:sz w:val="20"/>
                <w:lang w:val="de-DE"/>
              </w:rPr>
              <w:t>Технические</w:t>
            </w:r>
            <w:proofErr w:type="spellEnd"/>
            <w:r w:rsidR="001A2B14">
              <w:rPr>
                <w:sz w:val="20"/>
              </w:rPr>
              <w:t xml:space="preserve"> </w:t>
            </w:r>
            <w:proofErr w:type="spellStart"/>
            <w:r w:rsidRPr="00BF1192">
              <w:rPr>
                <w:sz w:val="20"/>
                <w:lang w:val="de-DE"/>
              </w:rPr>
              <w:t>характеристики</w:t>
            </w:r>
            <w:proofErr w:type="spellEnd"/>
            <w:r w:rsidR="001A2B14">
              <w:rPr>
                <w:sz w:val="20"/>
              </w:rPr>
              <w:t xml:space="preserve"> </w:t>
            </w:r>
            <w:proofErr w:type="spellStart"/>
            <w:r w:rsidRPr="00BF1192">
              <w:rPr>
                <w:sz w:val="20"/>
                <w:lang w:val="de-DE"/>
              </w:rPr>
              <w:t>товара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1DD" w:rsidRPr="00BF1192" w:rsidRDefault="006251DD" w:rsidP="00A411E7">
            <w:pPr>
              <w:widowControl w:val="0"/>
              <w:snapToGrid w:val="0"/>
              <w:jc w:val="center"/>
              <w:rPr>
                <w:sz w:val="20"/>
                <w:lang w:val="de-DE"/>
              </w:rPr>
            </w:pPr>
            <w:proofErr w:type="spellStart"/>
            <w:r w:rsidRPr="00BF1192">
              <w:rPr>
                <w:sz w:val="20"/>
                <w:lang w:val="de-DE"/>
              </w:rPr>
              <w:t>Кол-во</w:t>
            </w:r>
            <w:proofErr w:type="spellEnd"/>
            <w:r w:rsidRPr="00BF1192">
              <w:rPr>
                <w:sz w:val="20"/>
                <w:lang w:val="de-DE"/>
              </w:rPr>
              <w:t xml:space="preserve">, </w:t>
            </w:r>
            <w:proofErr w:type="spellStart"/>
            <w:r w:rsidRPr="00BF1192">
              <w:rPr>
                <w:sz w:val="20"/>
                <w:lang w:val="de-DE"/>
              </w:rPr>
              <w:t>шт</w:t>
            </w:r>
            <w:proofErr w:type="spellEnd"/>
            <w:r w:rsidRPr="00BF1192">
              <w:rPr>
                <w:sz w:val="20"/>
                <w:lang w:val="de-DE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DD" w:rsidRPr="006251DD" w:rsidRDefault="006251DD" w:rsidP="00A411E7">
            <w:pPr>
              <w:widowControl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Цена за штуку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 xml:space="preserve">Слуховой аппарат цифровой заушный сверхмощный (для детского слухопротезирования) 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>01.28.17.01.05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1. Диапазон частот </w:t>
            </w:r>
            <w:r w:rsidRPr="0091018F">
              <w:rPr>
                <w:noProof/>
                <w:sz w:val="21"/>
                <w:szCs w:val="21"/>
              </w:rPr>
              <w:t xml:space="preserve">- не уже </w:t>
            </w:r>
            <w:r w:rsidRPr="0091018F">
              <w:rPr>
                <w:noProof/>
                <w:sz w:val="21"/>
                <w:szCs w:val="21"/>
                <w:lang w:val="de-DE"/>
              </w:rPr>
              <w:t>0,1 –</w:t>
            </w:r>
            <w:r w:rsidRPr="0091018F">
              <w:rPr>
                <w:noProof/>
                <w:sz w:val="21"/>
                <w:szCs w:val="21"/>
              </w:rPr>
              <w:t xml:space="preserve"> 4,9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кГц, 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количество каналов – </w:t>
            </w:r>
            <w:r w:rsidRPr="0091018F">
              <w:rPr>
                <w:noProof/>
                <w:sz w:val="21"/>
                <w:szCs w:val="21"/>
              </w:rPr>
              <w:t>не менее 8,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программ прослушивания – </w:t>
            </w:r>
            <w:r w:rsidRPr="0091018F">
              <w:rPr>
                <w:noProof/>
                <w:sz w:val="21"/>
                <w:szCs w:val="21"/>
              </w:rPr>
              <w:t xml:space="preserve">не менее 2 акустических программ и не менее 2 программ для </w:t>
            </w:r>
            <w:r w:rsidRPr="0091018F">
              <w:rPr>
                <w:sz w:val="21"/>
                <w:szCs w:val="21"/>
              </w:rPr>
              <w:t>FM и/или T-катушки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, 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2. Максимальный ВУЗД 90 – </w:t>
            </w:r>
            <w:r w:rsidRPr="0091018F">
              <w:rPr>
                <w:noProof/>
                <w:sz w:val="21"/>
                <w:szCs w:val="21"/>
              </w:rPr>
              <w:t>не менее 140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дБ.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3. Максимальное усиление – </w:t>
            </w:r>
            <w:r w:rsidRPr="0091018F">
              <w:rPr>
                <w:noProof/>
                <w:sz w:val="21"/>
                <w:szCs w:val="21"/>
              </w:rPr>
              <w:t>не менее 81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дБ.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>Дополнительные параметры</w:t>
            </w:r>
            <w:r w:rsidRPr="0091018F">
              <w:rPr>
                <w:noProof/>
                <w:sz w:val="21"/>
                <w:szCs w:val="21"/>
              </w:rPr>
              <w:t xml:space="preserve"> должны быть</w:t>
            </w:r>
            <w:r w:rsidRPr="0091018F">
              <w:rPr>
                <w:noProof/>
                <w:sz w:val="21"/>
                <w:szCs w:val="21"/>
                <w:lang w:val="de-DE"/>
              </w:rPr>
              <w:t>: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дополнительное усиление низких частот,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частотная компрессия,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подавление обратной связи,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система подавления шума,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защитные фильтры микрофона,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водонепроницаемость,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автоматическое обнаружение FM-передатчика,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>- автоматическое обнаружение телефона.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6251DD">
            <w:pPr>
              <w:widowControl w:val="0"/>
              <w:jc w:val="center"/>
              <w:rPr>
                <w:color w:val="000000"/>
                <w:sz w:val="22"/>
              </w:rPr>
            </w:pPr>
            <w:r w:rsidRPr="006251DD">
              <w:rPr>
                <w:color w:val="000000"/>
                <w:sz w:val="22"/>
              </w:rPr>
              <w:t>34020,1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rPr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 xml:space="preserve">Слуховой аппарат цифровой заушный </w:t>
            </w:r>
            <w:r w:rsidRPr="0091018F">
              <w:rPr>
                <w:sz w:val="22"/>
                <w:szCs w:val="22"/>
              </w:rPr>
              <w:lastRenderedPageBreak/>
              <w:t xml:space="preserve">сверхмощный </w:t>
            </w:r>
          </w:p>
          <w:p w:rsidR="006251DD" w:rsidRPr="0091018F" w:rsidRDefault="006251DD" w:rsidP="00A411E7">
            <w:pPr>
              <w:widowControl w:val="0"/>
              <w:rPr>
                <w:sz w:val="22"/>
                <w:szCs w:val="22"/>
              </w:rPr>
            </w:pPr>
          </w:p>
          <w:p w:rsidR="006251DD" w:rsidRPr="0091018F" w:rsidRDefault="006251DD" w:rsidP="00A411E7">
            <w:pPr>
              <w:widowControl w:val="0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01.28.17.01.05</w:t>
            </w:r>
            <w:r w:rsidRPr="0091018F">
              <w:rPr>
                <w:sz w:val="22"/>
                <w:szCs w:val="22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lastRenderedPageBreak/>
              <w:t xml:space="preserve">1. Диапазон частот - не уже 0,1 – 6,0 кГц, </w:t>
            </w:r>
            <w:r w:rsidRPr="0091018F">
              <w:rPr>
                <w:sz w:val="21"/>
                <w:szCs w:val="21"/>
              </w:rPr>
              <w:br/>
              <w:t>количество каналов – не менее 6,</w:t>
            </w:r>
            <w:r w:rsidRPr="0091018F">
              <w:rPr>
                <w:sz w:val="21"/>
                <w:szCs w:val="21"/>
              </w:rPr>
              <w:br/>
              <w:t xml:space="preserve">программ прослушивания – не менее 4. </w:t>
            </w:r>
            <w:r w:rsidRPr="0091018F">
              <w:rPr>
                <w:sz w:val="21"/>
                <w:szCs w:val="21"/>
              </w:rPr>
              <w:br/>
            </w:r>
            <w:r w:rsidRPr="0091018F">
              <w:rPr>
                <w:sz w:val="21"/>
                <w:szCs w:val="21"/>
              </w:rPr>
              <w:lastRenderedPageBreak/>
              <w:t>2. Максимальный ВУЗД 90 – не менее 140 дБ.</w:t>
            </w:r>
            <w:r w:rsidRPr="0091018F">
              <w:rPr>
                <w:sz w:val="21"/>
                <w:szCs w:val="21"/>
              </w:rPr>
              <w:br/>
              <w:t>3. Максимальное усиление – не менее 78 дБ.</w:t>
            </w:r>
            <w:r w:rsidRPr="0091018F">
              <w:rPr>
                <w:sz w:val="21"/>
                <w:szCs w:val="21"/>
              </w:rPr>
              <w:br/>
              <w:t>В наличии должны быть:</w:t>
            </w:r>
            <w:r w:rsidRPr="0091018F">
              <w:rPr>
                <w:sz w:val="21"/>
                <w:szCs w:val="21"/>
              </w:rPr>
              <w:br/>
              <w:t>- регулятор тембра в области низких частот,</w:t>
            </w:r>
            <w:r w:rsidRPr="0091018F">
              <w:rPr>
                <w:sz w:val="21"/>
                <w:szCs w:val="21"/>
              </w:rPr>
              <w:br/>
              <w:t>- регулятор ВУЗД.</w:t>
            </w:r>
            <w:r w:rsidRPr="0091018F">
              <w:rPr>
                <w:sz w:val="21"/>
                <w:szCs w:val="21"/>
              </w:rPr>
              <w:br/>
              <w:t>Дополнительные параметры должны быть:</w:t>
            </w:r>
            <w:r w:rsidRPr="0091018F">
              <w:rPr>
                <w:sz w:val="21"/>
                <w:szCs w:val="21"/>
              </w:rPr>
              <w:br/>
              <w:t xml:space="preserve">- высокоэффективная система подавления обратной связи </w:t>
            </w:r>
            <w:proofErr w:type="spellStart"/>
            <w:r w:rsidRPr="0091018F">
              <w:rPr>
                <w:sz w:val="21"/>
                <w:szCs w:val="21"/>
              </w:rPr>
              <w:t>c</w:t>
            </w:r>
            <w:proofErr w:type="spellEnd"/>
            <w:r w:rsidRPr="0091018F">
              <w:rPr>
                <w:sz w:val="21"/>
                <w:szCs w:val="21"/>
              </w:rPr>
              <w:t xml:space="preserve"> расширенным частотным диапазоном;</w:t>
            </w:r>
            <w:r w:rsidRPr="0091018F">
              <w:rPr>
                <w:sz w:val="21"/>
                <w:szCs w:val="21"/>
              </w:rPr>
              <w:br/>
              <w:t xml:space="preserve">- система шумоподавления, не искажающая речь; </w:t>
            </w:r>
            <w:r w:rsidRPr="0091018F">
              <w:rPr>
                <w:sz w:val="21"/>
                <w:szCs w:val="21"/>
              </w:rPr>
              <w:br/>
              <w:t xml:space="preserve">- плавное изменение параметров в различных акустических ситуациях; </w:t>
            </w:r>
            <w:r w:rsidRPr="0091018F">
              <w:rPr>
                <w:sz w:val="21"/>
                <w:szCs w:val="21"/>
              </w:rPr>
              <w:br/>
              <w:t>- оперативный регулятор громкости;</w:t>
            </w:r>
            <w:r w:rsidRPr="0091018F">
              <w:rPr>
                <w:sz w:val="21"/>
                <w:szCs w:val="21"/>
              </w:rPr>
              <w:br/>
              <w:t xml:space="preserve">- кнопка переключения программ; </w:t>
            </w:r>
            <w:r w:rsidRPr="0091018F">
              <w:rPr>
                <w:sz w:val="21"/>
                <w:szCs w:val="21"/>
              </w:rPr>
              <w:br/>
              <w:t xml:space="preserve">- </w:t>
            </w:r>
            <w:proofErr w:type="spellStart"/>
            <w:r w:rsidRPr="0091018F">
              <w:rPr>
                <w:sz w:val="21"/>
                <w:szCs w:val="21"/>
              </w:rPr>
              <w:t>мультитональные</w:t>
            </w:r>
            <w:proofErr w:type="spellEnd"/>
            <w:r w:rsidRPr="0091018F">
              <w:rPr>
                <w:sz w:val="21"/>
                <w:szCs w:val="21"/>
              </w:rPr>
              <w:t xml:space="preserve"> мелодии при переключении программ, включении и выключении аппарата; </w:t>
            </w:r>
            <w:r w:rsidRPr="0091018F">
              <w:rPr>
                <w:sz w:val="21"/>
                <w:szCs w:val="21"/>
              </w:rPr>
              <w:br/>
              <w:t>- индукционная катушка.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6251DD">
            <w:pPr>
              <w:widowControl w:val="0"/>
              <w:jc w:val="center"/>
              <w:rPr>
                <w:color w:val="000000"/>
                <w:sz w:val="22"/>
              </w:rPr>
            </w:pPr>
            <w:r w:rsidRPr="006251DD">
              <w:rPr>
                <w:color w:val="000000"/>
                <w:sz w:val="22"/>
              </w:rPr>
              <w:t>15530</w:t>
            </w:r>
            <w:r>
              <w:rPr>
                <w:color w:val="000000"/>
                <w:sz w:val="22"/>
              </w:rPr>
              <w:t>,00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lastRenderedPageBreak/>
              <w:t>Слуховой аппарат цифровой заушный мощный (для детского слухопротезирования)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 xml:space="preserve">01.28.17.01.06 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</w:rPr>
              <w:t>1. Диапазон частот - не уже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0,1- </w:t>
            </w:r>
            <w:r w:rsidRPr="0091018F">
              <w:rPr>
                <w:noProof/>
                <w:sz w:val="21"/>
                <w:szCs w:val="21"/>
              </w:rPr>
              <w:t>6</w:t>
            </w:r>
            <w:r w:rsidRPr="0091018F">
              <w:rPr>
                <w:noProof/>
                <w:sz w:val="21"/>
                <w:szCs w:val="21"/>
                <w:lang w:val="de-DE"/>
              </w:rPr>
              <w:t>,</w:t>
            </w:r>
            <w:r w:rsidRPr="0091018F">
              <w:rPr>
                <w:noProof/>
                <w:sz w:val="21"/>
                <w:szCs w:val="21"/>
              </w:rPr>
              <w:t>0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кГц</w:t>
            </w:r>
            <w:r w:rsidRPr="0091018F">
              <w:rPr>
                <w:noProof/>
                <w:sz w:val="21"/>
                <w:szCs w:val="21"/>
              </w:rPr>
              <w:t>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 xml:space="preserve">Количество каналов  – не менее </w:t>
            </w:r>
            <w:r w:rsidRPr="0091018F">
              <w:rPr>
                <w:noProof/>
                <w:sz w:val="21"/>
                <w:szCs w:val="21"/>
              </w:rPr>
              <w:t>6</w:t>
            </w:r>
            <w:r w:rsidRPr="0091018F">
              <w:rPr>
                <w:noProof/>
                <w:sz w:val="21"/>
                <w:szCs w:val="21"/>
                <w:lang w:val="de-DE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</w:rPr>
              <w:t>П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рограмм прослушивания: не менее </w:t>
            </w:r>
            <w:r w:rsidRPr="0091018F">
              <w:rPr>
                <w:noProof/>
                <w:sz w:val="21"/>
                <w:szCs w:val="21"/>
              </w:rPr>
              <w:t>4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ручных и 2 беспроводных.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 xml:space="preserve">2. </w:t>
            </w:r>
            <w:r w:rsidRPr="0091018F">
              <w:rPr>
                <w:noProof/>
                <w:sz w:val="21"/>
                <w:szCs w:val="21"/>
                <w:lang w:val="de-DE"/>
              </w:rPr>
              <w:t>Максимальный ВУЗД 90 – не  менее 13</w:t>
            </w:r>
            <w:r w:rsidRPr="0091018F">
              <w:rPr>
                <w:noProof/>
                <w:sz w:val="21"/>
                <w:szCs w:val="21"/>
              </w:rPr>
              <w:t>3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дБ</w:t>
            </w:r>
            <w:r w:rsidRPr="0091018F">
              <w:rPr>
                <w:noProof/>
                <w:sz w:val="21"/>
                <w:szCs w:val="21"/>
              </w:rPr>
              <w:t>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 xml:space="preserve">3. </w:t>
            </w:r>
            <w:r w:rsidRPr="0091018F">
              <w:rPr>
                <w:noProof/>
                <w:sz w:val="21"/>
                <w:szCs w:val="21"/>
                <w:lang w:val="de-DE"/>
              </w:rPr>
              <w:t>Максимальное усиление  - не  менее 7</w:t>
            </w:r>
            <w:r w:rsidRPr="0091018F">
              <w:rPr>
                <w:noProof/>
                <w:sz w:val="21"/>
                <w:szCs w:val="21"/>
              </w:rPr>
              <w:t>0</w:t>
            </w:r>
            <w:r w:rsidRPr="0091018F">
              <w:rPr>
                <w:noProof/>
                <w:sz w:val="21"/>
                <w:szCs w:val="21"/>
                <w:lang w:val="de-DE"/>
              </w:rPr>
              <w:t xml:space="preserve"> дБ</w:t>
            </w:r>
            <w:r w:rsidRPr="0091018F">
              <w:rPr>
                <w:noProof/>
                <w:sz w:val="21"/>
                <w:szCs w:val="21"/>
              </w:rPr>
              <w:t>.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  <w:lang w:val="de-DE"/>
              </w:rPr>
            </w:pPr>
            <w:r w:rsidRPr="0091018F">
              <w:rPr>
                <w:noProof/>
                <w:sz w:val="21"/>
                <w:szCs w:val="21"/>
                <w:lang w:val="de-DE"/>
              </w:rPr>
              <w:t>Дополнительные параметры</w:t>
            </w:r>
            <w:r w:rsidRPr="0091018F">
              <w:rPr>
                <w:noProof/>
                <w:sz w:val="21"/>
                <w:szCs w:val="21"/>
              </w:rPr>
              <w:t xml:space="preserve"> должны быть</w:t>
            </w:r>
            <w:r w:rsidRPr="0091018F">
              <w:rPr>
                <w:noProof/>
                <w:sz w:val="21"/>
                <w:szCs w:val="21"/>
                <w:lang w:val="de-DE"/>
              </w:rPr>
              <w:t>: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а</w:t>
            </w:r>
            <w:r w:rsidRPr="0091018F">
              <w:rPr>
                <w:noProof/>
                <w:sz w:val="21"/>
                <w:szCs w:val="21"/>
                <w:lang w:val="de-DE"/>
              </w:rPr>
              <w:t>даптивная направленность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п</w:t>
            </w:r>
            <w:r w:rsidRPr="0091018F">
              <w:rPr>
                <w:noProof/>
                <w:sz w:val="21"/>
                <w:szCs w:val="21"/>
                <w:lang w:val="de-DE"/>
              </w:rPr>
              <w:t>ротивофазное адаптивное подавление обратной связи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у</w:t>
            </w:r>
            <w:r w:rsidRPr="0091018F">
              <w:rPr>
                <w:noProof/>
                <w:sz w:val="21"/>
                <w:szCs w:val="21"/>
                <w:lang w:val="de-DE"/>
              </w:rPr>
              <w:t>силение речи согласно уровню громкости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ш</w:t>
            </w:r>
            <w:r w:rsidRPr="0091018F">
              <w:rPr>
                <w:noProof/>
                <w:sz w:val="21"/>
                <w:szCs w:val="21"/>
                <w:lang w:val="de-DE"/>
              </w:rPr>
              <w:t>умоподавление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п</w:t>
            </w:r>
            <w:r w:rsidRPr="0091018F">
              <w:rPr>
                <w:noProof/>
                <w:sz w:val="21"/>
                <w:szCs w:val="21"/>
                <w:lang w:val="de-DE"/>
              </w:rPr>
              <w:t>одавление внезапных, резких звуков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п</w:t>
            </w:r>
            <w:r w:rsidRPr="0091018F">
              <w:rPr>
                <w:noProof/>
                <w:sz w:val="21"/>
                <w:szCs w:val="21"/>
                <w:lang w:val="de-DE"/>
              </w:rPr>
              <w:t>одавление шума ветра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с</w:t>
            </w:r>
            <w:r w:rsidRPr="0091018F">
              <w:rPr>
                <w:noProof/>
                <w:sz w:val="21"/>
                <w:szCs w:val="21"/>
                <w:lang w:val="de-DE"/>
              </w:rPr>
              <w:t>амообучение</w:t>
            </w:r>
            <w:r w:rsidRPr="0091018F">
              <w:rPr>
                <w:noProof/>
                <w:sz w:val="21"/>
                <w:szCs w:val="21"/>
              </w:rPr>
              <w:t>;</w:t>
            </w:r>
          </w:p>
          <w:p w:rsidR="006251DD" w:rsidRPr="0091018F" w:rsidRDefault="006251DD" w:rsidP="00A411E7">
            <w:pPr>
              <w:widowControl w:val="0"/>
              <w:tabs>
                <w:tab w:val="left" w:pos="708"/>
              </w:tabs>
              <w:snapToGrid w:val="0"/>
              <w:rPr>
                <w:noProof/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и</w:t>
            </w:r>
            <w:r w:rsidRPr="0091018F">
              <w:rPr>
                <w:noProof/>
                <w:sz w:val="21"/>
                <w:szCs w:val="21"/>
                <w:lang w:val="de-DE"/>
              </w:rPr>
              <w:t>ндукционная  катушк</w:t>
            </w:r>
            <w:r w:rsidRPr="0091018F">
              <w:rPr>
                <w:noProof/>
                <w:sz w:val="21"/>
                <w:szCs w:val="21"/>
              </w:rPr>
              <w:t>а;</w:t>
            </w:r>
          </w:p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noProof/>
                <w:sz w:val="21"/>
                <w:szCs w:val="21"/>
              </w:rPr>
              <w:t>- беспроводное п</w:t>
            </w:r>
            <w:r w:rsidRPr="0091018F">
              <w:rPr>
                <w:noProof/>
                <w:sz w:val="21"/>
                <w:szCs w:val="21"/>
                <w:lang w:val="de-DE"/>
              </w:rPr>
              <w:t>одключение  к   аудиоустройствам</w:t>
            </w:r>
            <w:r w:rsidRPr="0091018F">
              <w:rPr>
                <w:noProof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6251DD">
            <w:pPr>
              <w:widowControl w:val="0"/>
              <w:jc w:val="center"/>
              <w:rPr>
                <w:color w:val="000000"/>
                <w:sz w:val="22"/>
              </w:rPr>
            </w:pPr>
            <w:r w:rsidRPr="006251DD">
              <w:rPr>
                <w:color w:val="000000"/>
                <w:sz w:val="22"/>
              </w:rPr>
              <w:t>32355,2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rPr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 xml:space="preserve">Слуховой аппарат цифровой заушный </w:t>
            </w:r>
            <w:r w:rsidRPr="0091018F">
              <w:rPr>
                <w:sz w:val="22"/>
                <w:szCs w:val="22"/>
              </w:rPr>
              <w:t xml:space="preserve">мощный </w:t>
            </w:r>
            <w:r w:rsidRPr="0091018F">
              <w:rPr>
                <w:sz w:val="22"/>
                <w:szCs w:val="22"/>
              </w:rPr>
              <w:br/>
            </w:r>
          </w:p>
          <w:p w:rsidR="006251DD" w:rsidRPr="0091018F" w:rsidRDefault="006251DD" w:rsidP="00A411E7">
            <w:pPr>
              <w:widowControl w:val="0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01.28.17.01.06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 xml:space="preserve">1. Диапазон частот - не уже  0,1 – 6,3 кГц, </w:t>
            </w:r>
            <w:r w:rsidRPr="0091018F">
              <w:rPr>
                <w:sz w:val="21"/>
                <w:szCs w:val="21"/>
              </w:rPr>
              <w:br/>
              <w:t>количество каналов – не менее 4,</w:t>
            </w:r>
            <w:r w:rsidRPr="0091018F">
              <w:rPr>
                <w:sz w:val="21"/>
                <w:szCs w:val="21"/>
              </w:rPr>
              <w:br/>
              <w:t xml:space="preserve">программ прослушивания – не менее 4. </w:t>
            </w:r>
            <w:r w:rsidRPr="0091018F">
              <w:rPr>
                <w:sz w:val="21"/>
                <w:szCs w:val="21"/>
              </w:rPr>
              <w:br/>
              <w:t>2. Максимальный ВУЗД 90 – не менее 133 дБ.</w:t>
            </w:r>
            <w:r w:rsidRPr="0091018F">
              <w:rPr>
                <w:sz w:val="21"/>
                <w:szCs w:val="21"/>
              </w:rPr>
              <w:br/>
              <w:t>3. Максимальное усиление – не менее 65 дБ.</w:t>
            </w:r>
            <w:r w:rsidRPr="0091018F">
              <w:rPr>
                <w:sz w:val="21"/>
                <w:szCs w:val="21"/>
              </w:rPr>
              <w:br/>
              <w:t>В наличии должны быть:</w:t>
            </w:r>
            <w:r w:rsidRPr="0091018F">
              <w:rPr>
                <w:sz w:val="21"/>
                <w:szCs w:val="21"/>
              </w:rPr>
              <w:br/>
              <w:t>- регулятор тембра в области низких частот;</w:t>
            </w:r>
            <w:r w:rsidRPr="0091018F">
              <w:rPr>
                <w:sz w:val="21"/>
                <w:szCs w:val="21"/>
              </w:rPr>
              <w:br/>
              <w:t>- регулятор АРУ.</w:t>
            </w:r>
            <w:r w:rsidRPr="0091018F">
              <w:rPr>
                <w:sz w:val="21"/>
                <w:szCs w:val="21"/>
              </w:rPr>
              <w:br/>
              <w:t>Дополнительные параметры должны быть:</w:t>
            </w:r>
            <w:r w:rsidRPr="0091018F">
              <w:rPr>
                <w:sz w:val="21"/>
                <w:szCs w:val="21"/>
              </w:rPr>
              <w:br/>
              <w:t xml:space="preserve">- высокоэффективная система подавления обратной связи </w:t>
            </w:r>
            <w:proofErr w:type="spellStart"/>
            <w:r w:rsidRPr="0091018F">
              <w:rPr>
                <w:sz w:val="21"/>
                <w:szCs w:val="21"/>
              </w:rPr>
              <w:t>c</w:t>
            </w:r>
            <w:proofErr w:type="spellEnd"/>
            <w:r w:rsidRPr="0091018F">
              <w:rPr>
                <w:sz w:val="21"/>
                <w:szCs w:val="21"/>
              </w:rPr>
              <w:t xml:space="preserve"> расширенным частотным диапазоном;</w:t>
            </w:r>
            <w:r w:rsidRPr="0091018F">
              <w:rPr>
                <w:sz w:val="21"/>
                <w:szCs w:val="21"/>
              </w:rPr>
              <w:br/>
              <w:t xml:space="preserve">- система шумоподавления, не искажающая речь; </w:t>
            </w:r>
            <w:r w:rsidRPr="0091018F">
              <w:rPr>
                <w:sz w:val="21"/>
                <w:szCs w:val="21"/>
              </w:rPr>
              <w:br/>
              <w:t xml:space="preserve">- плавное изменение параметров в различных акустических ситуациях; </w:t>
            </w:r>
            <w:r w:rsidRPr="0091018F">
              <w:rPr>
                <w:sz w:val="21"/>
                <w:szCs w:val="21"/>
              </w:rPr>
              <w:br/>
              <w:t>- оперативный регулятор громкости;</w:t>
            </w:r>
            <w:r w:rsidRPr="0091018F">
              <w:rPr>
                <w:sz w:val="21"/>
                <w:szCs w:val="21"/>
              </w:rPr>
              <w:br/>
              <w:t xml:space="preserve">- кнопка переключения программ; </w:t>
            </w:r>
            <w:r w:rsidRPr="0091018F">
              <w:rPr>
                <w:sz w:val="21"/>
                <w:szCs w:val="21"/>
              </w:rPr>
              <w:br/>
              <w:t xml:space="preserve">- </w:t>
            </w:r>
            <w:proofErr w:type="spellStart"/>
            <w:r w:rsidRPr="0091018F">
              <w:rPr>
                <w:sz w:val="21"/>
                <w:szCs w:val="21"/>
              </w:rPr>
              <w:t>мультитональные</w:t>
            </w:r>
            <w:proofErr w:type="spellEnd"/>
            <w:r w:rsidRPr="0091018F">
              <w:rPr>
                <w:sz w:val="21"/>
                <w:szCs w:val="21"/>
              </w:rPr>
              <w:t xml:space="preserve"> мелодии при переключении программ, включении и выключении аппарата; </w:t>
            </w:r>
            <w:r w:rsidRPr="0091018F">
              <w:rPr>
                <w:sz w:val="21"/>
                <w:szCs w:val="21"/>
              </w:rPr>
              <w:br/>
              <w:t>- индукционная катушка.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6251DD">
            <w:pPr>
              <w:widowControl w:val="0"/>
              <w:jc w:val="center"/>
              <w:rPr>
                <w:color w:val="000000"/>
                <w:sz w:val="22"/>
              </w:rPr>
            </w:pPr>
            <w:r w:rsidRPr="006251DD">
              <w:rPr>
                <w:color w:val="000000"/>
                <w:sz w:val="22"/>
              </w:rPr>
              <w:t>13783,4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spacing w:after="240"/>
              <w:rPr>
                <w:sz w:val="22"/>
                <w:szCs w:val="22"/>
              </w:rPr>
            </w:pPr>
            <w:r w:rsidRPr="0091018F">
              <w:rPr>
                <w:noProof/>
                <w:sz w:val="22"/>
                <w:szCs w:val="22"/>
              </w:rPr>
              <w:t xml:space="preserve">Слуховой аппарат цифровой заушный </w:t>
            </w:r>
            <w:r w:rsidRPr="0091018F">
              <w:rPr>
                <w:sz w:val="22"/>
                <w:szCs w:val="22"/>
              </w:rPr>
              <w:t>средней мощности</w:t>
            </w:r>
          </w:p>
          <w:p w:rsidR="006251DD" w:rsidRPr="0091018F" w:rsidRDefault="006251DD" w:rsidP="00A411E7">
            <w:pPr>
              <w:widowControl w:val="0"/>
              <w:spacing w:after="240"/>
              <w:rPr>
                <w:sz w:val="22"/>
                <w:szCs w:val="22"/>
              </w:rPr>
            </w:pPr>
            <w:r w:rsidRPr="0091018F">
              <w:rPr>
                <w:sz w:val="22"/>
                <w:szCs w:val="22"/>
              </w:rPr>
              <w:t>01.28.17.01.07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rPr>
                <w:sz w:val="21"/>
                <w:szCs w:val="21"/>
              </w:rPr>
            </w:pPr>
            <w:r w:rsidRPr="0091018F">
              <w:rPr>
                <w:sz w:val="21"/>
                <w:szCs w:val="21"/>
              </w:rPr>
              <w:t xml:space="preserve">1. Диапазон частот - не уже  0,1 – 7,0 кГц, </w:t>
            </w:r>
            <w:r w:rsidRPr="0091018F">
              <w:rPr>
                <w:sz w:val="21"/>
                <w:szCs w:val="21"/>
              </w:rPr>
              <w:br/>
              <w:t>количество каналов – не менее 5,</w:t>
            </w:r>
            <w:r w:rsidRPr="0091018F">
              <w:rPr>
                <w:sz w:val="21"/>
                <w:szCs w:val="21"/>
              </w:rPr>
              <w:br/>
              <w:t xml:space="preserve">программ прослушивания – не менее 3, </w:t>
            </w:r>
            <w:r w:rsidRPr="0091018F">
              <w:rPr>
                <w:sz w:val="21"/>
                <w:szCs w:val="21"/>
              </w:rPr>
              <w:br/>
              <w:t>2. Максимальный ВУЗД 90 – не менее 121 дБ.</w:t>
            </w:r>
            <w:r w:rsidRPr="0091018F">
              <w:rPr>
                <w:sz w:val="21"/>
                <w:szCs w:val="21"/>
              </w:rPr>
              <w:br/>
              <w:t>3. Максимальное усиление – не менее 55 дБ.</w:t>
            </w:r>
            <w:r w:rsidRPr="0091018F">
              <w:rPr>
                <w:sz w:val="21"/>
                <w:szCs w:val="21"/>
              </w:rPr>
              <w:br/>
              <w:t>Дополнительные параметры должны быть:</w:t>
            </w:r>
            <w:r w:rsidRPr="0091018F">
              <w:rPr>
                <w:sz w:val="21"/>
                <w:szCs w:val="21"/>
              </w:rPr>
              <w:br/>
              <w:t>- адаптивное шумоподавление;</w:t>
            </w:r>
            <w:r w:rsidRPr="0091018F">
              <w:rPr>
                <w:sz w:val="21"/>
                <w:szCs w:val="21"/>
              </w:rPr>
              <w:br/>
              <w:t>- адаптивное подавление обратной связи;</w:t>
            </w:r>
            <w:r w:rsidRPr="0091018F">
              <w:rPr>
                <w:sz w:val="21"/>
                <w:szCs w:val="21"/>
              </w:rPr>
              <w:br/>
              <w:t>- расширенный частотный диапазон системы подавления обратной связи;</w:t>
            </w:r>
            <w:r w:rsidRPr="0091018F">
              <w:rPr>
                <w:sz w:val="21"/>
                <w:szCs w:val="21"/>
              </w:rPr>
              <w:br/>
              <w:t xml:space="preserve">- </w:t>
            </w:r>
            <w:proofErr w:type="spellStart"/>
            <w:r w:rsidRPr="0091018F">
              <w:rPr>
                <w:sz w:val="21"/>
                <w:szCs w:val="21"/>
              </w:rPr>
              <w:t>мультиполосный</w:t>
            </w:r>
            <w:proofErr w:type="spellEnd"/>
            <w:r w:rsidRPr="0091018F">
              <w:rPr>
                <w:sz w:val="21"/>
                <w:szCs w:val="21"/>
              </w:rPr>
              <w:t xml:space="preserve"> эквалайзер;</w:t>
            </w:r>
            <w:r w:rsidRPr="0091018F">
              <w:rPr>
                <w:sz w:val="21"/>
                <w:szCs w:val="21"/>
              </w:rPr>
              <w:br/>
              <w:t xml:space="preserve">- генератор сигналов </w:t>
            </w:r>
            <w:proofErr w:type="spellStart"/>
            <w:r w:rsidRPr="0091018F">
              <w:rPr>
                <w:sz w:val="21"/>
                <w:szCs w:val="21"/>
              </w:rPr>
              <w:t>in-situ</w:t>
            </w:r>
            <w:proofErr w:type="spellEnd"/>
            <w:r w:rsidRPr="0091018F">
              <w:rPr>
                <w:sz w:val="21"/>
                <w:szCs w:val="21"/>
              </w:rPr>
              <w:t>;</w:t>
            </w:r>
            <w:r w:rsidRPr="0091018F">
              <w:rPr>
                <w:sz w:val="21"/>
                <w:szCs w:val="21"/>
              </w:rPr>
              <w:br/>
              <w:t xml:space="preserve">- встроенный программируемый генератор шума для лечения </w:t>
            </w:r>
            <w:proofErr w:type="spellStart"/>
            <w:r w:rsidRPr="0091018F">
              <w:rPr>
                <w:sz w:val="21"/>
                <w:szCs w:val="21"/>
              </w:rPr>
              <w:lastRenderedPageBreak/>
              <w:t>тиннитуса</w:t>
            </w:r>
            <w:proofErr w:type="spellEnd"/>
            <w:r w:rsidRPr="0091018F">
              <w:rPr>
                <w:sz w:val="21"/>
                <w:szCs w:val="21"/>
              </w:rPr>
              <w:t>;</w:t>
            </w:r>
            <w:r w:rsidRPr="0091018F">
              <w:rPr>
                <w:sz w:val="21"/>
                <w:szCs w:val="21"/>
              </w:rPr>
              <w:br/>
              <w:t>- дневник работы;</w:t>
            </w:r>
            <w:r w:rsidRPr="0091018F">
              <w:rPr>
                <w:sz w:val="21"/>
                <w:szCs w:val="21"/>
              </w:rPr>
              <w:br/>
              <w:t xml:space="preserve">- прямой </w:t>
            </w:r>
            <w:proofErr w:type="spellStart"/>
            <w:r w:rsidRPr="0091018F">
              <w:rPr>
                <w:sz w:val="21"/>
                <w:szCs w:val="21"/>
              </w:rPr>
              <w:t>аудиовход</w:t>
            </w:r>
            <w:proofErr w:type="spellEnd"/>
            <w:r w:rsidRPr="0091018F">
              <w:rPr>
                <w:sz w:val="21"/>
                <w:szCs w:val="21"/>
              </w:rPr>
              <w:t>;</w:t>
            </w:r>
            <w:r w:rsidRPr="0091018F">
              <w:rPr>
                <w:sz w:val="21"/>
                <w:szCs w:val="21"/>
              </w:rPr>
              <w:br/>
              <w:t>- детектор динамического контраста;</w:t>
            </w:r>
            <w:r w:rsidRPr="0091018F">
              <w:rPr>
                <w:sz w:val="21"/>
                <w:szCs w:val="21"/>
              </w:rPr>
              <w:br/>
              <w:t>- оперативный регулятор громкости;</w:t>
            </w:r>
            <w:r w:rsidRPr="0091018F">
              <w:rPr>
                <w:sz w:val="21"/>
                <w:szCs w:val="21"/>
              </w:rPr>
              <w:br/>
              <w:t>- программируемая задержка включения;</w:t>
            </w:r>
            <w:r w:rsidRPr="0091018F">
              <w:rPr>
                <w:sz w:val="21"/>
                <w:szCs w:val="21"/>
              </w:rPr>
              <w:br/>
              <w:t>- кнопка переключения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A411E7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91018F" w:rsidRDefault="006251DD" w:rsidP="006251DD">
            <w:pPr>
              <w:widowControl w:val="0"/>
              <w:jc w:val="center"/>
              <w:rPr>
                <w:color w:val="000000"/>
                <w:sz w:val="22"/>
              </w:rPr>
            </w:pPr>
            <w:r w:rsidRPr="006251DD">
              <w:rPr>
                <w:color w:val="000000"/>
                <w:sz w:val="22"/>
              </w:rPr>
              <w:t>18756</w:t>
            </w:r>
            <w:r>
              <w:rPr>
                <w:color w:val="000000"/>
                <w:sz w:val="22"/>
              </w:rPr>
              <w:t>,00</w:t>
            </w:r>
          </w:p>
        </w:tc>
      </w:tr>
      <w:tr w:rsidR="006251DD" w:rsidRPr="009C7CCC" w:rsidTr="006251D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1368DD" w:rsidRDefault="006251DD" w:rsidP="00A411E7">
            <w:pPr>
              <w:keepNext/>
              <w:rPr>
                <w:sz w:val="22"/>
                <w:highlight w:val="cy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DD" w:rsidRPr="001368DD" w:rsidRDefault="006251DD" w:rsidP="00A411E7">
            <w:pPr>
              <w:keepNext/>
              <w:jc w:val="both"/>
              <w:rPr>
                <w:sz w:val="21"/>
                <w:szCs w:val="21"/>
                <w:highlight w:val="cyan"/>
              </w:rPr>
            </w:pPr>
            <w:r w:rsidRPr="00803E84">
              <w:rPr>
                <w:sz w:val="22"/>
                <w:szCs w:val="2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1368DD" w:rsidRDefault="006251DD" w:rsidP="00A411E7">
            <w:pPr>
              <w:keepNext/>
              <w:jc w:val="center"/>
              <w:rPr>
                <w:color w:val="000000"/>
                <w:sz w:val="22"/>
                <w:highlight w:val="cyan"/>
              </w:rPr>
            </w:pPr>
            <w:r>
              <w:rPr>
                <w:color w:val="000000"/>
                <w:sz w:val="22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DD" w:rsidRPr="001368DD" w:rsidRDefault="006251DD" w:rsidP="006251DD">
            <w:pPr>
              <w:keepNext/>
              <w:jc w:val="center"/>
              <w:rPr>
                <w:color w:val="000000"/>
                <w:sz w:val="22"/>
                <w:highlight w:val="cyan"/>
              </w:rPr>
            </w:pPr>
            <w:r w:rsidRPr="006251DD">
              <w:rPr>
                <w:color w:val="000000"/>
                <w:sz w:val="22"/>
              </w:rPr>
              <w:t>-</w:t>
            </w:r>
          </w:p>
        </w:tc>
      </w:tr>
    </w:tbl>
    <w:p w:rsidR="00D5781C" w:rsidRDefault="00D5781C" w:rsidP="002E1BF8">
      <w:pPr>
        <w:keepNext/>
        <w:keepLines/>
        <w:ind w:firstLine="680"/>
        <w:jc w:val="both"/>
        <w:rPr>
          <w:rStyle w:val="FontStyle42"/>
          <w:rFonts w:eastAsia="StarSymbol"/>
        </w:rPr>
      </w:pPr>
    </w:p>
    <w:p w:rsidR="006251DD" w:rsidRPr="00544ADE" w:rsidRDefault="006251DD" w:rsidP="006251DD">
      <w:pPr>
        <w:pStyle w:val="af4"/>
        <w:widowControl w:val="0"/>
        <w:numPr>
          <w:ilvl w:val="0"/>
          <w:numId w:val="2"/>
        </w:numPr>
        <w:ind w:firstLine="680"/>
        <w:jc w:val="both"/>
      </w:pPr>
      <w:r w:rsidRPr="00D64B21">
        <w:rPr>
          <w:b/>
        </w:rPr>
        <w:t xml:space="preserve">Место поставки товара: </w:t>
      </w:r>
      <w:r w:rsidRPr="009815BF">
        <w:rPr>
          <w:spacing w:val="-2"/>
        </w:rPr>
        <w:t xml:space="preserve">г. Тула и Тульская область. По месту жительства </w:t>
      </w:r>
      <w:r w:rsidRPr="009815BF">
        <w:rPr>
          <w:rStyle w:val="FontStyle88"/>
        </w:rPr>
        <w:t xml:space="preserve">(месту пребывания, фактического проживания) </w:t>
      </w:r>
      <w:r w:rsidRPr="009815BF">
        <w:rPr>
          <w:spacing w:val="-2"/>
        </w:rPr>
        <w:t>Получателя или</w:t>
      </w:r>
      <w:r w:rsidRPr="009815BF">
        <w:t xml:space="preserve"> по месту нахождения стационарного пункта выдачи Товара</w:t>
      </w:r>
      <w:r w:rsidRPr="009815BF">
        <w:rPr>
          <w:spacing w:val="-2"/>
        </w:rPr>
        <w:t>, организованном Поставщик</w:t>
      </w:r>
      <w:r>
        <w:rPr>
          <w:spacing w:val="-2"/>
        </w:rPr>
        <w:t>ом в г. Туле и Тульской области</w:t>
      </w:r>
      <w:r w:rsidRPr="001B353B">
        <w:rPr>
          <w:spacing w:val="-2"/>
        </w:rPr>
        <w:t>.</w:t>
      </w:r>
    </w:p>
    <w:p w:rsidR="006251DD" w:rsidRPr="009546BC" w:rsidRDefault="006251DD" w:rsidP="006251DD">
      <w:pPr>
        <w:widowControl w:val="0"/>
        <w:numPr>
          <w:ilvl w:val="0"/>
          <w:numId w:val="2"/>
        </w:numPr>
        <w:ind w:firstLine="680"/>
        <w:contextualSpacing/>
        <w:jc w:val="both"/>
        <w:rPr>
          <w:spacing w:val="-2"/>
          <w:highlight w:val="yellow"/>
        </w:rPr>
      </w:pPr>
      <w:r w:rsidRPr="00544ADE">
        <w:rPr>
          <w:spacing w:val="-2"/>
        </w:rPr>
        <w:t xml:space="preserve">Для приема Получателя или его представителя, и для возможности Заказчиком осуществить проверку поставляемого Товара, на территории г. Тулы и Тульской области Поставщик должен обеспечить функционирование стационарного пункта выдачи, </w:t>
      </w:r>
      <w:r w:rsidRPr="00544ADE">
        <w:t>организованного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544ADE">
        <w:rPr>
          <w:spacing w:val="-2"/>
        </w:rPr>
        <w:t xml:space="preserve">. </w:t>
      </w:r>
    </w:p>
    <w:p w:rsidR="006251DD" w:rsidRPr="006A3D92" w:rsidRDefault="006251DD" w:rsidP="006251DD">
      <w:pPr>
        <w:widowControl w:val="0"/>
        <w:numPr>
          <w:ilvl w:val="0"/>
          <w:numId w:val="2"/>
        </w:numPr>
        <w:ind w:firstLine="680"/>
        <w:contextualSpacing/>
        <w:jc w:val="both"/>
        <w:rPr>
          <w:spacing w:val="-2"/>
        </w:rPr>
      </w:pPr>
      <w:r w:rsidRPr="006A3D92">
        <w:t>Пункты выдачи Товара и склад Поставщика должны быть оснащены видеокамерами.</w:t>
      </w:r>
    </w:p>
    <w:p w:rsidR="006251DD" w:rsidRPr="00522CF6" w:rsidRDefault="006251DD" w:rsidP="006251DD">
      <w:pPr>
        <w:pStyle w:val="af4"/>
        <w:widowControl w:val="0"/>
        <w:numPr>
          <w:ilvl w:val="0"/>
          <w:numId w:val="2"/>
        </w:numPr>
        <w:suppressAutoHyphens w:val="0"/>
        <w:ind w:firstLine="709"/>
        <w:jc w:val="both"/>
        <w:rPr>
          <w:spacing w:val="-2"/>
        </w:rPr>
      </w:pPr>
      <w:r w:rsidRPr="00D64B21">
        <w:rPr>
          <w:b/>
        </w:rPr>
        <w:t xml:space="preserve">Срок и условия поставки: </w:t>
      </w:r>
      <w:r w:rsidRPr="00522CF6">
        <w:rPr>
          <w:spacing w:val="-2"/>
          <w:shd w:val="clear" w:color="auto" w:fill="FFFFFF" w:themeFill="background1"/>
        </w:rPr>
        <w:t xml:space="preserve">поставка Товара осуществляется поэтапно. </w:t>
      </w:r>
    </w:p>
    <w:p w:rsidR="006251DD" w:rsidRPr="00522CF6" w:rsidRDefault="006251DD" w:rsidP="006251DD">
      <w:pPr>
        <w:pStyle w:val="af4"/>
        <w:numPr>
          <w:ilvl w:val="0"/>
          <w:numId w:val="2"/>
        </w:numPr>
      </w:pPr>
      <w:r w:rsidRPr="00522CF6">
        <w:t xml:space="preserve">Сроки отдельных этапов исполнения Контракта: </w:t>
      </w:r>
    </w:p>
    <w:p w:rsidR="006251DD" w:rsidRPr="00522CF6" w:rsidRDefault="006251DD" w:rsidP="006251DD">
      <w:pPr>
        <w:pStyle w:val="af4"/>
        <w:widowControl w:val="0"/>
        <w:numPr>
          <w:ilvl w:val="0"/>
          <w:numId w:val="2"/>
        </w:numPr>
        <w:suppressAutoHyphens w:val="0"/>
      </w:pPr>
      <w:r w:rsidRPr="00522CF6">
        <w:rPr>
          <w:spacing w:val="-2"/>
        </w:rPr>
        <w:t xml:space="preserve">- первый этап (с 01.01.2024г. по 30.04.2024г.)  в количестве - </w:t>
      </w:r>
      <w:r>
        <w:rPr>
          <w:spacing w:val="-2"/>
        </w:rPr>
        <w:t>16</w:t>
      </w:r>
      <w:r w:rsidRPr="00522CF6">
        <w:rPr>
          <w:spacing w:val="-2"/>
        </w:rPr>
        <w:t>0 шт.;</w:t>
      </w:r>
    </w:p>
    <w:p w:rsidR="006251DD" w:rsidRPr="00522CF6" w:rsidRDefault="006251DD" w:rsidP="006251DD">
      <w:pPr>
        <w:pStyle w:val="af4"/>
        <w:widowControl w:val="0"/>
        <w:numPr>
          <w:ilvl w:val="0"/>
          <w:numId w:val="2"/>
        </w:numPr>
        <w:suppressAutoHyphens w:val="0"/>
      </w:pPr>
      <w:r w:rsidRPr="00522CF6">
        <w:rPr>
          <w:spacing w:val="-2"/>
        </w:rPr>
        <w:t>- второй этап (с 10.01.2024  г. по 0</w:t>
      </w:r>
      <w:r>
        <w:rPr>
          <w:spacing w:val="-2"/>
        </w:rPr>
        <w:t>2</w:t>
      </w:r>
      <w:r w:rsidRPr="00522CF6">
        <w:rPr>
          <w:spacing w:val="-2"/>
        </w:rPr>
        <w:t xml:space="preserve">.09.2024г.) в количестве - </w:t>
      </w:r>
      <w:r>
        <w:rPr>
          <w:spacing w:val="-2"/>
        </w:rPr>
        <w:t>16</w:t>
      </w:r>
      <w:r w:rsidRPr="00522CF6">
        <w:rPr>
          <w:spacing w:val="-2"/>
        </w:rPr>
        <w:t>0 шт.</w:t>
      </w:r>
    </w:p>
    <w:p w:rsidR="006251DD" w:rsidRPr="00544ADE" w:rsidRDefault="006251DD" w:rsidP="006251DD">
      <w:pPr>
        <w:widowControl w:val="0"/>
        <w:numPr>
          <w:ilvl w:val="0"/>
          <w:numId w:val="2"/>
        </w:numPr>
        <w:ind w:firstLine="709"/>
        <w:contextualSpacing/>
        <w:jc w:val="both"/>
        <w:rPr>
          <w:spacing w:val="-2"/>
        </w:rPr>
      </w:pPr>
      <w:r w:rsidRPr="00522CF6">
        <w:rPr>
          <w:spacing w:val="-2"/>
        </w:rPr>
        <w:t xml:space="preserve">Поставка </w:t>
      </w:r>
      <w:r w:rsidRPr="00663581">
        <w:rPr>
          <w:spacing w:val="-2"/>
          <w:shd w:val="clear" w:color="auto" w:fill="FFFFFF" w:themeFill="background1"/>
        </w:rPr>
        <w:t xml:space="preserve">Товара осуществляется поэтапно. </w:t>
      </w:r>
      <w:r w:rsidRPr="00663581">
        <w:rPr>
          <w:shd w:val="clear" w:color="auto" w:fill="FFFFFF" w:themeFill="background1"/>
        </w:rPr>
        <w:t xml:space="preserve">Поставка </w:t>
      </w:r>
      <w:r w:rsidRPr="00663581">
        <w:rPr>
          <w:spacing w:val="-2"/>
          <w:shd w:val="clear" w:color="auto" w:fill="FFFFFF" w:themeFill="background1"/>
        </w:rPr>
        <w:t>Товара По</w:t>
      </w:r>
      <w:r>
        <w:rPr>
          <w:spacing w:val="-2"/>
          <w:shd w:val="clear" w:color="auto" w:fill="FFFFFF" w:themeFill="background1"/>
        </w:rPr>
        <w:t>лучателям не должна превышать 25 (двадцать пять)</w:t>
      </w:r>
      <w:r w:rsidRPr="00663581">
        <w:rPr>
          <w:spacing w:val="-2"/>
          <w:shd w:val="clear" w:color="auto" w:fill="FFFFFF" w:themeFill="background1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Товара, но не позднее «01» августа 2024 года. Поставщик не имеет право поставлять Товар Получателю до проведения Заказчиком выборочной</w:t>
      </w:r>
      <w:r w:rsidRPr="00236E58">
        <w:rPr>
          <w:spacing w:val="-2"/>
        </w:rPr>
        <w:t xml:space="preserve"> проверки Товара, в порядке, предусмотренном Контрактом. </w:t>
      </w:r>
    </w:p>
    <w:p w:rsidR="006251DD" w:rsidRPr="00544ADE" w:rsidRDefault="006251DD" w:rsidP="006251DD">
      <w:pPr>
        <w:widowControl w:val="0"/>
        <w:numPr>
          <w:ilvl w:val="0"/>
          <w:numId w:val="2"/>
        </w:numPr>
        <w:tabs>
          <w:tab w:val="left" w:pos="134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 xml:space="preserve">Передача Товара Получателю (представителю Получателя) осуществляется при предъявлении им паспорта и направления, за исключением случаев, если доставка Товара Получателю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  <w:r w:rsidRPr="00544ADE">
        <w:rPr>
          <w:bCs/>
          <w:spacing w:val="-2"/>
        </w:rPr>
        <w:t>В случае если получать Товар будет представитель Получателя, то также предъявляется оформленная надлежащим образом доверенность или иной документ, подтверждающий полномочия представителя Получателя.</w:t>
      </w:r>
    </w:p>
    <w:p w:rsidR="006251DD" w:rsidRPr="00544ADE" w:rsidRDefault="006251DD" w:rsidP="006251D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определить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6251DD" w:rsidRPr="00544ADE" w:rsidRDefault="006251DD" w:rsidP="006251DD">
      <w:pPr>
        <w:widowControl w:val="0"/>
        <w:tabs>
          <w:tab w:val="left" w:pos="1478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6251DD" w:rsidRPr="00544ADE" w:rsidRDefault="006251DD" w:rsidP="006251DD">
      <w:pPr>
        <w:widowControl w:val="0"/>
        <w:tabs>
          <w:tab w:val="left" w:pos="134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Провести инструктаж Получателя (представителя Получателя) об условиях и требованиях к эксплуатации Товара, а также передать с Товаром инструкцию для пользователя Товара на русском языке и гарантийный талон (при наличии) со сведениями о переданном Товаре. Осуществлять фото-/</w:t>
      </w:r>
      <w:proofErr w:type="spellStart"/>
      <w:r w:rsidRPr="00544ADE">
        <w:rPr>
          <w:spacing w:val="-2"/>
        </w:rPr>
        <w:t>видеофиксацию</w:t>
      </w:r>
      <w:proofErr w:type="spellEnd"/>
      <w:r w:rsidRPr="00544ADE">
        <w:rPr>
          <w:spacing w:val="-2"/>
        </w:rPr>
        <w:t xml:space="preserve"> факта передачи Товара Получателю (представителю Получателя) (при его согласии) с последующей передачей фото-/видеоматериалов Заказчику.</w:t>
      </w:r>
    </w:p>
    <w:p w:rsidR="006251DD" w:rsidRPr="00544ADE" w:rsidRDefault="006251DD" w:rsidP="006251DD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Проинформировать Получателя (представителя Получателя) о порядке и сроках гарантийного обслуживания, а также о месте нахождения и режиме работы пункта приема Получателя Товара (специализированной мастерской или сервисной службы), расположенного в   г. Туле и Тульской области.</w:t>
      </w:r>
    </w:p>
    <w:p w:rsidR="006251DD" w:rsidRPr="00544ADE" w:rsidRDefault="006251DD" w:rsidP="006251DD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 xml:space="preserve">Предоставить Заказчику возможность осуществить </w:t>
      </w:r>
      <w:r>
        <w:rPr>
          <w:spacing w:val="-2"/>
        </w:rPr>
        <w:t xml:space="preserve">выборочную </w:t>
      </w:r>
      <w:r w:rsidRPr="00544ADE">
        <w:rPr>
          <w:spacing w:val="-2"/>
        </w:rPr>
        <w:t>проверку поставляемого Товара, а именно:</w:t>
      </w:r>
    </w:p>
    <w:p w:rsidR="006251DD" w:rsidRPr="00544ADE" w:rsidRDefault="006251DD" w:rsidP="006251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 xml:space="preserve">- обеспечить беспрепятственный доступ представителям Заказчика к месту нахождения </w:t>
      </w:r>
      <w:r w:rsidRPr="00544ADE">
        <w:rPr>
          <w:spacing w:val="-2"/>
        </w:rPr>
        <w:lastRenderedPageBreak/>
        <w:t>Товара;</w:t>
      </w:r>
    </w:p>
    <w:p w:rsidR="006251DD" w:rsidRPr="00544ADE" w:rsidRDefault="006251DD" w:rsidP="006251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 xml:space="preserve">- обеспечить присутствие представителя Поставщика при осуществлении </w:t>
      </w:r>
      <w:r>
        <w:rPr>
          <w:spacing w:val="-2"/>
        </w:rPr>
        <w:t xml:space="preserve">выборочной </w:t>
      </w:r>
      <w:r w:rsidRPr="00544ADE">
        <w:rPr>
          <w:spacing w:val="-2"/>
        </w:rPr>
        <w:t>проверки поставляемого Товара.</w:t>
      </w:r>
    </w:p>
    <w:p w:rsidR="006251DD" w:rsidRPr="00544ADE" w:rsidRDefault="006251DD" w:rsidP="006251DD">
      <w:pPr>
        <w:widowControl w:val="0"/>
        <w:tabs>
          <w:tab w:val="left" w:pos="182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Обеспечить корректное обращение с Получателем (представителем Получателя) при передаче Товара, а также исключить ситуации длительного ожидания Получателя при получении Товара.</w:t>
      </w:r>
    </w:p>
    <w:p w:rsidR="006251DD" w:rsidRPr="00544ADE" w:rsidRDefault="006251DD" w:rsidP="006251DD">
      <w:pPr>
        <w:widowControl w:val="0"/>
        <w:tabs>
          <w:tab w:val="left" w:pos="1483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Информировать Заказчика о наступлении гарантийных случаев, предусмотренных Контрактом, и об исполненных по ним обязательствам.</w:t>
      </w:r>
    </w:p>
    <w:p w:rsidR="006251DD" w:rsidRPr="00544ADE" w:rsidRDefault="006251DD" w:rsidP="006251DD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Предоставить Получателю право выбора одного из способов получения Товара:</w:t>
      </w:r>
    </w:p>
    <w:p w:rsidR="006251DD" w:rsidRPr="00544ADE" w:rsidRDefault="006251DD" w:rsidP="006251D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подтверждающем факт доставки Товара;</w:t>
      </w:r>
    </w:p>
    <w:p w:rsidR="006251DD" w:rsidRPr="00B5572F" w:rsidRDefault="006251DD" w:rsidP="006251DD">
      <w:pPr>
        <w:widowControl w:val="0"/>
        <w:numPr>
          <w:ilvl w:val="0"/>
          <w:numId w:val="2"/>
        </w:numPr>
        <w:ind w:firstLine="709"/>
        <w:contextualSpacing/>
        <w:jc w:val="both"/>
        <w:rPr>
          <w:spacing w:val="-2"/>
        </w:rPr>
      </w:pPr>
      <w:r w:rsidRPr="00544ADE">
        <w:rPr>
          <w:spacing w:val="-2"/>
        </w:rPr>
        <w:t>- в стационарном пункте выдачи, организованном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618B9" w:rsidRPr="002F1731" w:rsidRDefault="006618B9" w:rsidP="002E1BF8">
      <w:pPr>
        <w:pStyle w:val="af4"/>
        <w:keepNext/>
        <w:keepLines/>
        <w:numPr>
          <w:ilvl w:val="0"/>
          <w:numId w:val="2"/>
        </w:numPr>
        <w:ind w:firstLine="709"/>
        <w:jc w:val="both"/>
        <w:rPr>
          <w:spacing w:val="-2"/>
        </w:rPr>
      </w:pPr>
      <w:r w:rsidRPr="009F596F">
        <w:rPr>
          <w:b/>
        </w:rPr>
        <w:t xml:space="preserve">Начало исполнения контракта: </w:t>
      </w:r>
      <w:r w:rsidRPr="009F596F">
        <w:t>не ранее 01.01.2024 г</w:t>
      </w:r>
    </w:p>
    <w:p w:rsidR="002F1731" w:rsidRPr="002F1731" w:rsidRDefault="002F1731" w:rsidP="002F1731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</w:p>
    <w:sectPr w:rsidR="002F1731" w:rsidRPr="002F1731" w:rsidSect="002F1731">
      <w:pgSz w:w="11906" w:h="16838"/>
      <w:pgMar w:top="709" w:right="70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iCs/>
        <w:color w:val="000000"/>
        <w:spacing w:val="4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AD362F"/>
    <w:multiLevelType w:val="hybridMultilevel"/>
    <w:tmpl w:val="46021C12"/>
    <w:lvl w:ilvl="0" w:tplc="7192855A">
      <w:start w:val="6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D12437"/>
    <w:multiLevelType w:val="hybridMultilevel"/>
    <w:tmpl w:val="A6B4B8A4"/>
    <w:lvl w:ilvl="0" w:tplc="68F02DB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7C75"/>
    <w:rsid w:val="000042CB"/>
    <w:rsid w:val="00004E41"/>
    <w:rsid w:val="00005CE9"/>
    <w:rsid w:val="00012B7E"/>
    <w:rsid w:val="00012DE8"/>
    <w:rsid w:val="000154AC"/>
    <w:rsid w:val="0002187A"/>
    <w:rsid w:val="000220AB"/>
    <w:rsid w:val="00022D42"/>
    <w:rsid w:val="000235EB"/>
    <w:rsid w:val="000241ED"/>
    <w:rsid w:val="00025393"/>
    <w:rsid w:val="00026D52"/>
    <w:rsid w:val="00027411"/>
    <w:rsid w:val="000307F8"/>
    <w:rsid w:val="00030C32"/>
    <w:rsid w:val="000325BA"/>
    <w:rsid w:val="0004237A"/>
    <w:rsid w:val="00042860"/>
    <w:rsid w:val="00045E69"/>
    <w:rsid w:val="00052DAA"/>
    <w:rsid w:val="00053E02"/>
    <w:rsid w:val="000604F3"/>
    <w:rsid w:val="00061116"/>
    <w:rsid w:val="00065555"/>
    <w:rsid w:val="000752E8"/>
    <w:rsid w:val="00082EB3"/>
    <w:rsid w:val="00082F0D"/>
    <w:rsid w:val="00086EE5"/>
    <w:rsid w:val="0009085E"/>
    <w:rsid w:val="00092E1E"/>
    <w:rsid w:val="000A2E72"/>
    <w:rsid w:val="000A39D1"/>
    <w:rsid w:val="000A428D"/>
    <w:rsid w:val="000A52E5"/>
    <w:rsid w:val="000B1934"/>
    <w:rsid w:val="000B22AF"/>
    <w:rsid w:val="000B3D44"/>
    <w:rsid w:val="000D3AF4"/>
    <w:rsid w:val="000E078A"/>
    <w:rsid w:val="000E51E3"/>
    <w:rsid w:val="000E6FEF"/>
    <w:rsid w:val="000F2778"/>
    <w:rsid w:val="000F4520"/>
    <w:rsid w:val="001008D5"/>
    <w:rsid w:val="00102561"/>
    <w:rsid w:val="00102710"/>
    <w:rsid w:val="0010616A"/>
    <w:rsid w:val="00122AAC"/>
    <w:rsid w:val="00122AB2"/>
    <w:rsid w:val="001347D3"/>
    <w:rsid w:val="00134923"/>
    <w:rsid w:val="00134B55"/>
    <w:rsid w:val="00137D77"/>
    <w:rsid w:val="0015467F"/>
    <w:rsid w:val="00165A21"/>
    <w:rsid w:val="00184859"/>
    <w:rsid w:val="0019128B"/>
    <w:rsid w:val="001A2B14"/>
    <w:rsid w:val="001A36ED"/>
    <w:rsid w:val="001B0C9A"/>
    <w:rsid w:val="001D19B0"/>
    <w:rsid w:val="001E1151"/>
    <w:rsid w:val="001E7B3F"/>
    <w:rsid w:val="001F0B4B"/>
    <w:rsid w:val="001F29AC"/>
    <w:rsid w:val="00201AF9"/>
    <w:rsid w:val="00206C88"/>
    <w:rsid w:val="00213E26"/>
    <w:rsid w:val="00214764"/>
    <w:rsid w:val="00221B62"/>
    <w:rsid w:val="00221C9C"/>
    <w:rsid w:val="00222F83"/>
    <w:rsid w:val="0022497A"/>
    <w:rsid w:val="00232A4D"/>
    <w:rsid w:val="00234FB3"/>
    <w:rsid w:val="0023532E"/>
    <w:rsid w:val="00236E17"/>
    <w:rsid w:val="00243574"/>
    <w:rsid w:val="00246ADD"/>
    <w:rsid w:val="002476F8"/>
    <w:rsid w:val="002667B2"/>
    <w:rsid w:val="00273D22"/>
    <w:rsid w:val="002740FB"/>
    <w:rsid w:val="00282D3B"/>
    <w:rsid w:val="00282DBE"/>
    <w:rsid w:val="002901D3"/>
    <w:rsid w:val="00290B62"/>
    <w:rsid w:val="002965D7"/>
    <w:rsid w:val="00297884"/>
    <w:rsid w:val="00297B01"/>
    <w:rsid w:val="002B2AD6"/>
    <w:rsid w:val="002B363E"/>
    <w:rsid w:val="002B5A5E"/>
    <w:rsid w:val="002B5BB6"/>
    <w:rsid w:val="002C1436"/>
    <w:rsid w:val="002C56C2"/>
    <w:rsid w:val="002D2779"/>
    <w:rsid w:val="002D46CB"/>
    <w:rsid w:val="002D70AE"/>
    <w:rsid w:val="002E1BF8"/>
    <w:rsid w:val="002F0D92"/>
    <w:rsid w:val="002F1731"/>
    <w:rsid w:val="002F26A7"/>
    <w:rsid w:val="002F36D9"/>
    <w:rsid w:val="002F5B69"/>
    <w:rsid w:val="00302BA3"/>
    <w:rsid w:val="003040A8"/>
    <w:rsid w:val="00310E02"/>
    <w:rsid w:val="003169AB"/>
    <w:rsid w:val="003300A9"/>
    <w:rsid w:val="0034320C"/>
    <w:rsid w:val="00346B6D"/>
    <w:rsid w:val="00360660"/>
    <w:rsid w:val="00371615"/>
    <w:rsid w:val="00371DEA"/>
    <w:rsid w:val="0039332E"/>
    <w:rsid w:val="0039429C"/>
    <w:rsid w:val="00396370"/>
    <w:rsid w:val="003A12F5"/>
    <w:rsid w:val="003C14E2"/>
    <w:rsid w:val="003C1A8D"/>
    <w:rsid w:val="003C6EA2"/>
    <w:rsid w:val="003D1B8C"/>
    <w:rsid w:val="003D360D"/>
    <w:rsid w:val="003D3FFD"/>
    <w:rsid w:val="003D423A"/>
    <w:rsid w:val="003F4E39"/>
    <w:rsid w:val="004006D6"/>
    <w:rsid w:val="00402622"/>
    <w:rsid w:val="0041143F"/>
    <w:rsid w:val="004118E3"/>
    <w:rsid w:val="00411C52"/>
    <w:rsid w:val="004236AF"/>
    <w:rsid w:val="0042433C"/>
    <w:rsid w:val="004259A3"/>
    <w:rsid w:val="004278A7"/>
    <w:rsid w:val="00441CEA"/>
    <w:rsid w:val="004436AE"/>
    <w:rsid w:val="0044679D"/>
    <w:rsid w:val="0045141B"/>
    <w:rsid w:val="004617FD"/>
    <w:rsid w:val="004668F2"/>
    <w:rsid w:val="0047157D"/>
    <w:rsid w:val="0047251C"/>
    <w:rsid w:val="00472B33"/>
    <w:rsid w:val="004803FE"/>
    <w:rsid w:val="004806D6"/>
    <w:rsid w:val="00480948"/>
    <w:rsid w:val="00481967"/>
    <w:rsid w:val="00481B2E"/>
    <w:rsid w:val="00482B44"/>
    <w:rsid w:val="00492C66"/>
    <w:rsid w:val="00495523"/>
    <w:rsid w:val="004A4F5C"/>
    <w:rsid w:val="004B0C10"/>
    <w:rsid w:val="004B1D2B"/>
    <w:rsid w:val="004B2DAE"/>
    <w:rsid w:val="004C0F7A"/>
    <w:rsid w:val="004C74A8"/>
    <w:rsid w:val="004D123C"/>
    <w:rsid w:val="004D2828"/>
    <w:rsid w:val="004D299D"/>
    <w:rsid w:val="004D5799"/>
    <w:rsid w:val="004E076E"/>
    <w:rsid w:val="004E0FFB"/>
    <w:rsid w:val="004E1E5D"/>
    <w:rsid w:val="004F42D5"/>
    <w:rsid w:val="00514539"/>
    <w:rsid w:val="00515797"/>
    <w:rsid w:val="00522CFE"/>
    <w:rsid w:val="005332DE"/>
    <w:rsid w:val="00534D7B"/>
    <w:rsid w:val="00534F76"/>
    <w:rsid w:val="005360F1"/>
    <w:rsid w:val="00536689"/>
    <w:rsid w:val="00541149"/>
    <w:rsid w:val="00543322"/>
    <w:rsid w:val="00543F27"/>
    <w:rsid w:val="00555E66"/>
    <w:rsid w:val="00557C5F"/>
    <w:rsid w:val="00563B2A"/>
    <w:rsid w:val="00576EF0"/>
    <w:rsid w:val="00577225"/>
    <w:rsid w:val="00577B95"/>
    <w:rsid w:val="00577C4A"/>
    <w:rsid w:val="00582060"/>
    <w:rsid w:val="00584A8A"/>
    <w:rsid w:val="00586A3A"/>
    <w:rsid w:val="00594BE0"/>
    <w:rsid w:val="00595893"/>
    <w:rsid w:val="00597097"/>
    <w:rsid w:val="005B579E"/>
    <w:rsid w:val="005B70FD"/>
    <w:rsid w:val="005B711C"/>
    <w:rsid w:val="005B7513"/>
    <w:rsid w:val="005D6447"/>
    <w:rsid w:val="005D6FC4"/>
    <w:rsid w:val="005E0D43"/>
    <w:rsid w:val="005F2BC1"/>
    <w:rsid w:val="005F5A1D"/>
    <w:rsid w:val="005F5D4D"/>
    <w:rsid w:val="005F7FB6"/>
    <w:rsid w:val="00602D12"/>
    <w:rsid w:val="00602D13"/>
    <w:rsid w:val="00604712"/>
    <w:rsid w:val="00615B3F"/>
    <w:rsid w:val="006175B4"/>
    <w:rsid w:val="00622F04"/>
    <w:rsid w:val="0062487D"/>
    <w:rsid w:val="006251DD"/>
    <w:rsid w:val="00627E53"/>
    <w:rsid w:val="0063113B"/>
    <w:rsid w:val="00641BF6"/>
    <w:rsid w:val="00644017"/>
    <w:rsid w:val="00644DE6"/>
    <w:rsid w:val="0064635F"/>
    <w:rsid w:val="00646AF1"/>
    <w:rsid w:val="00655BB3"/>
    <w:rsid w:val="006618B9"/>
    <w:rsid w:val="00662E35"/>
    <w:rsid w:val="0067327C"/>
    <w:rsid w:val="006769CE"/>
    <w:rsid w:val="006778B6"/>
    <w:rsid w:val="006836C7"/>
    <w:rsid w:val="00684260"/>
    <w:rsid w:val="00687307"/>
    <w:rsid w:val="00695CC1"/>
    <w:rsid w:val="006967DE"/>
    <w:rsid w:val="006A5B51"/>
    <w:rsid w:val="006A6778"/>
    <w:rsid w:val="006C0F59"/>
    <w:rsid w:val="006C35D5"/>
    <w:rsid w:val="006D25EE"/>
    <w:rsid w:val="006D2E26"/>
    <w:rsid w:val="006D795D"/>
    <w:rsid w:val="006E0005"/>
    <w:rsid w:val="006E6400"/>
    <w:rsid w:val="006F2BB8"/>
    <w:rsid w:val="007001EA"/>
    <w:rsid w:val="00700801"/>
    <w:rsid w:val="00703C66"/>
    <w:rsid w:val="0070513D"/>
    <w:rsid w:val="0071239B"/>
    <w:rsid w:val="0071257E"/>
    <w:rsid w:val="007144BC"/>
    <w:rsid w:val="007149EF"/>
    <w:rsid w:val="00717BA1"/>
    <w:rsid w:val="00732374"/>
    <w:rsid w:val="0073312B"/>
    <w:rsid w:val="00734DAC"/>
    <w:rsid w:val="00741AC4"/>
    <w:rsid w:val="00741B4D"/>
    <w:rsid w:val="007429FC"/>
    <w:rsid w:val="007435A0"/>
    <w:rsid w:val="00747688"/>
    <w:rsid w:val="0075016D"/>
    <w:rsid w:val="00751BED"/>
    <w:rsid w:val="00760A82"/>
    <w:rsid w:val="00761569"/>
    <w:rsid w:val="00765CBC"/>
    <w:rsid w:val="00774931"/>
    <w:rsid w:val="00775BB7"/>
    <w:rsid w:val="00777B78"/>
    <w:rsid w:val="00781A97"/>
    <w:rsid w:val="007837EE"/>
    <w:rsid w:val="00784852"/>
    <w:rsid w:val="007903F0"/>
    <w:rsid w:val="00794395"/>
    <w:rsid w:val="0079596A"/>
    <w:rsid w:val="007967F3"/>
    <w:rsid w:val="007B3E99"/>
    <w:rsid w:val="007C23E2"/>
    <w:rsid w:val="007C59DF"/>
    <w:rsid w:val="007C7D39"/>
    <w:rsid w:val="007D3860"/>
    <w:rsid w:val="007F566A"/>
    <w:rsid w:val="008019C9"/>
    <w:rsid w:val="00810C2E"/>
    <w:rsid w:val="00815568"/>
    <w:rsid w:val="008174FB"/>
    <w:rsid w:val="008244F9"/>
    <w:rsid w:val="00830416"/>
    <w:rsid w:val="00843245"/>
    <w:rsid w:val="00846A29"/>
    <w:rsid w:val="008503C4"/>
    <w:rsid w:val="008524C7"/>
    <w:rsid w:val="00852A9E"/>
    <w:rsid w:val="00853697"/>
    <w:rsid w:val="008549E6"/>
    <w:rsid w:val="00857A2C"/>
    <w:rsid w:val="008678B3"/>
    <w:rsid w:val="00886ADB"/>
    <w:rsid w:val="0088792C"/>
    <w:rsid w:val="00890711"/>
    <w:rsid w:val="00892455"/>
    <w:rsid w:val="008A16EB"/>
    <w:rsid w:val="008A3B04"/>
    <w:rsid w:val="008A5327"/>
    <w:rsid w:val="008B3E00"/>
    <w:rsid w:val="008B6600"/>
    <w:rsid w:val="008C1435"/>
    <w:rsid w:val="008D0786"/>
    <w:rsid w:val="008D0921"/>
    <w:rsid w:val="008D1154"/>
    <w:rsid w:val="008D28AB"/>
    <w:rsid w:val="008D34AD"/>
    <w:rsid w:val="008D3F53"/>
    <w:rsid w:val="008E530F"/>
    <w:rsid w:val="008E7593"/>
    <w:rsid w:val="008F4F9C"/>
    <w:rsid w:val="009169E1"/>
    <w:rsid w:val="00920A0F"/>
    <w:rsid w:val="009213BF"/>
    <w:rsid w:val="00922323"/>
    <w:rsid w:val="0092346C"/>
    <w:rsid w:val="00933FCE"/>
    <w:rsid w:val="00936E71"/>
    <w:rsid w:val="00940037"/>
    <w:rsid w:val="0094143B"/>
    <w:rsid w:val="00941583"/>
    <w:rsid w:val="009426B6"/>
    <w:rsid w:val="00943297"/>
    <w:rsid w:val="009442E0"/>
    <w:rsid w:val="00947EA8"/>
    <w:rsid w:val="009624AE"/>
    <w:rsid w:val="00966064"/>
    <w:rsid w:val="00980D64"/>
    <w:rsid w:val="00980EDF"/>
    <w:rsid w:val="00982EDE"/>
    <w:rsid w:val="00985084"/>
    <w:rsid w:val="00985916"/>
    <w:rsid w:val="00987E07"/>
    <w:rsid w:val="00991FD4"/>
    <w:rsid w:val="009A16FF"/>
    <w:rsid w:val="009A439D"/>
    <w:rsid w:val="009A528F"/>
    <w:rsid w:val="009A655C"/>
    <w:rsid w:val="009A748C"/>
    <w:rsid w:val="009B05F4"/>
    <w:rsid w:val="009B2B77"/>
    <w:rsid w:val="009C11E7"/>
    <w:rsid w:val="009C593E"/>
    <w:rsid w:val="009C6054"/>
    <w:rsid w:val="009D5665"/>
    <w:rsid w:val="009E0FEC"/>
    <w:rsid w:val="009E2691"/>
    <w:rsid w:val="009E2D2B"/>
    <w:rsid w:val="009E4DD0"/>
    <w:rsid w:val="009F2E0D"/>
    <w:rsid w:val="009F44BE"/>
    <w:rsid w:val="00A05A9B"/>
    <w:rsid w:val="00A16E1A"/>
    <w:rsid w:val="00A225BC"/>
    <w:rsid w:val="00A22BA9"/>
    <w:rsid w:val="00A2455C"/>
    <w:rsid w:val="00A35489"/>
    <w:rsid w:val="00A430C3"/>
    <w:rsid w:val="00A43871"/>
    <w:rsid w:val="00A4525D"/>
    <w:rsid w:val="00A63CB4"/>
    <w:rsid w:val="00A65401"/>
    <w:rsid w:val="00A70E49"/>
    <w:rsid w:val="00A742E9"/>
    <w:rsid w:val="00A82D3D"/>
    <w:rsid w:val="00A83AFF"/>
    <w:rsid w:val="00A9616F"/>
    <w:rsid w:val="00A97697"/>
    <w:rsid w:val="00AA60CB"/>
    <w:rsid w:val="00AA6E71"/>
    <w:rsid w:val="00AB000D"/>
    <w:rsid w:val="00AB0EDE"/>
    <w:rsid w:val="00AB3E17"/>
    <w:rsid w:val="00AB3E96"/>
    <w:rsid w:val="00AB719B"/>
    <w:rsid w:val="00AC0877"/>
    <w:rsid w:val="00AC41B9"/>
    <w:rsid w:val="00AC6313"/>
    <w:rsid w:val="00AD23ED"/>
    <w:rsid w:val="00AE33FA"/>
    <w:rsid w:val="00AE4938"/>
    <w:rsid w:val="00B15A85"/>
    <w:rsid w:val="00B2527A"/>
    <w:rsid w:val="00B26878"/>
    <w:rsid w:val="00B369FD"/>
    <w:rsid w:val="00B431CC"/>
    <w:rsid w:val="00B6479F"/>
    <w:rsid w:val="00B65942"/>
    <w:rsid w:val="00B665EF"/>
    <w:rsid w:val="00B7335D"/>
    <w:rsid w:val="00B8745B"/>
    <w:rsid w:val="00B951F5"/>
    <w:rsid w:val="00BA01C2"/>
    <w:rsid w:val="00BA153A"/>
    <w:rsid w:val="00BA271D"/>
    <w:rsid w:val="00BA47E1"/>
    <w:rsid w:val="00BB788C"/>
    <w:rsid w:val="00BC1E33"/>
    <w:rsid w:val="00BC3A71"/>
    <w:rsid w:val="00BD3B10"/>
    <w:rsid w:val="00C06BF2"/>
    <w:rsid w:val="00C074C8"/>
    <w:rsid w:val="00C07948"/>
    <w:rsid w:val="00C128A1"/>
    <w:rsid w:val="00C217DA"/>
    <w:rsid w:val="00C22D8C"/>
    <w:rsid w:val="00C25EE8"/>
    <w:rsid w:val="00C44353"/>
    <w:rsid w:val="00C47046"/>
    <w:rsid w:val="00C6150F"/>
    <w:rsid w:val="00C65D8B"/>
    <w:rsid w:val="00C722E4"/>
    <w:rsid w:val="00C76F7B"/>
    <w:rsid w:val="00C818A1"/>
    <w:rsid w:val="00C85EE9"/>
    <w:rsid w:val="00C917CB"/>
    <w:rsid w:val="00C9403D"/>
    <w:rsid w:val="00C95C59"/>
    <w:rsid w:val="00CA7205"/>
    <w:rsid w:val="00CB43F0"/>
    <w:rsid w:val="00CC25AF"/>
    <w:rsid w:val="00CC3EE2"/>
    <w:rsid w:val="00CC7C5A"/>
    <w:rsid w:val="00CD1660"/>
    <w:rsid w:val="00CD3851"/>
    <w:rsid w:val="00CD4BE0"/>
    <w:rsid w:val="00CD4FB7"/>
    <w:rsid w:val="00CD5474"/>
    <w:rsid w:val="00CD5736"/>
    <w:rsid w:val="00CE4A57"/>
    <w:rsid w:val="00CF24F6"/>
    <w:rsid w:val="00CF695D"/>
    <w:rsid w:val="00D03092"/>
    <w:rsid w:val="00D04A09"/>
    <w:rsid w:val="00D130E2"/>
    <w:rsid w:val="00D15E97"/>
    <w:rsid w:val="00D16751"/>
    <w:rsid w:val="00D24EBD"/>
    <w:rsid w:val="00D342B9"/>
    <w:rsid w:val="00D37697"/>
    <w:rsid w:val="00D40980"/>
    <w:rsid w:val="00D41D29"/>
    <w:rsid w:val="00D42310"/>
    <w:rsid w:val="00D42D5F"/>
    <w:rsid w:val="00D46EE1"/>
    <w:rsid w:val="00D47B1D"/>
    <w:rsid w:val="00D557C7"/>
    <w:rsid w:val="00D5781C"/>
    <w:rsid w:val="00D62E1F"/>
    <w:rsid w:val="00D662EF"/>
    <w:rsid w:val="00D74D6A"/>
    <w:rsid w:val="00D75F2D"/>
    <w:rsid w:val="00D81088"/>
    <w:rsid w:val="00D81494"/>
    <w:rsid w:val="00D874E3"/>
    <w:rsid w:val="00D95E6D"/>
    <w:rsid w:val="00DA0328"/>
    <w:rsid w:val="00DA5B9B"/>
    <w:rsid w:val="00DB33DF"/>
    <w:rsid w:val="00DB392A"/>
    <w:rsid w:val="00DB5A72"/>
    <w:rsid w:val="00DB716E"/>
    <w:rsid w:val="00DC63FA"/>
    <w:rsid w:val="00DD774B"/>
    <w:rsid w:val="00DE2AAA"/>
    <w:rsid w:val="00DF1CC4"/>
    <w:rsid w:val="00E052A5"/>
    <w:rsid w:val="00E07087"/>
    <w:rsid w:val="00E14FE6"/>
    <w:rsid w:val="00E17C75"/>
    <w:rsid w:val="00E24B58"/>
    <w:rsid w:val="00E3306E"/>
    <w:rsid w:val="00E40AD6"/>
    <w:rsid w:val="00E43DE3"/>
    <w:rsid w:val="00E44C3F"/>
    <w:rsid w:val="00E47CBF"/>
    <w:rsid w:val="00E7126B"/>
    <w:rsid w:val="00E72F34"/>
    <w:rsid w:val="00E760F2"/>
    <w:rsid w:val="00E80082"/>
    <w:rsid w:val="00E94F78"/>
    <w:rsid w:val="00EA2AEA"/>
    <w:rsid w:val="00EA6B9E"/>
    <w:rsid w:val="00EB0A53"/>
    <w:rsid w:val="00EB12D4"/>
    <w:rsid w:val="00EB1D2A"/>
    <w:rsid w:val="00EB7844"/>
    <w:rsid w:val="00EC25FD"/>
    <w:rsid w:val="00EC4228"/>
    <w:rsid w:val="00EC4375"/>
    <w:rsid w:val="00ED3560"/>
    <w:rsid w:val="00ED46E2"/>
    <w:rsid w:val="00EE1CC4"/>
    <w:rsid w:val="00EE6D26"/>
    <w:rsid w:val="00EE7A22"/>
    <w:rsid w:val="00EF190D"/>
    <w:rsid w:val="00EF6A8C"/>
    <w:rsid w:val="00F02926"/>
    <w:rsid w:val="00F06E8E"/>
    <w:rsid w:val="00F11EA0"/>
    <w:rsid w:val="00F13E83"/>
    <w:rsid w:val="00F20E2E"/>
    <w:rsid w:val="00F22BCA"/>
    <w:rsid w:val="00F26432"/>
    <w:rsid w:val="00F41A5A"/>
    <w:rsid w:val="00F424BC"/>
    <w:rsid w:val="00F4398C"/>
    <w:rsid w:val="00F47C0C"/>
    <w:rsid w:val="00F5021B"/>
    <w:rsid w:val="00F626B7"/>
    <w:rsid w:val="00F72192"/>
    <w:rsid w:val="00F8425D"/>
    <w:rsid w:val="00F857D8"/>
    <w:rsid w:val="00F90574"/>
    <w:rsid w:val="00FA376E"/>
    <w:rsid w:val="00FA4FD2"/>
    <w:rsid w:val="00FA56FA"/>
    <w:rsid w:val="00FA578D"/>
    <w:rsid w:val="00FA6490"/>
    <w:rsid w:val="00FB127A"/>
    <w:rsid w:val="00FB13E3"/>
    <w:rsid w:val="00FB3D47"/>
    <w:rsid w:val="00FB5C90"/>
    <w:rsid w:val="00FC13FD"/>
    <w:rsid w:val="00FC4484"/>
    <w:rsid w:val="00FD0674"/>
    <w:rsid w:val="00FD0797"/>
    <w:rsid w:val="00FD4143"/>
    <w:rsid w:val="00FD67DD"/>
    <w:rsid w:val="00FE334A"/>
    <w:rsid w:val="00FE6450"/>
    <w:rsid w:val="00FF2AED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46EE1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  <w:lang w:eastAsia="zh-CN"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1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1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character" w:customStyle="1" w:styleId="10">
    <w:name w:val="Заголовок 1 Знак"/>
    <w:basedOn w:val="a0"/>
    <w:link w:val="1"/>
    <w:rsid w:val="009E2691"/>
    <w:rPr>
      <w:b/>
      <w:bCs/>
      <w:iCs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435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3574"/>
    <w:rPr>
      <w:sz w:val="24"/>
      <w:szCs w:val="24"/>
      <w:lang w:eastAsia="ar-SA"/>
    </w:rPr>
  </w:style>
  <w:style w:type="paragraph" w:customStyle="1" w:styleId="25">
    <w:name w:val="Основной  текст 2"/>
    <w:basedOn w:val="a8"/>
    <w:rsid w:val="00243574"/>
    <w:pPr>
      <w:suppressAutoHyphens w:val="0"/>
      <w:jc w:val="both"/>
    </w:pPr>
    <w:rPr>
      <w:b w:val="0"/>
      <w:bCs w:val="0"/>
      <w:szCs w:val="28"/>
      <w:lang w:eastAsia="ru-RU"/>
    </w:rPr>
  </w:style>
  <w:style w:type="character" w:customStyle="1" w:styleId="FontStyle88">
    <w:name w:val="Font Style88"/>
    <w:basedOn w:val="a0"/>
    <w:uiPriority w:val="99"/>
    <w:rsid w:val="009A655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9A65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42433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42433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D46EE1"/>
    <w:rPr>
      <w:b/>
      <w:bCs/>
      <w:sz w:val="18"/>
      <w:szCs w:val="18"/>
      <w:lang w:eastAsia="zh-CN"/>
    </w:rPr>
  </w:style>
  <w:style w:type="paragraph" w:customStyle="1" w:styleId="Footnote">
    <w:name w:val="Footnote"/>
    <w:basedOn w:val="a"/>
    <w:rsid w:val="00717BA1"/>
    <w:pPr>
      <w:suppressAutoHyphens w:val="0"/>
      <w:spacing w:after="60"/>
      <w:jc w:val="both"/>
    </w:pPr>
    <w:rPr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241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41ED"/>
    <w:rPr>
      <w:sz w:val="16"/>
      <w:szCs w:val="16"/>
      <w:lang w:eastAsia="ar-SA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734DAC"/>
    <w:rPr>
      <w:sz w:val="24"/>
      <w:szCs w:val="24"/>
      <w:lang w:eastAsia="ar-SA"/>
    </w:rPr>
  </w:style>
  <w:style w:type="character" w:customStyle="1" w:styleId="26">
    <w:name w:val="Основной текст (2)_"/>
    <w:basedOn w:val="a0"/>
    <w:link w:val="27"/>
    <w:uiPriority w:val="99"/>
    <w:rsid w:val="000154AC"/>
    <w:rPr>
      <w:rFonts w:ascii="Arial" w:hAnsi="Arial" w:cs="Arial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154AC"/>
    <w:pPr>
      <w:widowControl w:val="0"/>
      <w:shd w:val="clear" w:color="auto" w:fill="FFFFFF"/>
      <w:suppressAutoHyphens w:val="0"/>
      <w:spacing w:after="540" w:line="468" w:lineRule="exact"/>
      <w:jc w:val="center"/>
    </w:pPr>
    <w:rPr>
      <w:rFonts w:ascii="Arial" w:hAnsi="Arial" w:cs="Arial"/>
      <w:sz w:val="19"/>
      <w:szCs w:val="19"/>
      <w:lang w:eastAsia="ru-RU"/>
    </w:rPr>
  </w:style>
  <w:style w:type="paragraph" w:customStyle="1" w:styleId="formattext">
    <w:name w:val="formattext"/>
    <w:basedOn w:val="a"/>
    <w:rsid w:val="000154A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7144BC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9008-FA9C-42F3-B3ED-51B148A0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14659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081SeliverstovaEV</cp:lastModifiedBy>
  <cp:revision>177</cp:revision>
  <cp:lastPrinted>2023-03-15T07:03:00Z</cp:lastPrinted>
  <dcterms:created xsi:type="dcterms:W3CDTF">2016-11-09T09:41:00Z</dcterms:created>
  <dcterms:modified xsi:type="dcterms:W3CDTF">2023-12-07T13:01:00Z</dcterms:modified>
</cp:coreProperties>
</file>