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04" w:rsidRPr="00E30904" w:rsidRDefault="00E30904" w:rsidP="00E30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0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30904">
        <w:rPr>
          <w:rFonts w:ascii="Times New Roman" w:hAnsi="Times New Roman" w:cs="Times New Roman"/>
          <w:sz w:val="24"/>
          <w:szCs w:val="24"/>
        </w:rPr>
        <w:t>1</w:t>
      </w:r>
    </w:p>
    <w:p w:rsidR="00E30904" w:rsidRPr="00E30904" w:rsidRDefault="00E30904" w:rsidP="00E30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904">
        <w:rPr>
          <w:rFonts w:ascii="Times New Roman" w:hAnsi="Times New Roman" w:cs="Times New Roman"/>
          <w:sz w:val="24"/>
          <w:szCs w:val="24"/>
        </w:rPr>
        <w:t xml:space="preserve">к извещению о проведении открытого </w:t>
      </w:r>
    </w:p>
    <w:p w:rsidR="00E30904" w:rsidRPr="00E30904" w:rsidRDefault="00E30904" w:rsidP="00E30904">
      <w:pPr>
        <w:pStyle w:val="a4"/>
        <w:jc w:val="right"/>
        <w:rPr>
          <w:szCs w:val="24"/>
        </w:rPr>
      </w:pPr>
      <w:r w:rsidRPr="00E30904">
        <w:rPr>
          <w:szCs w:val="24"/>
        </w:rPr>
        <w:t>аукциона в электронной форме</w:t>
      </w:r>
    </w:p>
    <w:p w:rsidR="00E30904" w:rsidRPr="00E30904" w:rsidRDefault="00E30904" w:rsidP="00E30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Описание объекта закупки</w:t>
      </w: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инвалидам технических средств реабилитации:</w:t>
      </w:r>
      <w:r w:rsidRPr="00E30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телевизоров с телетекстом для приема программ со скрытыми субтитрами.</w:t>
      </w: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Наименование Товара и комплектация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Телевизоры с телетекстом для приема программ со скрытыми субтитрами - носители видеоинформации с субтитрами для инвалидов с нарушением слуховых функций.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комплект поставки должно входить: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телетекстом,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пульт дистанционного управления,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Товара,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упаковочная коробка,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по эксплуатации на русском языке,</w:t>
      </w:r>
    </w:p>
    <w:p w:rsidR="00E30904" w:rsidRPr="00E30904" w:rsidRDefault="00E30904" w:rsidP="00E309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талон.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Требования к качеству Товара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телевизоров не должен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прочными и устойчивыми к воздействию механических и климатических факторов, а также должны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Телевизоры с телетекстом для приема программ со скрытыми субтитрами должны соответствовать требованиям ГОСТ Р ИСО 9999-2019 «Вспомогательные средства для людей с ограничениями жизнедеятельности. Классификация и терминология», в том числе </w:t>
      </w:r>
      <w:proofErr w:type="spellStart"/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22.18.15 настоящего ГОСТа. Технические характеристики телетекста должны соответствовать требованиям ГОСТ Р 50861-96 «Система телетекст. Основные параметры. Методы измерений».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с телетекстом должны быть новыми, ранее не использованными.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сертификат качества.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Товара по назначению,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904" w:rsidRPr="00E30904" w:rsidRDefault="00E30904" w:rsidP="00E309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обязательная сертификация на соответствие требованиям электробезопасности и электромагнитной совместимости.</w:t>
      </w:r>
    </w:p>
    <w:p w:rsidR="00E30904" w:rsidRPr="00E30904" w:rsidRDefault="00E30904" w:rsidP="00E309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 которых изготавливаются телевизоры, не должны выделять токсичных веществ при эксплуатации.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Требования к размерам, упаковке и отгрузке Товара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Транспортирование должно осуществляться крытым транспортом в соответствии с правилами перевозки грузов, действующим на данном виде транспорта.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Требования к сроку и (или) объему предоставленных гарантий качества Товара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Телевизоры с телетекстом для приема программ со скрытыми субтитрами должны соответствовать требованиям государственных стандартов. 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выполнения гарантийного ремонта Товара не должен превышать 15 (пятнадцать) рабочих дней со дня обращения Получателя (Заказчика).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осуществления замены Товара не должен превышать 15 (пятнадцать) рабочих дней со дня обращения Получателя (Заказчика).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30904" w:rsidRPr="00E30904" w:rsidRDefault="00E30904" w:rsidP="00E3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</w:t>
      </w:r>
    </w:p>
    <w:tbl>
      <w:tblPr>
        <w:tblW w:w="9923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94"/>
        <w:gridCol w:w="1342"/>
        <w:gridCol w:w="708"/>
        <w:gridCol w:w="4253"/>
      </w:tblGrid>
      <w:tr w:rsidR="00E30904" w:rsidRPr="00E30904" w:rsidTr="00E30904">
        <w:trPr>
          <w:tblCellSpacing w:w="0" w:type="dxa"/>
        </w:trPr>
        <w:tc>
          <w:tcPr>
            <w:tcW w:w="426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по КТРУ (при </w:t>
            </w:r>
            <w:proofErr w:type="gramStart"/>
            <w:r w:rsidRPr="00E3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наличии)/</w:t>
            </w:r>
            <w:proofErr w:type="gramEnd"/>
            <w:r w:rsidRPr="00E3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Позиция КОЗ/ Наименование ТСР в соответствии с гр.3 Классификации</w:t>
            </w:r>
          </w:p>
        </w:tc>
        <w:tc>
          <w:tcPr>
            <w:tcW w:w="1342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3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</w:tr>
      <w:tr w:rsidR="00E30904" w:rsidRPr="00E30904" w:rsidTr="00E30904">
        <w:trPr>
          <w:tblCellSpacing w:w="0" w:type="dxa"/>
        </w:trPr>
        <w:tc>
          <w:tcPr>
            <w:tcW w:w="426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с телетекстом для приема программ со скрытыми субтитрами с диагональю не менее 80 см.</w:t>
            </w: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</w:t>
            </w: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01.28.18.01.01.02-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Телевизор с телетекстом для приема программ со скрытыми субтитрами с диагональю не менее 80 см</w:t>
            </w: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Классификация:</w:t>
            </w: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18-01-01-2 -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342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8" w:type="dxa"/>
            <w:hideMark/>
          </w:tcPr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3" w:type="dxa"/>
            <w:hideMark/>
          </w:tcPr>
          <w:p w:rsidR="00E30904" w:rsidRPr="00E30904" w:rsidRDefault="00E30904" w:rsidP="00E309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жидкокристаллическим;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поддерживать стандарты 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DVB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DVB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иметь телетекст с памятью в страницах не менее 10 шт.;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иметь разъем для наушников;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иметь акустическую систему (динамики) не менее 1 шт.;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«Телетекст».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должно быть на русском языке.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 телевизора должна быть не менее 80 см. (не менее 31,5 дюймов);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обновлений должна быть не менее 50 Герц (ГЦ);</w:t>
            </w:r>
          </w:p>
          <w:p w:rsidR="00E30904" w:rsidRPr="00E30904" w:rsidRDefault="00E30904" w:rsidP="00E3090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звука должна быть не менее 2 Ватт (Вт);</w:t>
            </w:r>
          </w:p>
          <w:p w:rsidR="00E30904" w:rsidRPr="00E30904" w:rsidRDefault="00E30904" w:rsidP="00E3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 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Телевизоры с телетекстом для приема программ со скрытыми субтитрами</w:t>
      </w: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требованиям ГОСТ Р ИСО 9999-2019 «Вспомогательные средства для людей с ограничениями жизнедеятельности. Классификация и терминология», в том числе </w:t>
      </w:r>
      <w:proofErr w:type="spellStart"/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22.18.15 настоящего ГОСТа. Технические характеристики телетекста должны соответствовать требованиям ГОСТ Р 50861-96 «Система телетекст. Основные параметры. Методы измерений».</w:t>
      </w:r>
    </w:p>
    <w:p w:rsidR="00E30904" w:rsidRPr="00E30904" w:rsidRDefault="00E30904" w:rsidP="00E30904">
      <w:pPr>
        <w:pStyle w:val="a3"/>
        <w:spacing w:before="0" w:beforeAutospacing="0" w:after="0" w:afterAutospacing="0"/>
        <w:ind w:firstLine="709"/>
        <w:jc w:val="both"/>
      </w:pPr>
      <w:r w:rsidRPr="00E30904">
        <w:rPr>
          <w:b/>
          <w:bCs/>
          <w:color w:val="000000"/>
        </w:rPr>
        <w:t>Место поставки Товара:</w:t>
      </w:r>
      <w:r w:rsidRPr="00E30904">
        <w:rPr>
          <w:color w:val="000000"/>
        </w:rPr>
        <w:t xml:space="preserve">  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Получателя,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пунктах выдачи.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Выборочная проверка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 Товара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выборочной проверки: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</w:t>
      </w:r>
    </w:p>
    <w:p w:rsidR="00E30904" w:rsidRPr="00E30904" w:rsidRDefault="00E30904" w:rsidP="00E3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поставки Товара до получателя:</w:t>
      </w:r>
      <w:r w:rsidRPr="00E3090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E3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 от Заказчика реестра получателей Товара до 14 сентября 2023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 выданному после 18.08.2023 Товару документы для расчетов предоставляются Поставщиком не позднее 15.09.2023.</w:t>
      </w:r>
    </w:p>
    <w:p w:rsidR="00541A92" w:rsidRPr="00E30904" w:rsidRDefault="00E30904" w:rsidP="00E309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3090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4. Порядок оплаты: </w:t>
      </w:r>
      <w:r w:rsidRPr="00E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поставленного Товара осуществляется путем перечисления денежных средств на расчетный счет Поставщика не позднее 7 (семи) рабочих дней со дня подписания Заказчиком акта приемки поставленного Товара.</w:t>
      </w:r>
    </w:p>
    <w:sectPr w:rsidR="00541A92" w:rsidRPr="00E3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634"/>
    <w:multiLevelType w:val="multilevel"/>
    <w:tmpl w:val="3D7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F5B70"/>
    <w:multiLevelType w:val="multilevel"/>
    <w:tmpl w:val="3EF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03403"/>
    <w:multiLevelType w:val="multilevel"/>
    <w:tmpl w:val="1E1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3355D"/>
    <w:multiLevelType w:val="multilevel"/>
    <w:tmpl w:val="C3C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5"/>
    <w:rsid w:val="00541A92"/>
    <w:rsid w:val="00BF1FB5"/>
    <w:rsid w:val="00E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6F75-7FA6-4C8D-A650-DCD6524E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3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09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Шуваева Анастасия Николаевна</dc:creator>
  <cp:keywords/>
  <dc:description/>
  <cp:lastModifiedBy>Шуваева Анастасия Николаевна</cp:lastModifiedBy>
  <cp:revision>2</cp:revision>
  <dcterms:created xsi:type="dcterms:W3CDTF">2023-03-07T07:05:00Z</dcterms:created>
  <dcterms:modified xsi:type="dcterms:W3CDTF">2023-03-07T07:05:00Z</dcterms:modified>
</cp:coreProperties>
</file>