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25" w:rsidRPr="0089478C" w:rsidRDefault="00D12B25" w:rsidP="00831005">
      <w:pPr>
        <w:jc w:val="center"/>
        <w:rPr>
          <w:rFonts w:ascii="Times New Roman" w:hAnsi="Times New Roman" w:cs="Times New Roman"/>
          <w:b/>
          <w:sz w:val="24"/>
          <w:szCs w:val="24"/>
        </w:rPr>
      </w:pPr>
      <w:r w:rsidRPr="00831005">
        <w:rPr>
          <w:rFonts w:ascii="Times New Roman" w:hAnsi="Times New Roman" w:cs="Times New Roman"/>
          <w:b/>
          <w:sz w:val="24"/>
          <w:szCs w:val="24"/>
        </w:rPr>
        <w:t>Т</w:t>
      </w:r>
      <w:r w:rsidR="00831005">
        <w:rPr>
          <w:rFonts w:ascii="Times New Roman" w:hAnsi="Times New Roman" w:cs="Times New Roman"/>
          <w:b/>
          <w:sz w:val="24"/>
          <w:szCs w:val="24"/>
        </w:rPr>
        <w:t>ЕХ</w:t>
      </w:r>
      <w:r w:rsidR="004E6FC9">
        <w:rPr>
          <w:rFonts w:ascii="Times New Roman" w:hAnsi="Times New Roman" w:cs="Times New Roman"/>
          <w:b/>
          <w:sz w:val="24"/>
          <w:szCs w:val="24"/>
        </w:rPr>
        <w:t>Н</w:t>
      </w:r>
      <w:r w:rsidR="00831005">
        <w:rPr>
          <w:rFonts w:ascii="Times New Roman" w:hAnsi="Times New Roman" w:cs="Times New Roman"/>
          <w:b/>
          <w:sz w:val="24"/>
          <w:szCs w:val="24"/>
        </w:rPr>
        <w:t>ИЧЕСКОЕ ЗАДАНИЕ</w:t>
      </w:r>
      <w:r w:rsidR="00A27738" w:rsidRPr="00CC5430">
        <w:rPr>
          <w:rFonts w:ascii="Times New Roman" w:hAnsi="Times New Roman" w:cs="Times New Roman"/>
          <w:b/>
          <w:sz w:val="24"/>
          <w:szCs w:val="24"/>
        </w:rPr>
        <w:t xml:space="preserve"> </w:t>
      </w:r>
    </w:p>
    <w:p w:rsidR="00D12B25" w:rsidRPr="00D12B25" w:rsidRDefault="00D12B25" w:rsidP="00D12B25">
      <w:pPr>
        <w:spacing w:before="120" w:after="0" w:line="240" w:lineRule="auto"/>
        <w:rPr>
          <w:rFonts w:ascii="Times New Roman" w:eastAsia="Times New Roman" w:hAnsi="Times New Roman" w:cs="Times New Roman"/>
          <w:sz w:val="24"/>
          <w:szCs w:val="24"/>
          <w:lang w:eastAsia="ru-RU"/>
        </w:rPr>
      </w:pPr>
      <w:r w:rsidRPr="00D12B25">
        <w:rPr>
          <w:rFonts w:ascii="Times New Roman" w:eastAsia="Times New Roman" w:hAnsi="Times New Roman" w:cs="Times New Roman"/>
          <w:b/>
          <w:bCs/>
          <w:color w:val="000000"/>
          <w:sz w:val="24"/>
          <w:szCs w:val="24"/>
          <w:lang w:eastAsia="ru-RU"/>
        </w:rPr>
        <w:t xml:space="preserve">Наименование объекта закупки: </w:t>
      </w:r>
      <w:permStart w:id="97484231" w:edGrp="everyone"/>
      <w:r w:rsidR="00F51D23" w:rsidRPr="00F51D23">
        <w:rPr>
          <w:rFonts w:ascii="Times New Roman" w:hAnsi="Times New Roman" w:cs="Times New Roman"/>
          <w:b/>
        </w:rPr>
        <w:t>Оказание услуг почтовой связи</w:t>
      </w:r>
      <w:permEnd w:id="97484231"/>
    </w:p>
    <w:p w:rsidR="00D12B25" w:rsidRPr="00D12B25" w:rsidRDefault="00AE0B8D" w:rsidP="00D12B25">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w:t>
      </w:r>
      <w:r w:rsidR="00D12B25" w:rsidRPr="00D12B25">
        <w:rPr>
          <w:rFonts w:ascii="Times New Roman" w:eastAsia="Times New Roman" w:hAnsi="Times New Roman" w:cs="Times New Roman"/>
          <w:b/>
          <w:bCs/>
          <w:color w:val="000000"/>
          <w:sz w:val="24"/>
          <w:szCs w:val="24"/>
          <w:lang w:eastAsia="ru-RU"/>
        </w:rPr>
        <w:t xml:space="preserve">. Описание объекта закупки: </w:t>
      </w:r>
    </w:p>
    <w:p w:rsidR="00F51D23" w:rsidRDefault="00D12B25" w:rsidP="00F51D23">
      <w:pPr>
        <w:tabs>
          <w:tab w:val="left" w:pos="10206"/>
        </w:tabs>
        <w:ind w:firstLine="284"/>
        <w:jc w:val="both"/>
        <w:outlineLvl w:val="0"/>
        <w:rPr>
          <w:rFonts w:ascii="Times New Roman" w:hAnsi="Times New Roman" w:cs="Times New Roman"/>
        </w:rPr>
      </w:pPr>
      <w:permStart w:id="131203224" w:edGrp="everyone"/>
      <w:r w:rsidRPr="00D12B25">
        <w:rPr>
          <w:rFonts w:ascii="Times New Roman" w:eastAsia="Times New Roman" w:hAnsi="Times New Roman" w:cs="Times New Roman"/>
          <w:b/>
          <w:bCs/>
          <w:color w:val="000000"/>
          <w:sz w:val="24"/>
          <w:szCs w:val="24"/>
          <w:lang w:eastAsia="ru-RU"/>
        </w:rPr>
        <w:t xml:space="preserve">- </w:t>
      </w:r>
      <w:r w:rsidRPr="00576022">
        <w:rPr>
          <w:rFonts w:ascii="Times New Roman" w:eastAsia="Times New Roman" w:hAnsi="Times New Roman" w:cs="Times New Roman"/>
          <w:bCs/>
          <w:color w:val="000000"/>
          <w:sz w:val="24"/>
          <w:szCs w:val="24"/>
          <w:lang w:eastAsia="ru-RU"/>
        </w:rPr>
        <w:t>функциональные характеристики</w:t>
      </w:r>
      <w:r w:rsidR="00576022" w:rsidRPr="00576022">
        <w:rPr>
          <w:rFonts w:ascii="Times New Roman" w:eastAsia="Times New Roman" w:hAnsi="Times New Roman" w:cs="Times New Roman"/>
          <w:bCs/>
          <w:color w:val="000000"/>
          <w:sz w:val="24"/>
          <w:szCs w:val="24"/>
          <w:lang w:eastAsia="ru-RU"/>
        </w:rPr>
        <w:t>:</w:t>
      </w:r>
      <w:r w:rsidR="00F51D23" w:rsidRPr="00F51D23">
        <w:t xml:space="preserve"> </w:t>
      </w:r>
      <w:r w:rsidR="00F51D23" w:rsidRPr="00F51D23">
        <w:rPr>
          <w:rFonts w:ascii="Times New Roman" w:hAnsi="Times New Roman" w:cs="Times New Roman"/>
        </w:rPr>
        <w:t>Услуги включают в себя прием, обработку, перевозку, доставку (вручение)</w:t>
      </w:r>
      <w:r w:rsidR="00F51D23" w:rsidRPr="00F51D23">
        <w:rPr>
          <w:rFonts w:ascii="Times New Roman" w:hAnsi="Times New Roman" w:cs="Times New Roman"/>
          <w:color w:val="FF0000"/>
        </w:rPr>
        <w:t xml:space="preserve"> </w:t>
      </w:r>
      <w:r w:rsidR="00F51D23" w:rsidRPr="00F51D23">
        <w:rPr>
          <w:rFonts w:ascii="Times New Roman" w:hAnsi="Times New Roman" w:cs="Times New Roman"/>
        </w:rPr>
        <w:t>почтовых отправлений.</w:t>
      </w:r>
    </w:p>
    <w:p w:rsidR="00F51D23" w:rsidRPr="00F51D23" w:rsidRDefault="00F51D23" w:rsidP="00F51D23">
      <w:pPr>
        <w:tabs>
          <w:tab w:val="left" w:pos="10206"/>
        </w:tabs>
        <w:ind w:firstLine="284"/>
        <w:jc w:val="both"/>
        <w:outlineLvl w:val="0"/>
        <w:rPr>
          <w:rFonts w:ascii="Times New Roman" w:hAnsi="Times New Roman" w:cs="Times New Roman"/>
        </w:rPr>
      </w:pPr>
      <w:r w:rsidRPr="00F51D23">
        <w:rPr>
          <w:rFonts w:ascii="Times New Roman" w:hAnsi="Times New Roman" w:cs="Times New Roman"/>
        </w:rPr>
        <w:t>Под почтовыми отправлениями понимаются простые письма, заказные письма, заказные письма с простым уведомлением о вручении, простые бандероли, заказные бандероли, заказные бандероли с простым уведомлением о вручении, предназначенные для доставки по адресам, указанным на оболочке почтового отправления (конверте).</w:t>
      </w:r>
    </w:p>
    <w:p w:rsidR="00F51D23" w:rsidRPr="00F51D23" w:rsidRDefault="00F51D23" w:rsidP="00F51D23">
      <w:pPr>
        <w:tabs>
          <w:tab w:val="left" w:pos="10206"/>
        </w:tabs>
        <w:jc w:val="both"/>
        <w:outlineLvl w:val="0"/>
        <w:rPr>
          <w:rFonts w:ascii="Times New Roman" w:hAnsi="Times New Roman" w:cs="Times New Roman"/>
        </w:rPr>
      </w:pPr>
      <w:r w:rsidRPr="00F51D23">
        <w:rPr>
          <w:rFonts w:ascii="Times New Roman" w:hAnsi="Times New Roman" w:cs="Times New Roman"/>
        </w:rPr>
        <w:t xml:space="preserve">Исполнитель </w:t>
      </w:r>
      <w:r w:rsidR="008E5812">
        <w:rPr>
          <w:rFonts w:ascii="Times New Roman" w:hAnsi="Times New Roman" w:cs="Times New Roman"/>
        </w:rPr>
        <w:t xml:space="preserve">в период с 09.01.2023 г. по 31.12.2023 г. </w:t>
      </w:r>
      <w:r w:rsidRPr="00F51D23">
        <w:rPr>
          <w:rFonts w:ascii="Times New Roman" w:hAnsi="Times New Roman" w:cs="Times New Roman"/>
        </w:rPr>
        <w:t xml:space="preserve">принимает на себя обязательства по   забору почтовых отправлений у сотрудников </w:t>
      </w:r>
      <w:proofErr w:type="gramStart"/>
      <w:r w:rsidRPr="00F51D23">
        <w:rPr>
          <w:rFonts w:ascii="Times New Roman" w:hAnsi="Times New Roman" w:cs="Times New Roman"/>
        </w:rPr>
        <w:t>Заказчика</w:t>
      </w:r>
      <w:proofErr w:type="gramEnd"/>
      <w:r w:rsidRPr="00F51D23">
        <w:rPr>
          <w:rFonts w:ascii="Times New Roman" w:hAnsi="Times New Roman" w:cs="Times New Roman"/>
        </w:rPr>
        <w:t xml:space="preserve"> осуществляющих отправку почтовых отправлений по адресу: </w:t>
      </w:r>
      <w:proofErr w:type="gramStart"/>
      <w:r w:rsidRPr="00F51D23">
        <w:rPr>
          <w:rFonts w:ascii="Times New Roman" w:hAnsi="Times New Roman" w:cs="Times New Roman"/>
        </w:rPr>
        <w:t>Российская Федерация, 241050, г. Брянск, ул. Фокина, д. 73, стр. 2.</w:t>
      </w:r>
      <w:proofErr w:type="gramEnd"/>
    </w:p>
    <w:p w:rsidR="00D12B25" w:rsidRDefault="00D12B25" w:rsidP="00785218">
      <w:pPr>
        <w:spacing w:before="120" w:after="0" w:line="240" w:lineRule="auto"/>
        <w:jc w:val="both"/>
        <w:rPr>
          <w:rFonts w:ascii="Times New Roman" w:eastAsia="Times New Roman" w:hAnsi="Times New Roman" w:cs="Times New Roman"/>
          <w:bCs/>
          <w:color w:val="000000"/>
          <w:sz w:val="24"/>
          <w:szCs w:val="24"/>
          <w:lang w:eastAsia="ru-RU"/>
        </w:rPr>
      </w:pPr>
      <w:r w:rsidRPr="00576022">
        <w:rPr>
          <w:rFonts w:ascii="Times New Roman" w:eastAsia="Times New Roman" w:hAnsi="Times New Roman" w:cs="Times New Roman"/>
          <w:bCs/>
          <w:color w:val="000000"/>
          <w:sz w:val="24"/>
          <w:szCs w:val="24"/>
          <w:lang w:eastAsia="ru-RU"/>
        </w:rPr>
        <w:t>- технические характеристики</w:t>
      </w:r>
      <w:r w:rsidR="00D8553A">
        <w:rPr>
          <w:rFonts w:ascii="Times New Roman" w:eastAsia="Times New Roman" w:hAnsi="Times New Roman" w:cs="Times New Roman"/>
          <w:bCs/>
          <w:color w:val="000000"/>
          <w:sz w:val="24"/>
          <w:szCs w:val="24"/>
          <w:lang w:eastAsia="ru-RU"/>
        </w:rPr>
        <w:t xml:space="preserve"> и </w:t>
      </w:r>
      <w:r w:rsidRPr="00576022">
        <w:rPr>
          <w:rFonts w:ascii="Times New Roman" w:eastAsia="Times New Roman" w:hAnsi="Times New Roman" w:cs="Times New Roman"/>
          <w:bCs/>
          <w:color w:val="000000"/>
          <w:sz w:val="24"/>
          <w:szCs w:val="24"/>
          <w:lang w:eastAsia="ru-RU"/>
        </w:rPr>
        <w:t xml:space="preserve"> качественные характеристики</w:t>
      </w:r>
      <w:r w:rsidR="00576022" w:rsidRPr="00CC5430">
        <w:rPr>
          <w:rFonts w:ascii="Times New Roman" w:eastAsia="Times New Roman" w:hAnsi="Times New Roman" w:cs="Times New Roman"/>
          <w:bCs/>
          <w:color w:val="000000"/>
          <w:sz w:val="24"/>
          <w:szCs w:val="24"/>
          <w:lang w:eastAsia="ru-RU"/>
        </w:rPr>
        <w:t>:</w:t>
      </w:r>
      <w:r w:rsidRPr="00576022">
        <w:rPr>
          <w:rFonts w:ascii="Times New Roman" w:eastAsia="Times New Roman" w:hAnsi="Times New Roman" w:cs="Times New Roman"/>
          <w:bCs/>
          <w:color w:val="000000"/>
          <w:sz w:val="24"/>
          <w:szCs w:val="24"/>
          <w:lang w:eastAsia="ru-RU"/>
        </w:rPr>
        <w:t xml:space="preserve">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20"/>
        <w:gridCol w:w="8636"/>
      </w:tblGrid>
      <w:tr w:rsidR="00AE0B8D" w:rsidRPr="000E1B50" w:rsidTr="00AE0B8D">
        <w:tc>
          <w:tcPr>
            <w:tcW w:w="720" w:type="dxa"/>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suppressAutoHyphens/>
              <w:snapToGrid w:val="0"/>
              <w:spacing w:after="0" w:line="240" w:lineRule="auto"/>
              <w:rPr>
                <w:rFonts w:ascii="Times New Roman" w:eastAsia="Lucida Sans Unicode" w:hAnsi="Times New Roman" w:cs="Times New Roman"/>
                <w:kern w:val="2"/>
              </w:rPr>
            </w:pPr>
            <w:r w:rsidRPr="000E1B50">
              <w:rPr>
                <w:rFonts w:ascii="Times New Roman" w:eastAsia="Lucida Sans Unicode" w:hAnsi="Times New Roman" w:cs="Times New Roman"/>
                <w:kern w:val="2"/>
                <w:lang w:eastAsia="ru-RU"/>
              </w:rPr>
              <w:t>№№</w:t>
            </w:r>
          </w:p>
          <w:p w:rsidR="00AE0B8D" w:rsidRPr="000E1B50" w:rsidRDefault="00AE0B8D" w:rsidP="000E1B50">
            <w:pPr>
              <w:widowControl w:val="0"/>
              <w:suppressLineNumbers/>
              <w:suppressAutoHyphens/>
              <w:spacing w:after="0" w:line="240" w:lineRule="auto"/>
              <w:rPr>
                <w:rFonts w:ascii="Times New Roman" w:eastAsia="Lucida Sans Unicode" w:hAnsi="Times New Roman" w:cs="Times New Roman"/>
                <w:kern w:val="2"/>
                <w:lang w:eastAsia="ru-RU"/>
              </w:rPr>
            </w:pPr>
            <w:proofErr w:type="gramStart"/>
            <w:r w:rsidRPr="000E1B50">
              <w:rPr>
                <w:rFonts w:ascii="Times New Roman" w:eastAsia="Lucida Sans Unicode" w:hAnsi="Times New Roman" w:cs="Times New Roman"/>
                <w:kern w:val="2"/>
                <w:lang w:eastAsia="ru-RU"/>
              </w:rPr>
              <w:t>п</w:t>
            </w:r>
            <w:proofErr w:type="gramEnd"/>
            <w:r w:rsidRPr="000E1B50">
              <w:rPr>
                <w:rFonts w:ascii="Times New Roman" w:eastAsia="Lucida Sans Unicode" w:hAnsi="Times New Roman" w:cs="Times New Roman"/>
                <w:kern w:val="2"/>
                <w:lang w:eastAsia="ru-RU"/>
              </w:rPr>
              <w:t>/п</w:t>
            </w:r>
          </w:p>
        </w:tc>
        <w:tc>
          <w:tcPr>
            <w:tcW w:w="8636" w:type="dxa"/>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suppressAutoHyphens/>
              <w:snapToGrid w:val="0"/>
              <w:spacing w:after="0" w:line="240" w:lineRule="auto"/>
              <w:jc w:val="center"/>
              <w:rPr>
                <w:rFonts w:ascii="Times New Roman" w:eastAsia="Lucida Sans Unicode" w:hAnsi="Times New Roman" w:cs="Times New Roman"/>
                <w:kern w:val="2"/>
                <w:lang w:eastAsia="ru-RU"/>
              </w:rPr>
            </w:pPr>
            <w:r w:rsidRPr="000E1B50">
              <w:rPr>
                <w:rFonts w:ascii="Times New Roman" w:eastAsia="Lucida Sans Unicode" w:hAnsi="Times New Roman" w:cs="Times New Roman"/>
                <w:kern w:val="2"/>
                <w:lang w:eastAsia="ru-RU"/>
              </w:rPr>
              <w:t xml:space="preserve"> </w:t>
            </w:r>
            <w:r w:rsidRPr="000E1B50">
              <w:rPr>
                <w:rFonts w:ascii="Times New Roman" w:eastAsia="Times New Roman" w:hAnsi="Times New Roman" w:cs="Times New Roman"/>
                <w:bCs/>
                <w:kern w:val="2"/>
                <w:lang w:eastAsia="ru-RU"/>
              </w:rPr>
              <w:t>Вид отправления и услуги</w:t>
            </w:r>
          </w:p>
        </w:tc>
      </w:tr>
      <w:tr w:rsidR="00AE0B8D" w:rsidRPr="000E1B50" w:rsidTr="00AE0B8D">
        <w:tc>
          <w:tcPr>
            <w:tcW w:w="9356" w:type="dxa"/>
            <w:gridSpan w:val="2"/>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tabs>
                <w:tab w:val="center" w:pos="4906"/>
              </w:tabs>
              <w:suppressAutoHyphens/>
              <w:snapToGrid w:val="0"/>
              <w:spacing w:after="0" w:line="240" w:lineRule="auto"/>
              <w:rPr>
                <w:rFonts w:ascii="Times New Roman" w:eastAsia="Lucida Sans Unicode" w:hAnsi="Times New Roman" w:cs="Times New Roman"/>
                <w:kern w:val="2"/>
                <w:sz w:val="24"/>
                <w:szCs w:val="24"/>
                <w:lang w:eastAsia="ru-RU"/>
              </w:rPr>
            </w:pPr>
            <w:r w:rsidRPr="000E1B50">
              <w:rPr>
                <w:rFonts w:ascii="Times New Roman" w:eastAsia="Lucida Sans Unicode" w:hAnsi="Times New Roman" w:cs="Times New Roman"/>
                <w:kern w:val="2"/>
                <w:sz w:val="24"/>
                <w:szCs w:val="24"/>
                <w:lang w:eastAsia="ru-RU"/>
              </w:rPr>
              <w:t>Корреспонденция на территории города  Брянска</w:t>
            </w:r>
            <w:r w:rsidRPr="000E1B50">
              <w:rPr>
                <w:rFonts w:ascii="Times New Roman" w:eastAsia="Lucida Sans Unicode" w:hAnsi="Times New Roman" w:cs="Times New Roman"/>
                <w:kern w:val="2"/>
                <w:sz w:val="24"/>
                <w:szCs w:val="24"/>
                <w:lang w:eastAsia="ru-RU"/>
              </w:rPr>
              <w:tab/>
            </w:r>
          </w:p>
        </w:tc>
      </w:tr>
      <w:tr w:rsidR="00AE0B8D" w:rsidRPr="000E1B50" w:rsidTr="00AE0B8D">
        <w:tc>
          <w:tcPr>
            <w:tcW w:w="720" w:type="dxa"/>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suppressAutoHyphens/>
              <w:snapToGrid w:val="0"/>
              <w:spacing w:after="0" w:line="240" w:lineRule="auto"/>
              <w:rPr>
                <w:rFonts w:ascii="Times New Roman" w:eastAsia="Lucida Sans Unicode" w:hAnsi="Times New Roman" w:cs="Times New Roman"/>
                <w:kern w:val="2"/>
                <w:sz w:val="24"/>
                <w:szCs w:val="24"/>
                <w:lang w:eastAsia="ru-RU"/>
              </w:rPr>
            </w:pPr>
            <w:r w:rsidRPr="000E1B50">
              <w:rPr>
                <w:rFonts w:ascii="Times New Roman" w:eastAsia="Lucida Sans Unicode" w:hAnsi="Times New Roman" w:cs="Times New Roman"/>
                <w:kern w:val="2"/>
                <w:sz w:val="24"/>
                <w:szCs w:val="24"/>
                <w:lang w:eastAsia="ru-RU"/>
              </w:rPr>
              <w:t>1</w:t>
            </w:r>
          </w:p>
        </w:tc>
        <w:tc>
          <w:tcPr>
            <w:tcW w:w="8636" w:type="dxa"/>
            <w:tcBorders>
              <w:top w:val="single" w:sz="4" w:space="0" w:color="auto"/>
              <w:left w:val="single" w:sz="4" w:space="0" w:color="auto"/>
              <w:bottom w:val="single" w:sz="4" w:space="0" w:color="auto"/>
              <w:right w:val="single" w:sz="4" w:space="0" w:color="auto"/>
            </w:tcBorders>
            <w:vAlign w:val="bottom"/>
            <w:hideMark/>
          </w:tcPr>
          <w:p w:rsidR="00AE0B8D" w:rsidRPr="000E1B50" w:rsidRDefault="00AE0B8D" w:rsidP="000E1B50">
            <w:pPr>
              <w:spacing w:after="0" w:line="240" w:lineRule="auto"/>
              <w:rPr>
                <w:rFonts w:ascii="Times New Roman" w:eastAsia="Times New Roman" w:hAnsi="Times New Roman" w:cs="Times New Roman"/>
                <w:sz w:val="24"/>
                <w:szCs w:val="24"/>
                <w:lang w:eastAsia="ru-RU"/>
              </w:rPr>
            </w:pPr>
            <w:r w:rsidRPr="000E1B50">
              <w:rPr>
                <w:rFonts w:ascii="Times New Roman" w:eastAsia="Times New Roman" w:hAnsi="Times New Roman" w:cs="Times New Roman"/>
                <w:sz w:val="20"/>
                <w:szCs w:val="20"/>
                <w:lang w:eastAsia="ru-RU"/>
              </w:rPr>
              <w:t>Пересылка простого письма весом до 100 г</w:t>
            </w:r>
          </w:p>
        </w:tc>
      </w:tr>
      <w:tr w:rsidR="00AE0B8D" w:rsidRPr="000E1B50" w:rsidTr="00AE0B8D">
        <w:tc>
          <w:tcPr>
            <w:tcW w:w="720" w:type="dxa"/>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suppressAutoHyphens/>
              <w:snapToGrid w:val="0"/>
              <w:spacing w:after="0" w:line="240" w:lineRule="auto"/>
              <w:rPr>
                <w:rFonts w:ascii="Times New Roman" w:eastAsia="Lucida Sans Unicode" w:hAnsi="Times New Roman" w:cs="Times New Roman"/>
                <w:kern w:val="2"/>
                <w:sz w:val="24"/>
                <w:szCs w:val="24"/>
                <w:lang w:eastAsia="ru-RU"/>
              </w:rPr>
            </w:pPr>
            <w:r w:rsidRPr="000E1B50">
              <w:rPr>
                <w:rFonts w:ascii="Times New Roman" w:eastAsia="Lucida Sans Unicode" w:hAnsi="Times New Roman" w:cs="Times New Roman"/>
                <w:kern w:val="2"/>
                <w:sz w:val="24"/>
                <w:szCs w:val="24"/>
                <w:lang w:eastAsia="ru-RU"/>
              </w:rPr>
              <w:t>2</w:t>
            </w:r>
          </w:p>
        </w:tc>
        <w:tc>
          <w:tcPr>
            <w:tcW w:w="8636" w:type="dxa"/>
            <w:tcBorders>
              <w:top w:val="single" w:sz="4" w:space="0" w:color="auto"/>
              <w:left w:val="single" w:sz="4" w:space="0" w:color="auto"/>
              <w:bottom w:val="single" w:sz="4" w:space="0" w:color="auto"/>
              <w:right w:val="single" w:sz="4" w:space="0" w:color="auto"/>
            </w:tcBorders>
            <w:vAlign w:val="bottom"/>
            <w:hideMark/>
          </w:tcPr>
          <w:p w:rsidR="00AE0B8D" w:rsidRPr="000E1B50" w:rsidRDefault="00AE0B8D" w:rsidP="000E1B50">
            <w:pPr>
              <w:spacing w:after="0" w:line="240" w:lineRule="auto"/>
              <w:rPr>
                <w:rFonts w:ascii="Times New Roman" w:eastAsia="Times New Roman" w:hAnsi="Times New Roman" w:cs="Times New Roman"/>
                <w:sz w:val="24"/>
                <w:szCs w:val="24"/>
                <w:lang w:eastAsia="ru-RU"/>
              </w:rPr>
            </w:pPr>
            <w:r w:rsidRPr="000E1B50">
              <w:rPr>
                <w:rFonts w:ascii="Times New Roman" w:eastAsia="Times New Roman" w:hAnsi="Times New Roman" w:cs="Times New Roman"/>
                <w:sz w:val="20"/>
                <w:szCs w:val="20"/>
                <w:lang w:eastAsia="ru-RU"/>
              </w:rPr>
              <w:t>Пересылка заказного письма весом до 100 г</w:t>
            </w:r>
          </w:p>
        </w:tc>
      </w:tr>
      <w:tr w:rsidR="00AE0B8D" w:rsidRPr="000E1B50" w:rsidTr="00AE0B8D">
        <w:tc>
          <w:tcPr>
            <w:tcW w:w="720" w:type="dxa"/>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suppressAutoHyphens/>
              <w:snapToGrid w:val="0"/>
              <w:spacing w:after="0" w:line="240" w:lineRule="auto"/>
              <w:rPr>
                <w:rFonts w:ascii="Times New Roman" w:eastAsia="Lucida Sans Unicode" w:hAnsi="Times New Roman" w:cs="Times New Roman"/>
                <w:kern w:val="2"/>
                <w:sz w:val="24"/>
                <w:szCs w:val="24"/>
                <w:lang w:eastAsia="ru-RU"/>
              </w:rPr>
            </w:pPr>
            <w:r w:rsidRPr="000E1B50">
              <w:rPr>
                <w:rFonts w:ascii="Times New Roman" w:eastAsia="Lucida Sans Unicode" w:hAnsi="Times New Roman" w:cs="Times New Roman"/>
                <w:kern w:val="2"/>
                <w:sz w:val="24"/>
                <w:szCs w:val="24"/>
                <w:lang w:eastAsia="ru-RU"/>
              </w:rPr>
              <w:t>3</w:t>
            </w:r>
          </w:p>
        </w:tc>
        <w:tc>
          <w:tcPr>
            <w:tcW w:w="8636" w:type="dxa"/>
            <w:tcBorders>
              <w:top w:val="single" w:sz="4" w:space="0" w:color="auto"/>
              <w:left w:val="single" w:sz="4" w:space="0" w:color="auto"/>
              <w:bottom w:val="single" w:sz="4" w:space="0" w:color="auto"/>
              <w:right w:val="single" w:sz="4" w:space="0" w:color="auto"/>
            </w:tcBorders>
            <w:vAlign w:val="bottom"/>
            <w:hideMark/>
          </w:tcPr>
          <w:p w:rsidR="00AE0B8D" w:rsidRPr="000E1B50" w:rsidRDefault="00AE0B8D" w:rsidP="000E1B50">
            <w:pPr>
              <w:spacing w:after="0" w:line="240" w:lineRule="auto"/>
              <w:rPr>
                <w:rFonts w:ascii="Times New Roman" w:eastAsia="Times New Roman" w:hAnsi="Times New Roman" w:cs="Times New Roman"/>
                <w:sz w:val="24"/>
                <w:szCs w:val="24"/>
                <w:lang w:eastAsia="ru-RU"/>
              </w:rPr>
            </w:pPr>
            <w:r w:rsidRPr="000E1B50">
              <w:rPr>
                <w:rFonts w:ascii="Times New Roman" w:eastAsia="Times New Roman" w:hAnsi="Times New Roman" w:cs="Times New Roman"/>
                <w:sz w:val="20"/>
                <w:szCs w:val="20"/>
                <w:lang w:eastAsia="ru-RU"/>
              </w:rPr>
              <w:t>Пересылка заказного письма весом до 100 г с простым уведомлением</w:t>
            </w:r>
          </w:p>
        </w:tc>
      </w:tr>
      <w:tr w:rsidR="00AE0B8D" w:rsidRPr="000E1B50" w:rsidTr="00AE0B8D">
        <w:tc>
          <w:tcPr>
            <w:tcW w:w="720" w:type="dxa"/>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suppressAutoHyphens/>
              <w:snapToGrid w:val="0"/>
              <w:spacing w:after="0" w:line="240" w:lineRule="auto"/>
              <w:rPr>
                <w:rFonts w:ascii="Times New Roman" w:eastAsia="Lucida Sans Unicode" w:hAnsi="Times New Roman" w:cs="Times New Roman"/>
                <w:kern w:val="2"/>
                <w:sz w:val="24"/>
                <w:szCs w:val="24"/>
                <w:lang w:eastAsia="ru-RU"/>
              </w:rPr>
            </w:pPr>
            <w:r w:rsidRPr="000E1B50">
              <w:rPr>
                <w:rFonts w:ascii="Times New Roman" w:eastAsia="Lucida Sans Unicode" w:hAnsi="Times New Roman" w:cs="Times New Roman"/>
                <w:kern w:val="2"/>
                <w:sz w:val="24"/>
                <w:szCs w:val="24"/>
                <w:lang w:eastAsia="ru-RU"/>
              </w:rPr>
              <w:t>4</w:t>
            </w:r>
          </w:p>
        </w:tc>
        <w:tc>
          <w:tcPr>
            <w:tcW w:w="8636" w:type="dxa"/>
            <w:tcBorders>
              <w:top w:val="single" w:sz="4" w:space="0" w:color="auto"/>
              <w:left w:val="single" w:sz="4" w:space="0" w:color="auto"/>
              <w:bottom w:val="single" w:sz="4" w:space="0" w:color="auto"/>
              <w:right w:val="single" w:sz="4" w:space="0" w:color="auto"/>
            </w:tcBorders>
            <w:vAlign w:val="bottom"/>
            <w:hideMark/>
          </w:tcPr>
          <w:p w:rsidR="00AE0B8D" w:rsidRPr="000E1B50" w:rsidRDefault="00AE0B8D" w:rsidP="000E1B50">
            <w:pPr>
              <w:spacing w:after="0" w:line="240" w:lineRule="auto"/>
              <w:rPr>
                <w:rFonts w:ascii="Times New Roman" w:eastAsia="Times New Roman" w:hAnsi="Times New Roman" w:cs="Times New Roman"/>
                <w:sz w:val="24"/>
                <w:szCs w:val="24"/>
                <w:lang w:eastAsia="ru-RU"/>
              </w:rPr>
            </w:pPr>
            <w:r w:rsidRPr="000E1B50">
              <w:rPr>
                <w:rFonts w:ascii="Times New Roman" w:eastAsia="Times New Roman" w:hAnsi="Times New Roman" w:cs="Times New Roman"/>
                <w:sz w:val="20"/>
                <w:szCs w:val="20"/>
                <w:lang w:eastAsia="ru-RU"/>
              </w:rPr>
              <w:t>Пересылка простой бандероли весом до 2,00 кг</w:t>
            </w:r>
          </w:p>
        </w:tc>
      </w:tr>
      <w:tr w:rsidR="00AE0B8D" w:rsidRPr="000E1B50" w:rsidTr="00AE0B8D">
        <w:tc>
          <w:tcPr>
            <w:tcW w:w="720" w:type="dxa"/>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suppressAutoHyphens/>
              <w:snapToGrid w:val="0"/>
              <w:spacing w:after="0" w:line="240" w:lineRule="auto"/>
              <w:rPr>
                <w:rFonts w:ascii="Times New Roman" w:eastAsia="Lucida Sans Unicode" w:hAnsi="Times New Roman" w:cs="Times New Roman"/>
                <w:kern w:val="2"/>
                <w:sz w:val="24"/>
                <w:szCs w:val="24"/>
                <w:lang w:eastAsia="ru-RU"/>
              </w:rPr>
            </w:pPr>
            <w:r w:rsidRPr="000E1B50">
              <w:rPr>
                <w:rFonts w:ascii="Times New Roman" w:eastAsia="Lucida Sans Unicode" w:hAnsi="Times New Roman" w:cs="Times New Roman"/>
                <w:kern w:val="2"/>
                <w:sz w:val="24"/>
                <w:szCs w:val="24"/>
                <w:lang w:eastAsia="ru-RU"/>
              </w:rPr>
              <w:t>5</w:t>
            </w:r>
          </w:p>
        </w:tc>
        <w:tc>
          <w:tcPr>
            <w:tcW w:w="8636" w:type="dxa"/>
            <w:tcBorders>
              <w:top w:val="single" w:sz="4" w:space="0" w:color="auto"/>
              <w:left w:val="single" w:sz="4" w:space="0" w:color="auto"/>
              <w:bottom w:val="single" w:sz="4" w:space="0" w:color="auto"/>
              <w:right w:val="single" w:sz="4" w:space="0" w:color="auto"/>
            </w:tcBorders>
            <w:vAlign w:val="bottom"/>
            <w:hideMark/>
          </w:tcPr>
          <w:p w:rsidR="00AE0B8D" w:rsidRPr="000E1B50" w:rsidRDefault="00AE0B8D" w:rsidP="000E1B50">
            <w:pPr>
              <w:spacing w:after="0" w:line="240" w:lineRule="auto"/>
              <w:rPr>
                <w:rFonts w:ascii="Times New Roman" w:eastAsia="Times New Roman" w:hAnsi="Times New Roman" w:cs="Times New Roman"/>
                <w:sz w:val="24"/>
                <w:szCs w:val="24"/>
                <w:lang w:eastAsia="ru-RU"/>
              </w:rPr>
            </w:pPr>
            <w:r w:rsidRPr="000E1B50">
              <w:rPr>
                <w:rFonts w:ascii="Times New Roman" w:eastAsia="Times New Roman" w:hAnsi="Times New Roman" w:cs="Times New Roman"/>
                <w:sz w:val="20"/>
                <w:szCs w:val="20"/>
                <w:lang w:eastAsia="ru-RU"/>
              </w:rPr>
              <w:t>Пересылка заказной бандероли весом до 2,00 кг</w:t>
            </w:r>
          </w:p>
        </w:tc>
      </w:tr>
      <w:tr w:rsidR="00AE0B8D" w:rsidRPr="000E1B50" w:rsidTr="00AE0B8D">
        <w:trPr>
          <w:trHeight w:val="164"/>
        </w:trPr>
        <w:tc>
          <w:tcPr>
            <w:tcW w:w="720" w:type="dxa"/>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suppressAutoHyphens/>
              <w:snapToGrid w:val="0"/>
              <w:spacing w:after="0" w:line="240" w:lineRule="auto"/>
              <w:rPr>
                <w:rFonts w:ascii="Times New Roman" w:eastAsia="Lucida Sans Unicode" w:hAnsi="Times New Roman" w:cs="Times New Roman"/>
                <w:kern w:val="2"/>
                <w:sz w:val="24"/>
                <w:szCs w:val="24"/>
                <w:lang w:eastAsia="ru-RU"/>
              </w:rPr>
            </w:pPr>
            <w:r w:rsidRPr="000E1B50">
              <w:rPr>
                <w:rFonts w:ascii="Times New Roman" w:eastAsia="Lucida Sans Unicode" w:hAnsi="Times New Roman" w:cs="Times New Roman"/>
                <w:kern w:val="2"/>
                <w:sz w:val="24"/>
                <w:szCs w:val="24"/>
                <w:lang w:eastAsia="ru-RU"/>
              </w:rPr>
              <w:t>6</w:t>
            </w:r>
          </w:p>
        </w:tc>
        <w:tc>
          <w:tcPr>
            <w:tcW w:w="8636" w:type="dxa"/>
            <w:tcBorders>
              <w:top w:val="single" w:sz="4" w:space="0" w:color="auto"/>
              <w:left w:val="single" w:sz="4" w:space="0" w:color="auto"/>
              <w:bottom w:val="single" w:sz="4" w:space="0" w:color="auto"/>
              <w:right w:val="single" w:sz="4" w:space="0" w:color="auto"/>
            </w:tcBorders>
            <w:vAlign w:val="bottom"/>
            <w:hideMark/>
          </w:tcPr>
          <w:p w:rsidR="00AE0B8D" w:rsidRPr="000E1B50" w:rsidRDefault="00AE0B8D" w:rsidP="000E1B50">
            <w:pPr>
              <w:spacing w:after="0" w:line="240" w:lineRule="auto"/>
              <w:rPr>
                <w:rFonts w:ascii="Times New Roman" w:eastAsia="Times New Roman" w:hAnsi="Times New Roman" w:cs="Times New Roman"/>
                <w:sz w:val="24"/>
                <w:szCs w:val="24"/>
                <w:lang w:eastAsia="ru-RU"/>
              </w:rPr>
            </w:pPr>
            <w:r w:rsidRPr="000E1B50">
              <w:rPr>
                <w:rFonts w:ascii="Times New Roman" w:eastAsia="Times New Roman" w:hAnsi="Times New Roman" w:cs="Times New Roman"/>
                <w:sz w:val="20"/>
                <w:szCs w:val="20"/>
                <w:lang w:eastAsia="ru-RU"/>
              </w:rPr>
              <w:t>Пересылка заказной бандероли весом до 2,00 кг  с простым уведомлением</w:t>
            </w:r>
          </w:p>
        </w:tc>
      </w:tr>
      <w:tr w:rsidR="00AE0B8D" w:rsidRPr="000E1B50" w:rsidTr="00AE0B8D">
        <w:tc>
          <w:tcPr>
            <w:tcW w:w="9356" w:type="dxa"/>
            <w:gridSpan w:val="2"/>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suppressAutoHyphens/>
              <w:snapToGrid w:val="0"/>
              <w:spacing w:after="0" w:line="240" w:lineRule="auto"/>
              <w:rPr>
                <w:rFonts w:ascii="Times New Roman" w:eastAsia="Times New Roman" w:hAnsi="Times New Roman" w:cs="Times New Roman"/>
                <w:sz w:val="20"/>
                <w:szCs w:val="20"/>
                <w:lang w:eastAsia="ar-SA"/>
              </w:rPr>
            </w:pPr>
            <w:r w:rsidRPr="000E1B50">
              <w:rPr>
                <w:rFonts w:ascii="Times New Roman" w:eastAsia="Times New Roman" w:hAnsi="Times New Roman" w:cs="Times New Roman"/>
                <w:sz w:val="20"/>
                <w:szCs w:val="20"/>
                <w:lang w:eastAsia="ru-RU"/>
              </w:rPr>
              <w:t>Корреспонденция на территории  Российской Федерации, исключая город  Брянск</w:t>
            </w:r>
          </w:p>
        </w:tc>
      </w:tr>
      <w:tr w:rsidR="00AE0B8D" w:rsidRPr="000E1B50" w:rsidTr="00AE0B8D">
        <w:tc>
          <w:tcPr>
            <w:tcW w:w="720" w:type="dxa"/>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suppressAutoHyphens/>
              <w:snapToGrid w:val="0"/>
              <w:spacing w:after="0" w:line="240" w:lineRule="auto"/>
              <w:rPr>
                <w:rFonts w:ascii="Times New Roman" w:eastAsia="Lucida Sans Unicode" w:hAnsi="Times New Roman" w:cs="Times New Roman"/>
                <w:kern w:val="2"/>
                <w:sz w:val="24"/>
                <w:szCs w:val="24"/>
                <w:lang w:eastAsia="ru-RU"/>
              </w:rPr>
            </w:pPr>
            <w:r w:rsidRPr="000E1B50">
              <w:rPr>
                <w:rFonts w:ascii="Times New Roman" w:eastAsia="Lucida Sans Unicode" w:hAnsi="Times New Roman" w:cs="Times New Roman"/>
                <w:kern w:val="2"/>
                <w:sz w:val="24"/>
                <w:szCs w:val="24"/>
                <w:lang w:eastAsia="ru-RU"/>
              </w:rPr>
              <w:t>7</w:t>
            </w:r>
          </w:p>
        </w:tc>
        <w:tc>
          <w:tcPr>
            <w:tcW w:w="8636" w:type="dxa"/>
            <w:tcBorders>
              <w:top w:val="single" w:sz="4" w:space="0" w:color="auto"/>
              <w:left w:val="single" w:sz="4" w:space="0" w:color="auto"/>
              <w:bottom w:val="single" w:sz="4" w:space="0" w:color="auto"/>
              <w:right w:val="single" w:sz="4" w:space="0" w:color="auto"/>
            </w:tcBorders>
            <w:vAlign w:val="bottom"/>
            <w:hideMark/>
          </w:tcPr>
          <w:p w:rsidR="00AE0B8D" w:rsidRPr="000E1B50" w:rsidRDefault="00AE0B8D" w:rsidP="000E1B50">
            <w:pPr>
              <w:spacing w:after="0" w:line="240" w:lineRule="auto"/>
              <w:rPr>
                <w:rFonts w:ascii="Times New Roman" w:eastAsia="Times New Roman" w:hAnsi="Times New Roman" w:cs="Times New Roman"/>
                <w:sz w:val="24"/>
                <w:szCs w:val="24"/>
                <w:lang w:eastAsia="ru-RU"/>
              </w:rPr>
            </w:pPr>
            <w:r w:rsidRPr="000E1B50">
              <w:rPr>
                <w:rFonts w:ascii="Times New Roman" w:eastAsia="Times New Roman" w:hAnsi="Times New Roman" w:cs="Times New Roman"/>
                <w:sz w:val="20"/>
                <w:szCs w:val="20"/>
                <w:lang w:eastAsia="ru-RU"/>
              </w:rPr>
              <w:t>Пересылка простого письма весом до 100 г</w:t>
            </w:r>
          </w:p>
        </w:tc>
      </w:tr>
      <w:tr w:rsidR="00AE0B8D" w:rsidRPr="000E1B50" w:rsidTr="00AE0B8D">
        <w:tc>
          <w:tcPr>
            <w:tcW w:w="720" w:type="dxa"/>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suppressAutoHyphens/>
              <w:snapToGrid w:val="0"/>
              <w:spacing w:after="0" w:line="240" w:lineRule="auto"/>
              <w:rPr>
                <w:rFonts w:ascii="Times New Roman" w:eastAsia="Lucida Sans Unicode" w:hAnsi="Times New Roman" w:cs="Times New Roman"/>
                <w:kern w:val="2"/>
                <w:sz w:val="24"/>
                <w:szCs w:val="24"/>
                <w:lang w:eastAsia="ru-RU"/>
              </w:rPr>
            </w:pPr>
            <w:r w:rsidRPr="000E1B50">
              <w:rPr>
                <w:rFonts w:ascii="Times New Roman" w:eastAsia="Lucida Sans Unicode" w:hAnsi="Times New Roman" w:cs="Times New Roman"/>
                <w:kern w:val="2"/>
                <w:sz w:val="24"/>
                <w:szCs w:val="24"/>
                <w:lang w:eastAsia="ru-RU"/>
              </w:rPr>
              <w:t>8</w:t>
            </w:r>
          </w:p>
        </w:tc>
        <w:tc>
          <w:tcPr>
            <w:tcW w:w="8636" w:type="dxa"/>
            <w:tcBorders>
              <w:top w:val="single" w:sz="4" w:space="0" w:color="auto"/>
              <w:left w:val="single" w:sz="4" w:space="0" w:color="auto"/>
              <w:bottom w:val="single" w:sz="4" w:space="0" w:color="auto"/>
              <w:right w:val="single" w:sz="4" w:space="0" w:color="auto"/>
            </w:tcBorders>
            <w:vAlign w:val="bottom"/>
            <w:hideMark/>
          </w:tcPr>
          <w:p w:rsidR="00AE0B8D" w:rsidRPr="000E1B50" w:rsidRDefault="00AE0B8D" w:rsidP="000E1B50">
            <w:pPr>
              <w:spacing w:after="0" w:line="240" w:lineRule="auto"/>
              <w:rPr>
                <w:rFonts w:ascii="Times New Roman" w:eastAsia="Times New Roman" w:hAnsi="Times New Roman" w:cs="Times New Roman"/>
                <w:sz w:val="24"/>
                <w:szCs w:val="24"/>
                <w:lang w:eastAsia="ru-RU"/>
              </w:rPr>
            </w:pPr>
            <w:r w:rsidRPr="000E1B50">
              <w:rPr>
                <w:rFonts w:ascii="Times New Roman" w:eastAsia="Times New Roman" w:hAnsi="Times New Roman" w:cs="Times New Roman"/>
                <w:sz w:val="20"/>
                <w:szCs w:val="20"/>
                <w:lang w:eastAsia="ru-RU"/>
              </w:rPr>
              <w:t>Пересылка заказного письма весом до 100 г</w:t>
            </w:r>
          </w:p>
        </w:tc>
      </w:tr>
      <w:tr w:rsidR="00AE0B8D" w:rsidRPr="000E1B50" w:rsidTr="00AE0B8D">
        <w:tc>
          <w:tcPr>
            <w:tcW w:w="720" w:type="dxa"/>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suppressAutoHyphens/>
              <w:snapToGrid w:val="0"/>
              <w:spacing w:after="0" w:line="240" w:lineRule="auto"/>
              <w:rPr>
                <w:rFonts w:ascii="Times New Roman" w:eastAsia="Lucida Sans Unicode" w:hAnsi="Times New Roman" w:cs="Times New Roman"/>
                <w:kern w:val="2"/>
                <w:sz w:val="24"/>
                <w:szCs w:val="24"/>
                <w:lang w:eastAsia="ru-RU"/>
              </w:rPr>
            </w:pPr>
            <w:r w:rsidRPr="000E1B50">
              <w:rPr>
                <w:rFonts w:ascii="Times New Roman" w:eastAsia="Lucida Sans Unicode" w:hAnsi="Times New Roman" w:cs="Times New Roman"/>
                <w:kern w:val="2"/>
                <w:sz w:val="24"/>
                <w:szCs w:val="24"/>
                <w:lang w:eastAsia="ru-RU"/>
              </w:rPr>
              <w:t>9</w:t>
            </w:r>
          </w:p>
        </w:tc>
        <w:tc>
          <w:tcPr>
            <w:tcW w:w="8636" w:type="dxa"/>
            <w:tcBorders>
              <w:top w:val="single" w:sz="4" w:space="0" w:color="auto"/>
              <w:left w:val="single" w:sz="4" w:space="0" w:color="auto"/>
              <w:bottom w:val="single" w:sz="4" w:space="0" w:color="auto"/>
              <w:right w:val="single" w:sz="4" w:space="0" w:color="auto"/>
            </w:tcBorders>
            <w:vAlign w:val="bottom"/>
            <w:hideMark/>
          </w:tcPr>
          <w:p w:rsidR="00AE0B8D" w:rsidRPr="000E1B50" w:rsidRDefault="00AE0B8D" w:rsidP="000E1B50">
            <w:pPr>
              <w:spacing w:after="0" w:line="240" w:lineRule="auto"/>
              <w:rPr>
                <w:rFonts w:ascii="Times New Roman" w:eastAsia="Times New Roman" w:hAnsi="Times New Roman" w:cs="Times New Roman"/>
                <w:sz w:val="24"/>
                <w:szCs w:val="24"/>
                <w:lang w:eastAsia="ru-RU"/>
              </w:rPr>
            </w:pPr>
            <w:r w:rsidRPr="000E1B50">
              <w:rPr>
                <w:rFonts w:ascii="Times New Roman" w:eastAsia="Times New Roman" w:hAnsi="Times New Roman" w:cs="Times New Roman"/>
                <w:sz w:val="20"/>
                <w:szCs w:val="20"/>
                <w:lang w:eastAsia="ru-RU"/>
              </w:rPr>
              <w:t>Пересылка заказного письма весом до 100 г с простым уведомлением</w:t>
            </w:r>
          </w:p>
        </w:tc>
      </w:tr>
      <w:tr w:rsidR="00AE0B8D" w:rsidRPr="000E1B50" w:rsidTr="00AE0B8D">
        <w:tc>
          <w:tcPr>
            <w:tcW w:w="720" w:type="dxa"/>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suppressAutoHyphens/>
              <w:snapToGrid w:val="0"/>
              <w:spacing w:after="0" w:line="240" w:lineRule="auto"/>
              <w:rPr>
                <w:rFonts w:ascii="Times New Roman" w:eastAsia="Lucida Sans Unicode" w:hAnsi="Times New Roman" w:cs="Times New Roman"/>
                <w:kern w:val="2"/>
                <w:sz w:val="24"/>
                <w:szCs w:val="24"/>
                <w:lang w:eastAsia="ru-RU"/>
              </w:rPr>
            </w:pPr>
            <w:r w:rsidRPr="000E1B50">
              <w:rPr>
                <w:rFonts w:ascii="Times New Roman" w:eastAsia="Lucida Sans Unicode" w:hAnsi="Times New Roman" w:cs="Times New Roman"/>
                <w:kern w:val="2"/>
                <w:sz w:val="24"/>
                <w:szCs w:val="24"/>
                <w:lang w:eastAsia="ru-RU"/>
              </w:rPr>
              <w:t>10</w:t>
            </w:r>
          </w:p>
        </w:tc>
        <w:tc>
          <w:tcPr>
            <w:tcW w:w="8636" w:type="dxa"/>
            <w:tcBorders>
              <w:top w:val="single" w:sz="4" w:space="0" w:color="auto"/>
              <w:left w:val="single" w:sz="4" w:space="0" w:color="auto"/>
              <w:bottom w:val="single" w:sz="4" w:space="0" w:color="auto"/>
              <w:right w:val="single" w:sz="4" w:space="0" w:color="auto"/>
            </w:tcBorders>
            <w:vAlign w:val="bottom"/>
            <w:hideMark/>
          </w:tcPr>
          <w:p w:rsidR="00AE0B8D" w:rsidRPr="000E1B50" w:rsidRDefault="00AE0B8D" w:rsidP="000E1B50">
            <w:pPr>
              <w:spacing w:after="0" w:line="240" w:lineRule="auto"/>
              <w:rPr>
                <w:rFonts w:ascii="Times New Roman" w:eastAsia="Times New Roman" w:hAnsi="Times New Roman" w:cs="Times New Roman"/>
                <w:sz w:val="24"/>
                <w:szCs w:val="24"/>
                <w:lang w:eastAsia="ru-RU"/>
              </w:rPr>
            </w:pPr>
            <w:r w:rsidRPr="000E1B50">
              <w:rPr>
                <w:rFonts w:ascii="Times New Roman" w:eastAsia="Times New Roman" w:hAnsi="Times New Roman" w:cs="Times New Roman"/>
                <w:sz w:val="20"/>
                <w:szCs w:val="20"/>
                <w:lang w:eastAsia="ru-RU"/>
              </w:rPr>
              <w:t>Пересылка простой бандероли весом до 2,00 кг</w:t>
            </w:r>
          </w:p>
        </w:tc>
      </w:tr>
      <w:tr w:rsidR="00AE0B8D" w:rsidRPr="000E1B50" w:rsidTr="00AE0B8D">
        <w:tc>
          <w:tcPr>
            <w:tcW w:w="720" w:type="dxa"/>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suppressAutoHyphens/>
              <w:snapToGrid w:val="0"/>
              <w:spacing w:after="0" w:line="240" w:lineRule="auto"/>
              <w:rPr>
                <w:rFonts w:ascii="Times New Roman" w:eastAsia="Lucida Sans Unicode" w:hAnsi="Times New Roman" w:cs="Times New Roman"/>
                <w:kern w:val="2"/>
                <w:sz w:val="24"/>
                <w:szCs w:val="24"/>
                <w:lang w:eastAsia="ru-RU"/>
              </w:rPr>
            </w:pPr>
            <w:r w:rsidRPr="000E1B50">
              <w:rPr>
                <w:rFonts w:ascii="Times New Roman" w:eastAsia="Lucida Sans Unicode" w:hAnsi="Times New Roman" w:cs="Times New Roman"/>
                <w:kern w:val="2"/>
                <w:sz w:val="24"/>
                <w:szCs w:val="24"/>
                <w:lang w:eastAsia="ru-RU"/>
              </w:rPr>
              <w:t>11</w:t>
            </w:r>
          </w:p>
        </w:tc>
        <w:tc>
          <w:tcPr>
            <w:tcW w:w="8636" w:type="dxa"/>
            <w:tcBorders>
              <w:top w:val="single" w:sz="4" w:space="0" w:color="auto"/>
              <w:left w:val="single" w:sz="4" w:space="0" w:color="auto"/>
              <w:bottom w:val="single" w:sz="4" w:space="0" w:color="auto"/>
              <w:right w:val="single" w:sz="4" w:space="0" w:color="auto"/>
            </w:tcBorders>
            <w:vAlign w:val="bottom"/>
            <w:hideMark/>
          </w:tcPr>
          <w:p w:rsidR="00AE0B8D" w:rsidRPr="000E1B50" w:rsidRDefault="00AE0B8D" w:rsidP="000E1B50">
            <w:pPr>
              <w:spacing w:after="0" w:line="240" w:lineRule="auto"/>
              <w:rPr>
                <w:rFonts w:ascii="Times New Roman" w:eastAsia="Times New Roman" w:hAnsi="Times New Roman" w:cs="Times New Roman"/>
                <w:sz w:val="24"/>
                <w:szCs w:val="24"/>
                <w:lang w:eastAsia="ru-RU"/>
              </w:rPr>
            </w:pPr>
            <w:r w:rsidRPr="000E1B50">
              <w:rPr>
                <w:rFonts w:ascii="Times New Roman" w:eastAsia="Times New Roman" w:hAnsi="Times New Roman" w:cs="Times New Roman"/>
                <w:sz w:val="20"/>
                <w:szCs w:val="20"/>
                <w:lang w:eastAsia="ru-RU"/>
              </w:rPr>
              <w:t>Пересылка заказной бандероли весом до 2,00 кг</w:t>
            </w:r>
          </w:p>
        </w:tc>
      </w:tr>
      <w:tr w:rsidR="00AE0B8D" w:rsidRPr="000E1B50" w:rsidTr="00AE0B8D">
        <w:tc>
          <w:tcPr>
            <w:tcW w:w="720" w:type="dxa"/>
            <w:tcBorders>
              <w:top w:val="single" w:sz="4" w:space="0" w:color="auto"/>
              <w:left w:val="single" w:sz="4" w:space="0" w:color="auto"/>
              <w:bottom w:val="single" w:sz="4" w:space="0" w:color="auto"/>
              <w:right w:val="single" w:sz="4" w:space="0" w:color="auto"/>
            </w:tcBorders>
            <w:hideMark/>
          </w:tcPr>
          <w:p w:rsidR="00AE0B8D" w:rsidRPr="000E1B50" w:rsidRDefault="00AE0B8D" w:rsidP="000E1B50">
            <w:pPr>
              <w:widowControl w:val="0"/>
              <w:suppressLineNumbers/>
              <w:suppressAutoHyphens/>
              <w:snapToGrid w:val="0"/>
              <w:spacing w:after="0" w:line="240" w:lineRule="auto"/>
              <w:rPr>
                <w:rFonts w:ascii="Times New Roman" w:eastAsia="Lucida Sans Unicode" w:hAnsi="Times New Roman" w:cs="Times New Roman"/>
                <w:kern w:val="2"/>
                <w:sz w:val="24"/>
                <w:szCs w:val="24"/>
                <w:lang w:eastAsia="ru-RU"/>
              </w:rPr>
            </w:pPr>
            <w:r w:rsidRPr="000E1B50">
              <w:rPr>
                <w:rFonts w:ascii="Times New Roman" w:eastAsia="Lucida Sans Unicode" w:hAnsi="Times New Roman" w:cs="Times New Roman"/>
                <w:kern w:val="2"/>
                <w:sz w:val="24"/>
                <w:szCs w:val="24"/>
                <w:lang w:eastAsia="ru-RU"/>
              </w:rPr>
              <w:t>12</w:t>
            </w:r>
          </w:p>
        </w:tc>
        <w:tc>
          <w:tcPr>
            <w:tcW w:w="8636" w:type="dxa"/>
            <w:tcBorders>
              <w:top w:val="single" w:sz="4" w:space="0" w:color="auto"/>
              <w:left w:val="single" w:sz="4" w:space="0" w:color="auto"/>
              <w:bottom w:val="single" w:sz="4" w:space="0" w:color="auto"/>
              <w:right w:val="single" w:sz="4" w:space="0" w:color="auto"/>
            </w:tcBorders>
            <w:vAlign w:val="bottom"/>
            <w:hideMark/>
          </w:tcPr>
          <w:p w:rsidR="00AE0B8D" w:rsidRPr="000E1B50" w:rsidRDefault="00AE0B8D" w:rsidP="000E1B50">
            <w:pPr>
              <w:spacing w:after="0" w:line="240" w:lineRule="auto"/>
              <w:rPr>
                <w:rFonts w:ascii="Times New Roman" w:eastAsia="Times New Roman" w:hAnsi="Times New Roman" w:cs="Times New Roman"/>
                <w:sz w:val="24"/>
                <w:szCs w:val="24"/>
                <w:lang w:eastAsia="ru-RU"/>
              </w:rPr>
            </w:pPr>
            <w:r w:rsidRPr="000E1B50">
              <w:rPr>
                <w:rFonts w:ascii="Times New Roman" w:eastAsia="Times New Roman" w:hAnsi="Times New Roman" w:cs="Times New Roman"/>
                <w:sz w:val="20"/>
                <w:szCs w:val="20"/>
                <w:lang w:eastAsia="ru-RU"/>
              </w:rPr>
              <w:t>Пересылка заказной бандероли весом до 2,00 кг  с  простым уведомлением</w:t>
            </w:r>
          </w:p>
        </w:tc>
      </w:tr>
    </w:tbl>
    <w:p w:rsidR="00F51D23" w:rsidRPr="00F51A48" w:rsidRDefault="00F51A48" w:rsidP="00F51A48">
      <w:pPr>
        <w:spacing w:before="120" w:after="0" w:line="240" w:lineRule="auto"/>
        <w:jc w:val="both"/>
        <w:rPr>
          <w:rFonts w:ascii="Times New Roman" w:eastAsia="Times New Roman" w:hAnsi="Times New Roman" w:cs="Times New Roman"/>
          <w:bCs/>
          <w:color w:val="000000"/>
          <w:sz w:val="24"/>
          <w:szCs w:val="24"/>
          <w:lang w:eastAsia="ru-RU"/>
        </w:rPr>
      </w:pPr>
      <w:r w:rsidRPr="00F51A48">
        <w:rPr>
          <w:rFonts w:ascii="Times New Roman" w:hAnsi="Times New Roman" w:cs="Times New Roman"/>
          <w:sz w:val="24"/>
          <w:szCs w:val="24"/>
        </w:rPr>
        <w:t>ОКПД</w:t>
      </w:r>
      <w:proofErr w:type="gramStart"/>
      <w:r w:rsidRPr="00F51A48">
        <w:rPr>
          <w:rFonts w:ascii="Times New Roman" w:hAnsi="Times New Roman" w:cs="Times New Roman"/>
          <w:sz w:val="24"/>
          <w:szCs w:val="24"/>
        </w:rPr>
        <w:t>2</w:t>
      </w:r>
      <w:proofErr w:type="gramEnd"/>
      <w:r w:rsidRPr="00F51A48">
        <w:rPr>
          <w:rFonts w:ascii="Times New Roman" w:hAnsi="Times New Roman" w:cs="Times New Roman"/>
          <w:sz w:val="24"/>
          <w:szCs w:val="24"/>
        </w:rPr>
        <w:t xml:space="preserve"> 53.10.12.000</w:t>
      </w:r>
    </w:p>
    <w:p w:rsidR="004F2AEA" w:rsidRDefault="00AE0B8D" w:rsidP="00970AE4">
      <w:pPr>
        <w:tabs>
          <w:tab w:val="left" w:pos="10206"/>
        </w:tabs>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970AE4" w:rsidRPr="004F2AEA" w:rsidRDefault="00970AE4" w:rsidP="00970AE4">
      <w:pPr>
        <w:tabs>
          <w:tab w:val="left" w:pos="10206"/>
        </w:tabs>
        <w:jc w:val="both"/>
        <w:outlineLvl w:val="0"/>
        <w:rPr>
          <w:rFonts w:ascii="Times New Roman" w:hAnsi="Times New Roman" w:cs="Times New Roman"/>
          <w:sz w:val="24"/>
          <w:szCs w:val="24"/>
        </w:rPr>
      </w:pPr>
      <w:r w:rsidRPr="00970AE4">
        <w:t xml:space="preserve"> </w:t>
      </w:r>
      <w:r w:rsidRPr="004F2AEA">
        <w:rPr>
          <w:rFonts w:ascii="Times New Roman" w:hAnsi="Times New Roman" w:cs="Times New Roman"/>
          <w:sz w:val="24"/>
          <w:szCs w:val="24"/>
        </w:rPr>
        <w:t xml:space="preserve">Услуги  Исполнителем оказываются: </w:t>
      </w:r>
    </w:p>
    <w:p w:rsidR="00970AE4" w:rsidRPr="004F2AEA" w:rsidRDefault="00970AE4" w:rsidP="00970AE4">
      <w:pPr>
        <w:tabs>
          <w:tab w:val="left" w:pos="10206"/>
        </w:tabs>
        <w:jc w:val="both"/>
        <w:outlineLvl w:val="0"/>
        <w:rPr>
          <w:rFonts w:ascii="Times New Roman" w:hAnsi="Times New Roman" w:cs="Times New Roman"/>
          <w:spacing w:val="-3"/>
          <w:sz w:val="24"/>
          <w:szCs w:val="24"/>
        </w:rPr>
      </w:pPr>
      <w:r w:rsidRPr="004F2AEA">
        <w:rPr>
          <w:rFonts w:ascii="Times New Roman" w:hAnsi="Times New Roman" w:cs="Times New Roman"/>
          <w:sz w:val="24"/>
          <w:szCs w:val="24"/>
        </w:rPr>
        <w:t xml:space="preserve">1. Исполнитель должен ежедневно, кроме выходных и праздничных дней, забирать у Заказчика, </w:t>
      </w:r>
      <w:r w:rsidRPr="004F2AEA">
        <w:rPr>
          <w:rFonts w:ascii="Times New Roman" w:hAnsi="Times New Roman" w:cs="Times New Roman"/>
          <w:spacing w:val="-3"/>
          <w:sz w:val="24"/>
          <w:szCs w:val="24"/>
        </w:rPr>
        <w:t>по адресу: Российская Федерация, г. Брянск, ул. Фокина, д. 73, стр. 2. почтовые отправления в соответствии с согласованным графиком и временем:</w:t>
      </w:r>
    </w:p>
    <w:p w:rsidR="00970AE4" w:rsidRPr="004F2AEA" w:rsidRDefault="00970AE4" w:rsidP="00970AE4">
      <w:pPr>
        <w:tabs>
          <w:tab w:val="left" w:pos="10206"/>
        </w:tabs>
        <w:jc w:val="both"/>
        <w:outlineLvl w:val="0"/>
        <w:rPr>
          <w:rFonts w:ascii="Times New Roman" w:hAnsi="Times New Roman" w:cs="Times New Roman"/>
          <w:spacing w:val="-3"/>
          <w:sz w:val="24"/>
          <w:szCs w:val="24"/>
        </w:rPr>
      </w:pPr>
      <w:r w:rsidRPr="004F2AEA">
        <w:rPr>
          <w:rFonts w:ascii="Times New Roman" w:hAnsi="Times New Roman" w:cs="Times New Roman"/>
          <w:spacing w:val="-3"/>
          <w:sz w:val="24"/>
          <w:szCs w:val="24"/>
        </w:rPr>
        <w:t>– простые отправления  по документу, подтверждающему количество почтовых отправлений и факт их получения;</w:t>
      </w:r>
    </w:p>
    <w:p w:rsidR="00970AE4" w:rsidRPr="004F2AEA" w:rsidRDefault="00970AE4" w:rsidP="00970AE4">
      <w:pPr>
        <w:tabs>
          <w:tab w:val="left" w:pos="10206"/>
        </w:tabs>
        <w:jc w:val="both"/>
        <w:outlineLvl w:val="0"/>
        <w:rPr>
          <w:rFonts w:ascii="Times New Roman" w:hAnsi="Times New Roman" w:cs="Times New Roman"/>
          <w:spacing w:val="-3"/>
          <w:sz w:val="24"/>
          <w:szCs w:val="24"/>
        </w:rPr>
      </w:pPr>
      <w:r w:rsidRPr="004F2AEA">
        <w:rPr>
          <w:rFonts w:ascii="Times New Roman" w:hAnsi="Times New Roman" w:cs="Times New Roman"/>
          <w:spacing w:val="-3"/>
          <w:sz w:val="24"/>
          <w:szCs w:val="24"/>
        </w:rPr>
        <w:lastRenderedPageBreak/>
        <w:t xml:space="preserve">– </w:t>
      </w:r>
      <w:r w:rsidRPr="004F2AEA">
        <w:rPr>
          <w:rFonts w:ascii="Times New Roman" w:hAnsi="Times New Roman" w:cs="Times New Roman"/>
          <w:sz w:val="24"/>
          <w:szCs w:val="24"/>
        </w:rPr>
        <w:t xml:space="preserve">заказные почтовые отправления, заказные почтовые отправления с простым уведомлением о вручении </w:t>
      </w:r>
      <w:r w:rsidRPr="004F2AEA">
        <w:rPr>
          <w:rFonts w:ascii="Times New Roman" w:hAnsi="Times New Roman" w:cs="Times New Roman"/>
          <w:spacing w:val="-3"/>
          <w:sz w:val="24"/>
          <w:szCs w:val="24"/>
        </w:rPr>
        <w:t>– по документу, подтверждающему количество почтовых отправлений и факт их получения.</w:t>
      </w:r>
    </w:p>
    <w:p w:rsidR="00970AE4" w:rsidRPr="004F2AEA" w:rsidRDefault="00970AE4" w:rsidP="00970AE4">
      <w:pPr>
        <w:tabs>
          <w:tab w:val="left" w:pos="10206"/>
        </w:tabs>
        <w:jc w:val="both"/>
        <w:outlineLvl w:val="0"/>
        <w:rPr>
          <w:rFonts w:ascii="Times New Roman" w:hAnsi="Times New Roman" w:cs="Times New Roman"/>
          <w:spacing w:val="-3"/>
          <w:sz w:val="24"/>
          <w:szCs w:val="24"/>
        </w:rPr>
      </w:pPr>
      <w:r w:rsidRPr="004F2AEA">
        <w:rPr>
          <w:rFonts w:ascii="Times New Roman" w:hAnsi="Times New Roman" w:cs="Times New Roman"/>
          <w:spacing w:val="-3"/>
          <w:sz w:val="24"/>
          <w:szCs w:val="24"/>
        </w:rPr>
        <w:t>Реестр полученной корреспонденции оформляется Исполнителем на каждый вид почтовых отправлений отдельно и содержит наименование адресата, его адрес, вид почтовых отправлений, служебную информацию Заказчика (вложение). Информация о вложении не должна иметь сокращений, относительно информации о вложении нанесенной на оболочке почтового отправления. Накладная на забор корреспонденции и реестр полученной корреспонденции подписываются Заказчиком (сотрудник</w:t>
      </w:r>
      <w:r w:rsidR="00785218">
        <w:rPr>
          <w:rFonts w:ascii="Times New Roman" w:hAnsi="Times New Roman" w:cs="Times New Roman"/>
          <w:spacing w:val="-3"/>
          <w:sz w:val="24"/>
          <w:szCs w:val="24"/>
        </w:rPr>
        <w:t>ом, осуществивши</w:t>
      </w:r>
      <w:r w:rsidRPr="004F2AEA">
        <w:rPr>
          <w:rFonts w:ascii="Times New Roman" w:hAnsi="Times New Roman" w:cs="Times New Roman"/>
          <w:spacing w:val="-3"/>
          <w:sz w:val="24"/>
          <w:szCs w:val="24"/>
        </w:rPr>
        <w:t>м передачу почтовых отправлений) и Исполнителем (сотрудником, осуществившим забор почтовых отправлений), оформляется в двух экземплярах, из которых: 1 экземпляр - для Исполнителя, 1 экземпляр – для Заказчика. Реестр полученной корреспонденции подлежит возврату Заказчику в течение следующего рабочего дня с отметкой Исполнителя о приеме - передаче почтовых отправлений.</w:t>
      </w:r>
    </w:p>
    <w:p w:rsidR="00970AE4" w:rsidRPr="004F2AEA" w:rsidRDefault="00970AE4" w:rsidP="00970AE4">
      <w:pPr>
        <w:tabs>
          <w:tab w:val="left" w:pos="10206"/>
        </w:tabs>
        <w:jc w:val="both"/>
        <w:outlineLvl w:val="0"/>
        <w:rPr>
          <w:rFonts w:ascii="Times New Roman" w:hAnsi="Times New Roman" w:cs="Times New Roman"/>
          <w:spacing w:val="-4"/>
          <w:sz w:val="24"/>
          <w:szCs w:val="24"/>
        </w:rPr>
      </w:pPr>
      <w:r w:rsidRPr="004F2AEA">
        <w:rPr>
          <w:rFonts w:ascii="Times New Roman" w:hAnsi="Times New Roman" w:cs="Times New Roman"/>
          <w:sz w:val="24"/>
          <w:szCs w:val="24"/>
        </w:rPr>
        <w:t xml:space="preserve">2. Исполнитель должен производить обработку и доставку (вручение) почтовых отправлений </w:t>
      </w:r>
      <w:r w:rsidRPr="004F2AEA">
        <w:rPr>
          <w:rFonts w:ascii="Times New Roman" w:hAnsi="Times New Roman" w:cs="Times New Roman"/>
          <w:spacing w:val="-4"/>
          <w:sz w:val="24"/>
          <w:szCs w:val="24"/>
        </w:rPr>
        <w:t xml:space="preserve">по назначению. Обработка почтовых отправлений производится Исполнителем в течение дня забора почтовых отправлений у Заказчика. </w:t>
      </w:r>
    </w:p>
    <w:p w:rsidR="00970AE4" w:rsidRPr="004F2AEA" w:rsidRDefault="00970AE4" w:rsidP="00970AE4">
      <w:pPr>
        <w:tabs>
          <w:tab w:val="left" w:pos="10206"/>
        </w:tabs>
        <w:outlineLvl w:val="0"/>
        <w:rPr>
          <w:rFonts w:ascii="Times New Roman" w:hAnsi="Times New Roman" w:cs="Times New Roman"/>
          <w:spacing w:val="-4"/>
          <w:sz w:val="24"/>
          <w:szCs w:val="24"/>
        </w:rPr>
      </w:pPr>
      <w:r w:rsidRPr="004F2AEA">
        <w:rPr>
          <w:rFonts w:ascii="Times New Roman" w:hAnsi="Times New Roman" w:cs="Times New Roman"/>
          <w:spacing w:val="-4"/>
          <w:sz w:val="24"/>
          <w:szCs w:val="24"/>
        </w:rPr>
        <w:t>Обработка включает в себя:</w:t>
      </w:r>
    </w:p>
    <w:p w:rsidR="00970AE4" w:rsidRPr="004F2AEA" w:rsidRDefault="00970AE4" w:rsidP="00970AE4">
      <w:pPr>
        <w:tabs>
          <w:tab w:val="left" w:pos="10206"/>
        </w:tabs>
        <w:outlineLvl w:val="0"/>
        <w:rPr>
          <w:rFonts w:ascii="Times New Roman" w:hAnsi="Times New Roman" w:cs="Times New Roman"/>
          <w:spacing w:val="-4"/>
          <w:sz w:val="24"/>
          <w:szCs w:val="24"/>
        </w:rPr>
      </w:pPr>
      <w:r w:rsidRPr="004F2AEA">
        <w:rPr>
          <w:rFonts w:ascii="Times New Roman" w:hAnsi="Times New Roman" w:cs="Times New Roman"/>
          <w:spacing w:val="-4"/>
          <w:sz w:val="24"/>
          <w:szCs w:val="24"/>
        </w:rPr>
        <w:t>- присвоение каждому почтовому отправлению уникального номера;</w:t>
      </w:r>
    </w:p>
    <w:p w:rsidR="00970AE4" w:rsidRPr="004F2AEA" w:rsidRDefault="00970AE4" w:rsidP="00970AE4">
      <w:pPr>
        <w:tabs>
          <w:tab w:val="left" w:pos="10206"/>
        </w:tabs>
        <w:outlineLvl w:val="0"/>
        <w:rPr>
          <w:rFonts w:ascii="Times New Roman" w:hAnsi="Times New Roman" w:cs="Times New Roman"/>
          <w:spacing w:val="-4"/>
          <w:sz w:val="24"/>
          <w:szCs w:val="24"/>
        </w:rPr>
      </w:pPr>
      <w:r w:rsidRPr="004F2AEA">
        <w:rPr>
          <w:rFonts w:ascii="Times New Roman" w:hAnsi="Times New Roman" w:cs="Times New Roman"/>
          <w:spacing w:val="-4"/>
          <w:sz w:val="24"/>
          <w:szCs w:val="24"/>
        </w:rPr>
        <w:t xml:space="preserve">- нанесение на конверт каждого почтового отправления уникального номера, а также информации об отправителе, адресате и его адресе, дате поступления почтового отправления Исполнителю, виде отправления и информации о вложении; </w:t>
      </w:r>
    </w:p>
    <w:p w:rsidR="00970AE4" w:rsidRPr="004F2AEA" w:rsidRDefault="00970AE4" w:rsidP="00970AE4">
      <w:pPr>
        <w:tabs>
          <w:tab w:val="left" w:pos="10206"/>
        </w:tabs>
        <w:jc w:val="both"/>
        <w:outlineLvl w:val="0"/>
        <w:rPr>
          <w:rFonts w:ascii="Times New Roman" w:hAnsi="Times New Roman" w:cs="Times New Roman"/>
          <w:spacing w:val="-4"/>
          <w:sz w:val="24"/>
          <w:szCs w:val="24"/>
        </w:rPr>
      </w:pPr>
      <w:r w:rsidRPr="004F2AEA">
        <w:rPr>
          <w:rFonts w:ascii="Times New Roman" w:hAnsi="Times New Roman" w:cs="Times New Roman"/>
          <w:spacing w:val="-4"/>
          <w:sz w:val="24"/>
          <w:szCs w:val="24"/>
        </w:rPr>
        <w:t>- для заказных почтовых отправлений</w:t>
      </w:r>
      <w:r w:rsidRPr="004F2AEA">
        <w:rPr>
          <w:rFonts w:ascii="Times New Roman" w:hAnsi="Times New Roman" w:cs="Times New Roman"/>
          <w:sz w:val="24"/>
          <w:szCs w:val="24"/>
        </w:rPr>
        <w:t xml:space="preserve">, заказных почтовых отправлений с простым уведомлением о вручении, </w:t>
      </w:r>
      <w:r w:rsidRPr="004F2AEA">
        <w:rPr>
          <w:rFonts w:ascii="Times New Roman" w:hAnsi="Times New Roman" w:cs="Times New Roman"/>
          <w:spacing w:val="-4"/>
          <w:sz w:val="24"/>
          <w:szCs w:val="24"/>
        </w:rPr>
        <w:t>оформление простых уведомлений о вручении, с нанесением штрих-кода, а также информации об отправителе, адресате и его адресе, дате поступления почтового отправления Исполнителю, виде почтового отправления, информации о вложении.</w:t>
      </w:r>
    </w:p>
    <w:p w:rsidR="00791171" w:rsidRPr="002C7F01" w:rsidRDefault="00970AE4" w:rsidP="00791171">
      <w:pPr>
        <w:pStyle w:val="af3"/>
        <w:jc w:val="both"/>
        <w:rPr>
          <w:rFonts w:ascii="Times New Roman" w:hAnsi="Times New Roman"/>
          <w:sz w:val="24"/>
          <w:szCs w:val="24"/>
        </w:rPr>
      </w:pPr>
      <w:r w:rsidRPr="004F2AEA">
        <w:rPr>
          <w:rFonts w:ascii="Times New Roman" w:hAnsi="Times New Roman" w:cs="Times New Roman"/>
          <w:spacing w:val="-4"/>
          <w:sz w:val="24"/>
          <w:szCs w:val="24"/>
        </w:rPr>
        <w:t xml:space="preserve"> 3. </w:t>
      </w:r>
      <w:proofErr w:type="gramStart"/>
      <w:r w:rsidRPr="004F2AEA">
        <w:rPr>
          <w:rFonts w:ascii="Times New Roman" w:hAnsi="Times New Roman" w:cs="Times New Roman"/>
          <w:spacing w:val="-4"/>
          <w:sz w:val="24"/>
          <w:szCs w:val="24"/>
        </w:rPr>
        <w:t xml:space="preserve">Исполнитель должен обеспечить своевременную доставку (вручение) почтовых отправлений (без учета дня приема почтовых отправлений Исполнителем у Заказчика) </w:t>
      </w:r>
      <w:r w:rsidRPr="004F2AEA">
        <w:rPr>
          <w:rFonts w:ascii="Times New Roman" w:hAnsi="Times New Roman" w:cs="Times New Roman"/>
          <w:sz w:val="24"/>
          <w:szCs w:val="24"/>
        </w:rPr>
        <w:t xml:space="preserve">в контрольные сроки пересылки письменной корреспонденции, </w:t>
      </w:r>
      <w:r w:rsidR="00876CE2">
        <w:rPr>
          <w:rFonts w:ascii="Times New Roman" w:hAnsi="Times New Roman"/>
          <w:sz w:val="24"/>
          <w:szCs w:val="24"/>
        </w:rPr>
        <w:t xml:space="preserve">утвержденные </w:t>
      </w:r>
      <w:r w:rsidR="00791171" w:rsidRPr="002C7F01">
        <w:rPr>
          <w:rFonts w:ascii="Times New Roman" w:hAnsi="Times New Roman"/>
          <w:sz w:val="24"/>
          <w:szCs w:val="24"/>
          <w:lang w:eastAsia="ru-RU"/>
        </w:rPr>
        <w:t>Приказ</w:t>
      </w:r>
      <w:r w:rsidR="00791171">
        <w:rPr>
          <w:rFonts w:ascii="Times New Roman" w:hAnsi="Times New Roman"/>
          <w:sz w:val="24"/>
          <w:szCs w:val="24"/>
          <w:lang w:eastAsia="ru-RU"/>
        </w:rPr>
        <w:t>ом</w:t>
      </w:r>
      <w:r w:rsidR="00791171" w:rsidRPr="002C7F01">
        <w:rPr>
          <w:rFonts w:ascii="Times New Roman" w:hAnsi="Times New Roman"/>
          <w:sz w:val="24"/>
          <w:szCs w:val="24"/>
        </w:rPr>
        <w:t xml:space="preserve"> Министерств</w:t>
      </w:r>
      <w:r w:rsidR="00791171">
        <w:rPr>
          <w:rFonts w:ascii="Times New Roman" w:hAnsi="Times New Roman"/>
          <w:sz w:val="24"/>
          <w:szCs w:val="24"/>
        </w:rPr>
        <w:t>а</w:t>
      </w:r>
      <w:r w:rsidR="00791171" w:rsidRPr="002C7F01">
        <w:rPr>
          <w:rFonts w:ascii="Times New Roman" w:hAnsi="Times New Roman"/>
          <w:sz w:val="24"/>
          <w:szCs w:val="24"/>
        </w:rPr>
        <w:t xml:space="preserve"> цифрового развития, связи и массовых</w:t>
      </w:r>
      <w:r w:rsidR="00791171">
        <w:rPr>
          <w:rFonts w:ascii="Times New Roman" w:hAnsi="Times New Roman"/>
          <w:sz w:val="24"/>
          <w:szCs w:val="24"/>
        </w:rPr>
        <w:t xml:space="preserve"> коммуникаций</w:t>
      </w:r>
      <w:r w:rsidR="00791171" w:rsidRPr="002C7F01">
        <w:rPr>
          <w:rFonts w:ascii="Times New Roman" w:hAnsi="Times New Roman"/>
          <w:sz w:val="24"/>
          <w:szCs w:val="24"/>
        </w:rPr>
        <w:t xml:space="preserve">  Российской Федерации</w:t>
      </w:r>
      <w:r w:rsidR="00791171" w:rsidRPr="002C7F01">
        <w:rPr>
          <w:rFonts w:ascii="Times New Roman" w:hAnsi="Times New Roman"/>
          <w:sz w:val="24"/>
          <w:szCs w:val="24"/>
          <w:lang w:eastAsia="ru-RU"/>
        </w:rPr>
        <w:t xml:space="preserve"> от 4 июня 2018 г. N 257 </w:t>
      </w:r>
      <w:r w:rsidR="00791171" w:rsidRPr="002C7F01">
        <w:rPr>
          <w:rFonts w:ascii="Times New Roman" w:hAnsi="Times New Roman"/>
          <w:sz w:val="24"/>
          <w:szCs w:val="24"/>
        </w:rPr>
        <w:t>«Об утверждении нормативов частоты сбора из почтовых ящиков, обмена, перевозки и доставки письменно корреспонденции, а также контрольных сроков пересылки</w:t>
      </w:r>
      <w:proofErr w:type="gramEnd"/>
      <w:r w:rsidR="00791171" w:rsidRPr="002C7F01">
        <w:rPr>
          <w:rFonts w:ascii="Times New Roman" w:hAnsi="Times New Roman"/>
          <w:sz w:val="24"/>
          <w:szCs w:val="24"/>
        </w:rPr>
        <w:t xml:space="preserve"> письменной корреспонденции».</w:t>
      </w:r>
    </w:p>
    <w:p w:rsidR="00876CE2" w:rsidRDefault="00876CE2" w:rsidP="00876CE2">
      <w:pPr>
        <w:pStyle w:val="af3"/>
        <w:jc w:val="both"/>
        <w:rPr>
          <w:rFonts w:ascii="Times New Roman" w:hAnsi="Times New Roman"/>
          <w:sz w:val="24"/>
          <w:szCs w:val="24"/>
        </w:rPr>
      </w:pPr>
    </w:p>
    <w:p w:rsidR="00970AE4" w:rsidRPr="004F2AEA" w:rsidRDefault="00970AE4" w:rsidP="00970AE4">
      <w:pPr>
        <w:tabs>
          <w:tab w:val="left" w:pos="10206"/>
        </w:tabs>
        <w:jc w:val="both"/>
        <w:outlineLvl w:val="0"/>
        <w:rPr>
          <w:rFonts w:ascii="Times New Roman" w:hAnsi="Times New Roman" w:cs="Times New Roman"/>
          <w:spacing w:val="-4"/>
          <w:sz w:val="24"/>
          <w:szCs w:val="24"/>
        </w:rPr>
      </w:pPr>
      <w:r w:rsidRPr="004F2AEA">
        <w:rPr>
          <w:rFonts w:ascii="Times New Roman" w:hAnsi="Times New Roman" w:cs="Times New Roman"/>
          <w:sz w:val="24"/>
          <w:szCs w:val="24"/>
        </w:rPr>
        <w:t xml:space="preserve">Доставить и вручить заказные почтовые отправления: - </w:t>
      </w:r>
      <w:r w:rsidRPr="004F2AEA">
        <w:rPr>
          <w:rFonts w:ascii="Times New Roman" w:hAnsi="Times New Roman" w:cs="Times New Roman"/>
          <w:spacing w:val="-4"/>
          <w:sz w:val="24"/>
          <w:szCs w:val="24"/>
        </w:rPr>
        <w:t>физическому лицу - лично под роспись в простом уведомлении о вручении по предъявлении документа, удостоверяющего его личность;</w:t>
      </w:r>
    </w:p>
    <w:p w:rsidR="00970AE4" w:rsidRDefault="00970AE4" w:rsidP="00970AE4">
      <w:pPr>
        <w:tabs>
          <w:tab w:val="left" w:pos="10206"/>
        </w:tabs>
        <w:jc w:val="both"/>
        <w:outlineLvl w:val="0"/>
        <w:rPr>
          <w:rFonts w:ascii="Times New Roman" w:hAnsi="Times New Roman" w:cs="Times New Roman"/>
          <w:spacing w:val="-4"/>
          <w:sz w:val="24"/>
          <w:szCs w:val="24"/>
        </w:rPr>
      </w:pPr>
      <w:r w:rsidRPr="004F2AEA">
        <w:rPr>
          <w:rFonts w:ascii="Times New Roman" w:hAnsi="Times New Roman" w:cs="Times New Roman"/>
          <w:spacing w:val="-4"/>
          <w:sz w:val="24"/>
          <w:szCs w:val="24"/>
        </w:rPr>
        <w:t>- юридическому лицу - с указанием должности и фамилии ответственного лица, с проставлением входящего штампа (печати) организации.</w:t>
      </w:r>
    </w:p>
    <w:p w:rsidR="00970AE4" w:rsidRPr="004F2AEA" w:rsidRDefault="00757467" w:rsidP="00604F2F">
      <w:pPr>
        <w:tabs>
          <w:tab w:val="left" w:pos="10206"/>
        </w:tabs>
        <w:jc w:val="both"/>
        <w:outlineLvl w:val="0"/>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970AE4" w:rsidRPr="004F2AEA">
        <w:rPr>
          <w:rFonts w:ascii="Times New Roman" w:hAnsi="Times New Roman" w:cs="Times New Roman"/>
          <w:spacing w:val="-4"/>
          <w:sz w:val="24"/>
          <w:szCs w:val="24"/>
        </w:rPr>
        <w:t xml:space="preserve">При отсутствии адресата Исполнитель должен оставить в почтовом абонентском ящике первичное извещение о поступившей в его адрес заказных почтовых отправлений. Извещение </w:t>
      </w:r>
      <w:r w:rsidR="00970AE4" w:rsidRPr="004F2AEA">
        <w:rPr>
          <w:rFonts w:ascii="Times New Roman" w:hAnsi="Times New Roman" w:cs="Times New Roman"/>
          <w:spacing w:val="-4"/>
          <w:sz w:val="24"/>
          <w:szCs w:val="24"/>
        </w:rPr>
        <w:lastRenderedPageBreak/>
        <w:t>должно содержать: разъяснение о возможности самостоятельного получения адресатом отправления по адресу Исполнителя; разъяснение о возможности заказа по телефону бесплатной повторной доставки, по любому удобному для адресата адресу, дате и времени доставки, возможности получения бесплатных услуг, предоставляющих возможность адресату получать информирование от Исполнителя о поступивших на его адрес почтовых отправлениях; адрес и контактные телефоны Исполнителя, дату и время доставки извещения получателю.</w:t>
      </w:r>
    </w:p>
    <w:p w:rsidR="00970AE4" w:rsidRPr="004F2AEA" w:rsidRDefault="00970AE4" w:rsidP="00604F2F">
      <w:pPr>
        <w:tabs>
          <w:tab w:val="left" w:pos="10206"/>
        </w:tabs>
        <w:jc w:val="both"/>
        <w:outlineLvl w:val="0"/>
        <w:rPr>
          <w:rFonts w:ascii="Times New Roman" w:hAnsi="Times New Roman" w:cs="Times New Roman"/>
          <w:spacing w:val="-4"/>
          <w:sz w:val="24"/>
          <w:szCs w:val="24"/>
        </w:rPr>
      </w:pPr>
      <w:r w:rsidRPr="004F2AEA">
        <w:rPr>
          <w:rFonts w:ascii="Times New Roman" w:hAnsi="Times New Roman" w:cs="Times New Roman"/>
          <w:spacing w:val="-4"/>
          <w:sz w:val="24"/>
          <w:szCs w:val="24"/>
        </w:rPr>
        <w:t xml:space="preserve">В случае неявки адресата за заказным почтовым отправлением осуществить повторную доставку в течение 3 рабочих дней после доставки первичного извещения. В случае отсутствия адресата оставить в почтовом абонентском ящике вторичное извещение о поступивших в его адрес заказных почтовых отправлениях. </w:t>
      </w:r>
    </w:p>
    <w:p w:rsidR="00970AE4" w:rsidRPr="004F2AEA" w:rsidRDefault="00970AE4" w:rsidP="00604F2F">
      <w:pPr>
        <w:tabs>
          <w:tab w:val="left" w:pos="10206"/>
        </w:tabs>
        <w:ind w:firstLine="34"/>
        <w:jc w:val="both"/>
        <w:outlineLvl w:val="0"/>
        <w:rPr>
          <w:rFonts w:ascii="Times New Roman" w:hAnsi="Times New Roman" w:cs="Times New Roman"/>
          <w:spacing w:val="-4"/>
          <w:sz w:val="24"/>
          <w:szCs w:val="24"/>
        </w:rPr>
      </w:pPr>
      <w:r w:rsidRPr="004F2AEA">
        <w:rPr>
          <w:rFonts w:ascii="Times New Roman" w:hAnsi="Times New Roman" w:cs="Times New Roman"/>
          <w:spacing w:val="-4"/>
          <w:sz w:val="24"/>
          <w:szCs w:val="24"/>
        </w:rPr>
        <w:t>При доставке первичного и вторичного извещений на конверте почтового отправления проставляется отметка о дате и времени извещения адресата и подпись сотрудника Исполнителя, осуществляющего доставку.</w:t>
      </w:r>
    </w:p>
    <w:p w:rsidR="00970AE4" w:rsidRPr="004F2AEA" w:rsidRDefault="00970AE4" w:rsidP="00604F2F">
      <w:pPr>
        <w:tabs>
          <w:tab w:val="left" w:pos="10206"/>
        </w:tabs>
        <w:jc w:val="both"/>
        <w:outlineLvl w:val="0"/>
        <w:rPr>
          <w:rFonts w:ascii="Times New Roman" w:hAnsi="Times New Roman" w:cs="Times New Roman"/>
          <w:sz w:val="24"/>
          <w:szCs w:val="24"/>
        </w:rPr>
      </w:pPr>
      <w:r w:rsidRPr="004F2AEA">
        <w:rPr>
          <w:rFonts w:ascii="Times New Roman" w:hAnsi="Times New Roman" w:cs="Times New Roman"/>
          <w:sz w:val="24"/>
          <w:szCs w:val="24"/>
        </w:rPr>
        <w:t xml:space="preserve">Доставка простых отправлений осуществляется в соответствии с </w:t>
      </w:r>
      <w:proofErr w:type="spellStart"/>
      <w:r w:rsidRPr="004F2AEA">
        <w:rPr>
          <w:rFonts w:ascii="Times New Roman" w:hAnsi="Times New Roman" w:cs="Times New Roman"/>
          <w:sz w:val="24"/>
          <w:szCs w:val="24"/>
        </w:rPr>
        <w:t>п.п</w:t>
      </w:r>
      <w:proofErr w:type="spellEnd"/>
      <w:r w:rsidRPr="004F2AEA">
        <w:rPr>
          <w:rFonts w:ascii="Times New Roman" w:hAnsi="Times New Roman" w:cs="Times New Roman"/>
          <w:sz w:val="24"/>
          <w:szCs w:val="24"/>
        </w:rPr>
        <w:t xml:space="preserve">. 10, 32 Правил оказания услуг почтовой связи, утвержденных Приказом </w:t>
      </w:r>
      <w:proofErr w:type="spellStart"/>
      <w:r w:rsidRPr="004F2AEA">
        <w:rPr>
          <w:rFonts w:ascii="Times New Roman" w:hAnsi="Times New Roman" w:cs="Times New Roman"/>
          <w:sz w:val="24"/>
          <w:szCs w:val="24"/>
        </w:rPr>
        <w:t>Минкомсвязи</w:t>
      </w:r>
      <w:proofErr w:type="spellEnd"/>
      <w:r w:rsidRPr="004F2AEA">
        <w:rPr>
          <w:rFonts w:ascii="Times New Roman" w:hAnsi="Times New Roman" w:cs="Times New Roman"/>
          <w:sz w:val="24"/>
          <w:szCs w:val="24"/>
        </w:rPr>
        <w:t xml:space="preserve"> РФ от 31.07.2014 № 234. При невозможности вручения адресатам простые почтовые отправления подлежат возврату Заказчику с указанием причин невручения.</w:t>
      </w:r>
    </w:p>
    <w:p w:rsidR="00970AE4" w:rsidRPr="004F2AEA" w:rsidRDefault="00970AE4" w:rsidP="00604F2F">
      <w:pPr>
        <w:tabs>
          <w:tab w:val="left" w:pos="10206"/>
        </w:tabs>
        <w:jc w:val="both"/>
        <w:outlineLvl w:val="0"/>
        <w:rPr>
          <w:rFonts w:ascii="Times New Roman" w:hAnsi="Times New Roman" w:cs="Times New Roman"/>
          <w:sz w:val="24"/>
          <w:szCs w:val="24"/>
        </w:rPr>
      </w:pPr>
      <w:r w:rsidRPr="004F2AEA">
        <w:rPr>
          <w:rFonts w:ascii="Times New Roman" w:hAnsi="Times New Roman" w:cs="Times New Roman"/>
          <w:sz w:val="24"/>
          <w:szCs w:val="24"/>
        </w:rPr>
        <w:t>Уведомления о вручении передаются Заказчику по реестру.</w:t>
      </w:r>
    </w:p>
    <w:p w:rsidR="00F8469D" w:rsidRDefault="00970AE4" w:rsidP="00604F2F">
      <w:pPr>
        <w:tabs>
          <w:tab w:val="left" w:pos="10206"/>
        </w:tabs>
        <w:jc w:val="both"/>
        <w:outlineLvl w:val="0"/>
        <w:rPr>
          <w:rFonts w:ascii="Times New Roman" w:hAnsi="Times New Roman" w:cs="Times New Roman"/>
          <w:sz w:val="24"/>
          <w:szCs w:val="24"/>
        </w:rPr>
      </w:pPr>
      <w:r w:rsidRPr="004F2AEA">
        <w:rPr>
          <w:rFonts w:ascii="Times New Roman" w:hAnsi="Times New Roman" w:cs="Times New Roman"/>
          <w:sz w:val="24"/>
          <w:szCs w:val="24"/>
        </w:rPr>
        <w:t>4. Исполнитель должен обеспечить сохранность почтовых отправлений с момента их получения у Заказчика до момента передачи адресату, либо возврата Заказчику (в случае невручения).</w:t>
      </w:r>
    </w:p>
    <w:p w:rsidR="00970AE4" w:rsidRPr="004F2AEA" w:rsidRDefault="00970AE4" w:rsidP="00604F2F">
      <w:pPr>
        <w:tabs>
          <w:tab w:val="left" w:pos="10206"/>
        </w:tabs>
        <w:jc w:val="both"/>
        <w:outlineLvl w:val="0"/>
        <w:rPr>
          <w:rFonts w:ascii="Times New Roman" w:hAnsi="Times New Roman" w:cs="Times New Roman"/>
          <w:sz w:val="24"/>
          <w:szCs w:val="24"/>
        </w:rPr>
      </w:pPr>
      <w:r w:rsidRPr="004F2AEA">
        <w:rPr>
          <w:rFonts w:ascii="Times New Roman" w:hAnsi="Times New Roman" w:cs="Times New Roman"/>
          <w:sz w:val="24"/>
          <w:szCs w:val="24"/>
        </w:rPr>
        <w:t xml:space="preserve">5. Исполнитель должен предоставить Заказчику реестр отработанной корреспонденции заказных почтовых отправлений и заказных почтовых отправлений с простым уведомлением о вручении – по истечении срока, установленного п. 34 Правил оказания услуг почтовой связи, утвержденных Приказом </w:t>
      </w:r>
      <w:proofErr w:type="spellStart"/>
      <w:r w:rsidRPr="004F2AEA">
        <w:rPr>
          <w:rFonts w:ascii="Times New Roman" w:hAnsi="Times New Roman" w:cs="Times New Roman"/>
          <w:sz w:val="24"/>
          <w:szCs w:val="24"/>
        </w:rPr>
        <w:t>Минкомсвязи</w:t>
      </w:r>
      <w:proofErr w:type="spellEnd"/>
      <w:r w:rsidRPr="004F2AEA">
        <w:rPr>
          <w:rFonts w:ascii="Times New Roman" w:hAnsi="Times New Roman" w:cs="Times New Roman"/>
          <w:sz w:val="24"/>
          <w:szCs w:val="24"/>
        </w:rPr>
        <w:t xml:space="preserve"> РФ от 31.07.2014 № 234. Если день предоставления реестра отработанной корреспонденции приходится на не рабочий день, возврат реестра отработанной корреспонденции осуществляется в последующий рабочий день. Реестр отработанной корреспонденции должен быть идентичен по количеству почтовых отправлений реестру полученной корреспонденции соответствующего рабочего дня и содержать в себе информацию о доставке по каждому почтовому отправлению. Реестр отработанной корреспонденции составляется в двух экземплярах и на каждом экземпляре отмечается дата его передачи и подписи ответственных сотрудников от Исполнителя и Заказчика.</w:t>
      </w:r>
    </w:p>
    <w:p w:rsidR="00785218" w:rsidRDefault="00970AE4" w:rsidP="00604F2F">
      <w:pPr>
        <w:tabs>
          <w:tab w:val="left" w:pos="10206"/>
        </w:tabs>
        <w:jc w:val="both"/>
        <w:outlineLvl w:val="0"/>
        <w:rPr>
          <w:rFonts w:ascii="Times New Roman" w:hAnsi="Times New Roman" w:cs="Times New Roman"/>
          <w:sz w:val="24"/>
          <w:szCs w:val="24"/>
        </w:rPr>
      </w:pPr>
      <w:r w:rsidRPr="004F2AEA">
        <w:rPr>
          <w:rFonts w:ascii="Times New Roman" w:hAnsi="Times New Roman" w:cs="Times New Roman"/>
          <w:sz w:val="24"/>
          <w:szCs w:val="24"/>
        </w:rPr>
        <w:t xml:space="preserve">6. Исполнитель должен возвратить (без дополнительного взимания платы) неврученные заказные почтовые отправления и заказные отправления с простым уведомлением о вручении - по истечении срока, установленного п. 34 Правил оказания услуг почтовой связи, утвержденных Приказом </w:t>
      </w:r>
      <w:proofErr w:type="spellStart"/>
      <w:r w:rsidRPr="004F2AEA">
        <w:rPr>
          <w:rFonts w:ascii="Times New Roman" w:hAnsi="Times New Roman" w:cs="Times New Roman"/>
          <w:sz w:val="24"/>
          <w:szCs w:val="24"/>
        </w:rPr>
        <w:t>Минкомсвязи</w:t>
      </w:r>
      <w:proofErr w:type="spellEnd"/>
      <w:r w:rsidRPr="004F2AEA">
        <w:rPr>
          <w:rFonts w:ascii="Times New Roman" w:hAnsi="Times New Roman" w:cs="Times New Roman"/>
          <w:sz w:val="24"/>
          <w:szCs w:val="24"/>
        </w:rPr>
        <w:t xml:space="preserve"> РФ от 31.07.2014 № 234, не считая дня забора почтовых отправлений у Заказчика. Если день возврата приходится на не рабочий день,  возврат осуществляется в последующий рабочий день. На каждой оборотной стороне возвращенных заказных отправлений должны быть проставлены даты и время доставки первичного и вторичного извещений и подпись сотрудника Исполнителя </w:t>
      </w:r>
      <w:r w:rsidRPr="004F2AEA">
        <w:rPr>
          <w:rFonts w:ascii="Times New Roman" w:hAnsi="Times New Roman" w:cs="Times New Roman"/>
          <w:sz w:val="24"/>
          <w:szCs w:val="24"/>
        </w:rPr>
        <w:lastRenderedPageBreak/>
        <w:t>осуществлявшего доставку, дата возврата отправлений Заказчику, а также причина невручения.</w:t>
      </w:r>
    </w:p>
    <w:p w:rsidR="00695A28" w:rsidRPr="002C7F01" w:rsidRDefault="00970AE4" w:rsidP="00695A28">
      <w:pPr>
        <w:pStyle w:val="af3"/>
        <w:jc w:val="both"/>
        <w:rPr>
          <w:rFonts w:ascii="Times New Roman" w:hAnsi="Times New Roman"/>
          <w:sz w:val="24"/>
          <w:szCs w:val="24"/>
        </w:rPr>
      </w:pPr>
      <w:r w:rsidRPr="004F2AEA">
        <w:rPr>
          <w:rFonts w:ascii="Times New Roman" w:hAnsi="Times New Roman" w:cs="Times New Roman"/>
          <w:sz w:val="24"/>
          <w:szCs w:val="24"/>
        </w:rPr>
        <w:t xml:space="preserve">7. </w:t>
      </w:r>
      <w:proofErr w:type="gramStart"/>
      <w:r w:rsidRPr="004F2AEA">
        <w:rPr>
          <w:rFonts w:ascii="Times New Roman" w:hAnsi="Times New Roman" w:cs="Times New Roman"/>
          <w:sz w:val="24"/>
          <w:szCs w:val="24"/>
        </w:rPr>
        <w:t xml:space="preserve">Исполнитель должен возвратить Заказчику простые уведомления о вручении заказных почтовых отправлений с простым уведомлением о вручении и заказных почтовых отправлений с простым уведомлением о вручении, пересылаемых по территории </w:t>
      </w:r>
      <w:r w:rsidRPr="004F2AEA">
        <w:rPr>
          <w:rFonts w:ascii="Times New Roman" w:hAnsi="Times New Roman" w:cs="Times New Roman"/>
          <w:sz w:val="24"/>
          <w:szCs w:val="24"/>
          <w:u w:val="single"/>
        </w:rPr>
        <w:t>города Брянска</w:t>
      </w:r>
      <w:r w:rsidRPr="004F2AEA">
        <w:rPr>
          <w:rFonts w:ascii="Times New Roman" w:hAnsi="Times New Roman" w:cs="Times New Roman"/>
          <w:sz w:val="24"/>
          <w:szCs w:val="24"/>
        </w:rPr>
        <w:t xml:space="preserve"> -  не позднее следующего рабочего дня после вручения, на остальной территории Российской Федерации – в контрольные сроки пересылки письменной корреспонденции, </w:t>
      </w:r>
      <w:r w:rsidR="00695A28" w:rsidRPr="002C7F01">
        <w:rPr>
          <w:rFonts w:ascii="Times New Roman" w:hAnsi="Times New Roman"/>
          <w:sz w:val="24"/>
          <w:szCs w:val="24"/>
        </w:rPr>
        <w:t xml:space="preserve">утвержденные </w:t>
      </w:r>
      <w:r w:rsidR="00695A28" w:rsidRPr="002C7F01">
        <w:rPr>
          <w:rFonts w:ascii="Times New Roman" w:hAnsi="Times New Roman"/>
          <w:sz w:val="24"/>
          <w:szCs w:val="24"/>
          <w:lang w:eastAsia="ru-RU"/>
        </w:rPr>
        <w:t>Приказ</w:t>
      </w:r>
      <w:r w:rsidR="00695A28">
        <w:rPr>
          <w:rFonts w:ascii="Times New Roman" w:hAnsi="Times New Roman"/>
          <w:sz w:val="24"/>
          <w:szCs w:val="24"/>
          <w:lang w:eastAsia="ru-RU"/>
        </w:rPr>
        <w:t>ом</w:t>
      </w:r>
      <w:r w:rsidR="00695A28" w:rsidRPr="002C7F01">
        <w:rPr>
          <w:rFonts w:ascii="Times New Roman" w:hAnsi="Times New Roman"/>
          <w:sz w:val="24"/>
          <w:szCs w:val="24"/>
        </w:rPr>
        <w:t xml:space="preserve"> Министерств</w:t>
      </w:r>
      <w:r w:rsidR="00695A28">
        <w:rPr>
          <w:rFonts w:ascii="Times New Roman" w:hAnsi="Times New Roman"/>
          <w:sz w:val="24"/>
          <w:szCs w:val="24"/>
        </w:rPr>
        <w:t>а</w:t>
      </w:r>
      <w:r w:rsidR="00695A28" w:rsidRPr="002C7F01">
        <w:rPr>
          <w:rFonts w:ascii="Times New Roman" w:hAnsi="Times New Roman"/>
          <w:sz w:val="24"/>
          <w:szCs w:val="24"/>
        </w:rPr>
        <w:t xml:space="preserve"> цифрового развития, связи и массовых</w:t>
      </w:r>
      <w:r w:rsidR="00695A28">
        <w:rPr>
          <w:rFonts w:ascii="Times New Roman" w:hAnsi="Times New Roman"/>
          <w:sz w:val="24"/>
          <w:szCs w:val="24"/>
        </w:rPr>
        <w:t xml:space="preserve"> коммуникаций</w:t>
      </w:r>
      <w:r w:rsidR="00695A28" w:rsidRPr="002C7F01">
        <w:rPr>
          <w:rFonts w:ascii="Times New Roman" w:hAnsi="Times New Roman"/>
          <w:sz w:val="24"/>
          <w:szCs w:val="24"/>
        </w:rPr>
        <w:t xml:space="preserve">  Российской Федерации</w:t>
      </w:r>
      <w:r w:rsidR="00695A28" w:rsidRPr="002C7F01">
        <w:rPr>
          <w:rFonts w:ascii="Times New Roman" w:hAnsi="Times New Roman"/>
          <w:sz w:val="24"/>
          <w:szCs w:val="24"/>
          <w:lang w:eastAsia="ru-RU"/>
        </w:rPr>
        <w:t xml:space="preserve"> от</w:t>
      </w:r>
      <w:proofErr w:type="gramEnd"/>
      <w:r w:rsidR="00695A28" w:rsidRPr="002C7F01">
        <w:rPr>
          <w:rFonts w:ascii="Times New Roman" w:hAnsi="Times New Roman"/>
          <w:sz w:val="24"/>
          <w:szCs w:val="24"/>
          <w:lang w:eastAsia="ru-RU"/>
        </w:rPr>
        <w:t xml:space="preserve"> 4 июня 2018 г. N 257 </w:t>
      </w:r>
      <w:r w:rsidR="00695A28" w:rsidRPr="002C7F01">
        <w:rPr>
          <w:rFonts w:ascii="Times New Roman" w:hAnsi="Times New Roman"/>
          <w:sz w:val="24"/>
          <w:szCs w:val="24"/>
        </w:rPr>
        <w:t>«Об утверждении нормативов частоты сбора из почтовых ящиков, обмена, перевозки и доставки письменно корреспонденции, а также контрольных сроков пересылки письменной корреспонденции».</w:t>
      </w:r>
    </w:p>
    <w:p w:rsidR="00D6453A" w:rsidRDefault="00970AE4" w:rsidP="0058472F">
      <w:pPr>
        <w:tabs>
          <w:tab w:val="left" w:pos="10206"/>
        </w:tabs>
        <w:jc w:val="both"/>
        <w:outlineLvl w:val="0"/>
        <w:rPr>
          <w:rFonts w:ascii="Times New Roman" w:hAnsi="Times New Roman" w:cs="Times New Roman"/>
          <w:sz w:val="24"/>
          <w:szCs w:val="24"/>
        </w:rPr>
      </w:pPr>
      <w:r w:rsidRPr="004F2AEA">
        <w:rPr>
          <w:rFonts w:ascii="Times New Roman" w:hAnsi="Times New Roman" w:cs="Times New Roman"/>
          <w:sz w:val="24"/>
          <w:szCs w:val="24"/>
        </w:rPr>
        <w:t>Простые уведомления о вручении передаются Заказчику по реестру доставленной корреспонденции.</w:t>
      </w:r>
    </w:p>
    <w:p w:rsidR="002A7647" w:rsidRPr="00831FBE" w:rsidRDefault="007E7A0E" w:rsidP="00AE0B8D">
      <w:pPr>
        <w:tabs>
          <w:tab w:val="left" w:pos="10206"/>
        </w:tabs>
        <w:jc w:val="both"/>
        <w:outlineLvl w:val="0"/>
        <w:rPr>
          <w:rFonts w:ascii="Times New Roman" w:hAnsi="Times New Roman" w:cs="Times New Roman"/>
          <w:b/>
          <w:bCs/>
          <w:sz w:val="24"/>
          <w:szCs w:val="24"/>
        </w:rPr>
      </w:pPr>
      <w:r>
        <w:rPr>
          <w:rFonts w:ascii="Times New Roman" w:hAnsi="Times New Roman" w:cs="Times New Roman"/>
          <w:sz w:val="24"/>
          <w:szCs w:val="24"/>
        </w:rPr>
        <w:t>8.</w:t>
      </w:r>
      <w:r w:rsidRPr="007E7A0E">
        <w:rPr>
          <w:sz w:val="24"/>
          <w:szCs w:val="24"/>
        </w:rPr>
        <w:t xml:space="preserve"> </w:t>
      </w:r>
      <w:r>
        <w:rPr>
          <w:sz w:val="24"/>
          <w:szCs w:val="24"/>
        </w:rPr>
        <w:t xml:space="preserve"> </w:t>
      </w:r>
      <w:proofErr w:type="gramStart"/>
      <w:r w:rsidRPr="007E7A0E">
        <w:rPr>
          <w:rFonts w:ascii="Times New Roman" w:hAnsi="Times New Roman" w:cs="Times New Roman"/>
          <w:sz w:val="24"/>
          <w:szCs w:val="24"/>
        </w:rPr>
        <w:t xml:space="preserve">Услуги (приема почтовых отправлений, обработки почтовых отправлений,  перевозки почтовых отправлений, доставки (вручения) почтовых отправлений) должны оказываться на территории Российской Федерации на основании лицензии на оказание услуг почтовой связи (п. 36 ч. 1 ст. 12 Федерального Законом от 04.05.2011г. № 99-ФЗ «О лицензировании отдельных видов деятельности», Федерального Закона от 07.07.2003г. № 126-ФЗ «О </w:t>
      </w:r>
      <w:permEnd w:id="131203224"/>
      <w:proofErr w:type="gramEnd"/>
    </w:p>
    <w:p w:rsidR="004F2AEA" w:rsidRPr="004F2AEA" w:rsidRDefault="00AE0B8D" w:rsidP="00CC0C78">
      <w:pPr>
        <w:jc w:val="both"/>
        <w:rPr>
          <w:rFonts w:ascii="Times New Roman" w:hAnsi="Times New Roman" w:cs="Times New Roman"/>
        </w:rPr>
      </w:pPr>
      <w:r>
        <w:rPr>
          <w:rFonts w:ascii="Times New Roman" w:hAnsi="Times New Roman" w:cs="Times New Roman"/>
          <w:b/>
          <w:bCs/>
          <w:sz w:val="24"/>
          <w:szCs w:val="24"/>
        </w:rPr>
        <w:t>2</w:t>
      </w:r>
      <w:r w:rsidR="002A7647" w:rsidRPr="002A7647">
        <w:rPr>
          <w:rFonts w:ascii="Times New Roman" w:hAnsi="Times New Roman" w:cs="Times New Roman"/>
          <w:b/>
          <w:bCs/>
          <w:sz w:val="24"/>
          <w:szCs w:val="24"/>
        </w:rPr>
        <w:t xml:space="preserve">. </w:t>
      </w:r>
      <w:r w:rsidR="0073208B">
        <w:rPr>
          <w:rFonts w:ascii="Times New Roman" w:hAnsi="Times New Roman" w:cs="Times New Roman"/>
          <w:b/>
          <w:bCs/>
          <w:sz w:val="24"/>
          <w:szCs w:val="24"/>
        </w:rPr>
        <w:t>Количество и м</w:t>
      </w:r>
      <w:r w:rsidR="002A7647" w:rsidRPr="002A7647">
        <w:rPr>
          <w:rFonts w:ascii="Times New Roman" w:hAnsi="Times New Roman" w:cs="Times New Roman"/>
          <w:b/>
          <w:bCs/>
          <w:sz w:val="24"/>
          <w:szCs w:val="24"/>
        </w:rPr>
        <w:t>есто доставки товара, место выполнения работы или оказания услуги, являющихся предметом контракта</w:t>
      </w:r>
      <w:r w:rsidR="004003A0" w:rsidRPr="004003A0">
        <w:rPr>
          <w:rFonts w:ascii="Times New Roman" w:hAnsi="Times New Roman" w:cs="Times New Roman"/>
          <w:b/>
          <w:bCs/>
          <w:sz w:val="24"/>
          <w:szCs w:val="24"/>
        </w:rPr>
        <w:t>:</w:t>
      </w:r>
      <w:r w:rsidR="00117A1E">
        <w:rPr>
          <w:rFonts w:ascii="Times New Roman" w:hAnsi="Times New Roman" w:cs="Times New Roman"/>
          <w:b/>
          <w:bCs/>
          <w:sz w:val="24"/>
          <w:szCs w:val="24"/>
        </w:rPr>
        <w:t xml:space="preserve"> </w:t>
      </w:r>
      <w:permStart w:id="1792028073" w:edGrp="everyone"/>
      <w:r w:rsidR="004F2AEA" w:rsidRPr="004F2AEA">
        <w:rPr>
          <w:rFonts w:ascii="Times New Roman" w:hAnsi="Times New Roman" w:cs="Times New Roman"/>
        </w:rPr>
        <w:t>Место оказания услуг: Российская Федерация.</w:t>
      </w:r>
    </w:p>
    <w:p w:rsidR="002A7647" w:rsidRPr="004003A0" w:rsidRDefault="004F2AEA" w:rsidP="004E6FC9">
      <w:pPr>
        <w:widowControl w:val="0"/>
        <w:snapToGrid w:val="0"/>
        <w:spacing w:after="120" w:line="240" w:lineRule="auto"/>
        <w:jc w:val="both"/>
        <w:rPr>
          <w:rFonts w:ascii="Times New Roman" w:hAnsi="Times New Roman" w:cs="Times New Roman"/>
          <w:b/>
          <w:bCs/>
          <w:sz w:val="24"/>
          <w:szCs w:val="24"/>
        </w:rPr>
      </w:pPr>
      <w:r w:rsidRPr="004F2AEA">
        <w:rPr>
          <w:rFonts w:ascii="Times New Roman" w:hAnsi="Times New Roman" w:cs="Times New Roman"/>
        </w:rPr>
        <w:t>Место забора почтовых отправлений осуществляется по адресу: Российская Федерация, 241050, г. Брянск, ул. Фокина, д. 73, стр. 2. Объём услуг определить невозможно</w:t>
      </w:r>
      <w:r>
        <w:t>.</w:t>
      </w:r>
      <w:permEnd w:id="1792028073"/>
    </w:p>
    <w:p w:rsidR="002A7647" w:rsidRDefault="00AE0B8D" w:rsidP="004E6FC9">
      <w:pPr>
        <w:widowControl w:val="0"/>
        <w:snapToGri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2A7647" w:rsidRPr="002A7647">
        <w:rPr>
          <w:rFonts w:ascii="Times New Roman" w:hAnsi="Times New Roman" w:cs="Times New Roman"/>
          <w:b/>
          <w:bCs/>
          <w:sz w:val="24"/>
          <w:szCs w:val="24"/>
        </w:rPr>
        <w:t>. Сроки поставки товара или завершения работы либо график оказания услуг</w:t>
      </w:r>
      <w:r w:rsidR="004003A0" w:rsidRPr="004003A0">
        <w:rPr>
          <w:rFonts w:ascii="Times New Roman" w:hAnsi="Times New Roman" w:cs="Times New Roman"/>
          <w:b/>
          <w:bCs/>
          <w:sz w:val="24"/>
          <w:szCs w:val="24"/>
        </w:rPr>
        <w:t>:</w:t>
      </w:r>
      <w:r w:rsidR="00117A1E">
        <w:rPr>
          <w:rFonts w:ascii="Times New Roman" w:hAnsi="Times New Roman" w:cs="Times New Roman"/>
          <w:b/>
          <w:bCs/>
          <w:sz w:val="24"/>
          <w:szCs w:val="24"/>
        </w:rPr>
        <w:t xml:space="preserve"> </w:t>
      </w:r>
      <w:permStart w:id="1229262032" w:edGrp="everyone"/>
      <w:r w:rsidR="004F2AEA" w:rsidRPr="004F2AEA">
        <w:rPr>
          <w:rFonts w:ascii="Times New Roman" w:hAnsi="Times New Roman" w:cs="Times New Roman"/>
        </w:rPr>
        <w:t xml:space="preserve"> </w:t>
      </w:r>
      <w:r w:rsidR="00FE3588" w:rsidRPr="00FE3588">
        <w:rPr>
          <w:rFonts w:ascii="Times New Roman" w:hAnsi="Times New Roman" w:cs="Times New Roman"/>
          <w:b/>
        </w:rPr>
        <w:t>с</w:t>
      </w:r>
      <w:r w:rsidR="00FE3588">
        <w:rPr>
          <w:rFonts w:ascii="Times New Roman" w:hAnsi="Times New Roman" w:cs="Times New Roman"/>
        </w:rPr>
        <w:t xml:space="preserve"> </w:t>
      </w:r>
      <w:r w:rsidR="00A462FC" w:rsidRPr="00A462FC">
        <w:rPr>
          <w:rFonts w:ascii="Times New Roman" w:hAnsi="Times New Roman" w:cs="Times New Roman"/>
          <w:b/>
        </w:rPr>
        <w:t>0</w:t>
      </w:r>
      <w:r w:rsidR="006B6797">
        <w:rPr>
          <w:rFonts w:ascii="Times New Roman" w:hAnsi="Times New Roman" w:cs="Times New Roman"/>
          <w:b/>
        </w:rPr>
        <w:t>9</w:t>
      </w:r>
      <w:r w:rsidR="00A462FC" w:rsidRPr="00A462FC">
        <w:rPr>
          <w:rFonts w:ascii="Times New Roman" w:hAnsi="Times New Roman" w:cs="Times New Roman"/>
          <w:b/>
        </w:rPr>
        <w:t>.01.202</w:t>
      </w:r>
      <w:r w:rsidR="006B6797">
        <w:rPr>
          <w:rFonts w:ascii="Times New Roman" w:hAnsi="Times New Roman" w:cs="Times New Roman"/>
          <w:b/>
        </w:rPr>
        <w:t>3</w:t>
      </w:r>
      <w:r w:rsidR="00A462FC">
        <w:rPr>
          <w:rFonts w:ascii="Times New Roman" w:hAnsi="Times New Roman" w:cs="Times New Roman"/>
          <w:b/>
        </w:rPr>
        <w:t xml:space="preserve"> </w:t>
      </w:r>
      <w:r w:rsidR="00A462FC" w:rsidRPr="00A462FC">
        <w:rPr>
          <w:rFonts w:ascii="Times New Roman" w:hAnsi="Times New Roman" w:cs="Times New Roman"/>
          <w:b/>
        </w:rPr>
        <w:t>г</w:t>
      </w:r>
      <w:r w:rsidR="00A462FC">
        <w:rPr>
          <w:rFonts w:ascii="Times New Roman" w:hAnsi="Times New Roman" w:cs="Times New Roman"/>
        </w:rPr>
        <w:t xml:space="preserve">. </w:t>
      </w:r>
      <w:r w:rsidR="004F2AEA" w:rsidRPr="004F2AEA">
        <w:rPr>
          <w:rFonts w:ascii="Times New Roman" w:hAnsi="Times New Roman" w:cs="Times New Roman"/>
        </w:rPr>
        <w:t xml:space="preserve"> </w:t>
      </w:r>
      <w:r w:rsidR="004F2AEA" w:rsidRPr="004F2AEA">
        <w:rPr>
          <w:rFonts w:ascii="Times New Roman" w:hAnsi="Times New Roman" w:cs="Times New Roman"/>
          <w:b/>
        </w:rPr>
        <w:t>по 31.12.202</w:t>
      </w:r>
      <w:r w:rsidR="006B6797">
        <w:rPr>
          <w:rFonts w:ascii="Times New Roman" w:hAnsi="Times New Roman" w:cs="Times New Roman"/>
          <w:b/>
        </w:rPr>
        <w:t>3</w:t>
      </w:r>
      <w:r w:rsidR="004F2AEA" w:rsidRPr="004F2AEA">
        <w:rPr>
          <w:rFonts w:ascii="Times New Roman" w:hAnsi="Times New Roman" w:cs="Times New Roman"/>
          <w:b/>
        </w:rPr>
        <w:t xml:space="preserve"> г</w:t>
      </w:r>
      <w:r w:rsidR="004F2AEA" w:rsidRPr="004F2AEA">
        <w:rPr>
          <w:rFonts w:ascii="Times New Roman" w:hAnsi="Times New Roman" w:cs="Times New Roman"/>
        </w:rPr>
        <w:t>. (</w:t>
      </w:r>
      <w:r w:rsidR="009619BF" w:rsidRPr="00F51D23">
        <w:rPr>
          <w:rFonts w:ascii="Times New Roman" w:hAnsi="Times New Roman" w:cs="Times New Roman"/>
        </w:rPr>
        <w:t xml:space="preserve">забор почтовых отправлений </w:t>
      </w:r>
      <w:r w:rsidR="009619BF">
        <w:rPr>
          <w:rFonts w:ascii="Times New Roman" w:hAnsi="Times New Roman" w:cs="Times New Roman"/>
        </w:rPr>
        <w:t xml:space="preserve">осуществляется </w:t>
      </w:r>
      <w:r w:rsidR="004F2AEA" w:rsidRPr="004F2AEA">
        <w:rPr>
          <w:rFonts w:ascii="Times New Roman" w:hAnsi="Times New Roman" w:cs="Times New Roman"/>
        </w:rPr>
        <w:t>ежедневно, кроме выходны</w:t>
      </w:r>
      <w:r w:rsidR="004F2AEA">
        <w:t xml:space="preserve">х и </w:t>
      </w:r>
      <w:r w:rsidR="004F2AEA" w:rsidRPr="005417D6">
        <w:rPr>
          <w:rFonts w:ascii="Times New Roman" w:hAnsi="Times New Roman" w:cs="Times New Roman"/>
        </w:rPr>
        <w:t>праздничных дней</w:t>
      </w:r>
      <w:r w:rsidR="004F2AEA">
        <w:t>).</w:t>
      </w:r>
      <w:permEnd w:id="1229262032"/>
    </w:p>
    <w:p w:rsidR="00A75F37" w:rsidRDefault="00A75F37" w:rsidP="00604F2F">
      <w:pPr>
        <w:autoSpaceDE w:val="0"/>
        <w:autoSpaceDN w:val="0"/>
        <w:adjustRightInd w:val="0"/>
        <w:spacing w:after="0" w:line="240" w:lineRule="auto"/>
        <w:jc w:val="both"/>
        <w:rPr>
          <w:rFonts w:ascii="Times New Roman" w:hAnsi="Times New Roman" w:cs="Times New Roman"/>
          <w:sz w:val="28"/>
        </w:rPr>
      </w:pPr>
      <w:bookmarkStart w:id="0" w:name="_GoBack"/>
      <w:bookmarkEnd w:id="0"/>
    </w:p>
    <w:sectPr w:rsidR="00A75F37" w:rsidSect="00757467">
      <w:footerReference w:type="default" r:id="rId9"/>
      <w:pgSz w:w="11906" w:h="16838"/>
      <w:pgMar w:top="851"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AC" w:rsidRDefault="001E05AC" w:rsidP="001A27AB">
      <w:pPr>
        <w:spacing w:after="0" w:line="240" w:lineRule="auto"/>
      </w:pPr>
      <w:r>
        <w:separator/>
      </w:r>
    </w:p>
  </w:endnote>
  <w:endnote w:type="continuationSeparator" w:id="0">
    <w:p w:rsidR="001E05AC" w:rsidRDefault="001E05AC" w:rsidP="001A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362367"/>
      <w:docPartObj>
        <w:docPartGallery w:val="Page Numbers (Bottom of Page)"/>
        <w:docPartUnique/>
      </w:docPartObj>
    </w:sdtPr>
    <w:sdtEndPr/>
    <w:sdtContent>
      <w:p w:rsidR="001A27AB" w:rsidRDefault="001A27AB">
        <w:pPr>
          <w:pStyle w:val="aa"/>
          <w:jc w:val="center"/>
        </w:pPr>
        <w:r>
          <w:fldChar w:fldCharType="begin"/>
        </w:r>
        <w:r>
          <w:instrText>PAGE   \* MERGEFORMAT</w:instrText>
        </w:r>
        <w:r>
          <w:fldChar w:fldCharType="separate"/>
        </w:r>
        <w:r w:rsidR="00AE0B8D">
          <w:rPr>
            <w:noProof/>
          </w:rPr>
          <w:t>4</w:t>
        </w:r>
        <w:r>
          <w:fldChar w:fldCharType="end"/>
        </w:r>
      </w:p>
    </w:sdtContent>
  </w:sdt>
  <w:p w:rsidR="001A27AB" w:rsidRDefault="001A27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AC" w:rsidRDefault="001E05AC" w:rsidP="001A27AB">
      <w:pPr>
        <w:spacing w:after="0" w:line="240" w:lineRule="auto"/>
      </w:pPr>
      <w:r>
        <w:separator/>
      </w:r>
    </w:p>
  </w:footnote>
  <w:footnote w:type="continuationSeparator" w:id="0">
    <w:p w:rsidR="001E05AC" w:rsidRDefault="001E05AC" w:rsidP="001A2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E6879"/>
    <w:multiLevelType w:val="hybridMultilevel"/>
    <w:tmpl w:val="5128B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E5"/>
    <w:rsid w:val="0000191D"/>
    <w:rsid w:val="00002584"/>
    <w:rsid w:val="00003FDE"/>
    <w:rsid w:val="00017664"/>
    <w:rsid w:val="00027353"/>
    <w:rsid w:val="00030827"/>
    <w:rsid w:val="00035237"/>
    <w:rsid w:val="00035AA4"/>
    <w:rsid w:val="00050B7F"/>
    <w:rsid w:val="0006391C"/>
    <w:rsid w:val="0009287A"/>
    <w:rsid w:val="000B3FF0"/>
    <w:rsid w:val="000C3B7B"/>
    <w:rsid w:val="000D385F"/>
    <w:rsid w:val="000E1B50"/>
    <w:rsid w:val="000E6BD2"/>
    <w:rsid w:val="000F4669"/>
    <w:rsid w:val="00105590"/>
    <w:rsid w:val="00106E15"/>
    <w:rsid w:val="001101C5"/>
    <w:rsid w:val="0011149C"/>
    <w:rsid w:val="0011348A"/>
    <w:rsid w:val="00117A1E"/>
    <w:rsid w:val="00146B41"/>
    <w:rsid w:val="00150507"/>
    <w:rsid w:val="00154929"/>
    <w:rsid w:val="00164843"/>
    <w:rsid w:val="00176919"/>
    <w:rsid w:val="00194CD6"/>
    <w:rsid w:val="001A27AB"/>
    <w:rsid w:val="001C3C8E"/>
    <w:rsid w:val="001E05AC"/>
    <w:rsid w:val="001E471E"/>
    <w:rsid w:val="00227B5E"/>
    <w:rsid w:val="00231FEC"/>
    <w:rsid w:val="00232CC6"/>
    <w:rsid w:val="00236D03"/>
    <w:rsid w:val="00261AAD"/>
    <w:rsid w:val="002A6438"/>
    <w:rsid w:val="002A7647"/>
    <w:rsid w:val="002C15FA"/>
    <w:rsid w:val="002C6EC5"/>
    <w:rsid w:val="002D064A"/>
    <w:rsid w:val="002E13B8"/>
    <w:rsid w:val="002E2A84"/>
    <w:rsid w:val="002E5483"/>
    <w:rsid w:val="002F3639"/>
    <w:rsid w:val="002F6BD2"/>
    <w:rsid w:val="003029C9"/>
    <w:rsid w:val="00317DFF"/>
    <w:rsid w:val="00356792"/>
    <w:rsid w:val="003608FE"/>
    <w:rsid w:val="003621CB"/>
    <w:rsid w:val="00386861"/>
    <w:rsid w:val="0039008B"/>
    <w:rsid w:val="003B24EE"/>
    <w:rsid w:val="003D152B"/>
    <w:rsid w:val="004003A0"/>
    <w:rsid w:val="00437546"/>
    <w:rsid w:val="0047798A"/>
    <w:rsid w:val="00484D19"/>
    <w:rsid w:val="004A7F3F"/>
    <w:rsid w:val="004B4F44"/>
    <w:rsid w:val="004E3BFD"/>
    <w:rsid w:val="004E6FC9"/>
    <w:rsid w:val="004F2AEA"/>
    <w:rsid w:val="005214FC"/>
    <w:rsid w:val="00536757"/>
    <w:rsid w:val="005407CF"/>
    <w:rsid w:val="005417D6"/>
    <w:rsid w:val="005448D4"/>
    <w:rsid w:val="00551705"/>
    <w:rsid w:val="00551E82"/>
    <w:rsid w:val="005625A3"/>
    <w:rsid w:val="00562964"/>
    <w:rsid w:val="00576022"/>
    <w:rsid w:val="005779BC"/>
    <w:rsid w:val="0058472F"/>
    <w:rsid w:val="005A6DF3"/>
    <w:rsid w:val="005B6944"/>
    <w:rsid w:val="005C53B9"/>
    <w:rsid w:val="006011B9"/>
    <w:rsid w:val="00604F2F"/>
    <w:rsid w:val="0064228D"/>
    <w:rsid w:val="006471D1"/>
    <w:rsid w:val="00661F30"/>
    <w:rsid w:val="006812B9"/>
    <w:rsid w:val="0069300E"/>
    <w:rsid w:val="0069346A"/>
    <w:rsid w:val="0069491B"/>
    <w:rsid w:val="00695A28"/>
    <w:rsid w:val="006A20F0"/>
    <w:rsid w:val="006A5625"/>
    <w:rsid w:val="006B0BB0"/>
    <w:rsid w:val="006B2323"/>
    <w:rsid w:val="006B6797"/>
    <w:rsid w:val="006D2C33"/>
    <w:rsid w:val="0070141B"/>
    <w:rsid w:val="007023E7"/>
    <w:rsid w:val="00706E57"/>
    <w:rsid w:val="00717FD2"/>
    <w:rsid w:val="00721290"/>
    <w:rsid w:val="007272B7"/>
    <w:rsid w:val="0073208B"/>
    <w:rsid w:val="00741307"/>
    <w:rsid w:val="00757467"/>
    <w:rsid w:val="00766081"/>
    <w:rsid w:val="00785218"/>
    <w:rsid w:val="00791171"/>
    <w:rsid w:val="007951EB"/>
    <w:rsid w:val="007C076C"/>
    <w:rsid w:val="007D58D5"/>
    <w:rsid w:val="007E7A0E"/>
    <w:rsid w:val="00813C48"/>
    <w:rsid w:val="00831005"/>
    <w:rsid w:val="00831FBE"/>
    <w:rsid w:val="00875D97"/>
    <w:rsid w:val="00876CE2"/>
    <w:rsid w:val="00880AE6"/>
    <w:rsid w:val="0089478C"/>
    <w:rsid w:val="008A4DC7"/>
    <w:rsid w:val="008B2017"/>
    <w:rsid w:val="008B7F7E"/>
    <w:rsid w:val="008E204A"/>
    <w:rsid w:val="008E28C5"/>
    <w:rsid w:val="008E5812"/>
    <w:rsid w:val="008F348C"/>
    <w:rsid w:val="008F39CA"/>
    <w:rsid w:val="0094185B"/>
    <w:rsid w:val="0095789C"/>
    <w:rsid w:val="009619BF"/>
    <w:rsid w:val="00964C78"/>
    <w:rsid w:val="00967B53"/>
    <w:rsid w:val="00970AE4"/>
    <w:rsid w:val="0097431B"/>
    <w:rsid w:val="009B2F3F"/>
    <w:rsid w:val="009C5E11"/>
    <w:rsid w:val="009D62A0"/>
    <w:rsid w:val="009E5C86"/>
    <w:rsid w:val="009F40E0"/>
    <w:rsid w:val="00A26CF4"/>
    <w:rsid w:val="00A27738"/>
    <w:rsid w:val="00A42429"/>
    <w:rsid w:val="00A462FC"/>
    <w:rsid w:val="00A464BE"/>
    <w:rsid w:val="00A50B1A"/>
    <w:rsid w:val="00A75F37"/>
    <w:rsid w:val="00A77C75"/>
    <w:rsid w:val="00A77FE5"/>
    <w:rsid w:val="00A92297"/>
    <w:rsid w:val="00A97952"/>
    <w:rsid w:val="00AA2414"/>
    <w:rsid w:val="00AA7F64"/>
    <w:rsid w:val="00AD23A7"/>
    <w:rsid w:val="00AE057B"/>
    <w:rsid w:val="00AE0B8D"/>
    <w:rsid w:val="00AE2901"/>
    <w:rsid w:val="00AE3151"/>
    <w:rsid w:val="00B07245"/>
    <w:rsid w:val="00B6348F"/>
    <w:rsid w:val="00B732A3"/>
    <w:rsid w:val="00B735C1"/>
    <w:rsid w:val="00B97CB2"/>
    <w:rsid w:val="00BC0AB1"/>
    <w:rsid w:val="00BC5463"/>
    <w:rsid w:val="00BD6F74"/>
    <w:rsid w:val="00BF31D7"/>
    <w:rsid w:val="00CC1839"/>
    <w:rsid w:val="00CC5430"/>
    <w:rsid w:val="00CC7690"/>
    <w:rsid w:val="00CF0A91"/>
    <w:rsid w:val="00CF7E2D"/>
    <w:rsid w:val="00D12B25"/>
    <w:rsid w:val="00D14F6B"/>
    <w:rsid w:val="00D20D96"/>
    <w:rsid w:val="00D34DF9"/>
    <w:rsid w:val="00D475B4"/>
    <w:rsid w:val="00D6453A"/>
    <w:rsid w:val="00D8553A"/>
    <w:rsid w:val="00D95A45"/>
    <w:rsid w:val="00D97BAD"/>
    <w:rsid w:val="00DA4D91"/>
    <w:rsid w:val="00DC5EDE"/>
    <w:rsid w:val="00DE38ED"/>
    <w:rsid w:val="00DE4CDC"/>
    <w:rsid w:val="00DE54EB"/>
    <w:rsid w:val="00E120BE"/>
    <w:rsid w:val="00E15FC4"/>
    <w:rsid w:val="00E16C75"/>
    <w:rsid w:val="00E30819"/>
    <w:rsid w:val="00E53831"/>
    <w:rsid w:val="00E82B84"/>
    <w:rsid w:val="00EA461B"/>
    <w:rsid w:val="00F119B6"/>
    <w:rsid w:val="00F51A48"/>
    <w:rsid w:val="00F51D23"/>
    <w:rsid w:val="00F835C8"/>
    <w:rsid w:val="00F8469D"/>
    <w:rsid w:val="00F96FCA"/>
    <w:rsid w:val="00FA1EE2"/>
    <w:rsid w:val="00FE3588"/>
    <w:rsid w:val="00FF3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1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1D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51D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1D2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51D2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51D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F51D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F51D2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B84"/>
    <w:pPr>
      <w:ind w:left="720"/>
      <w:contextualSpacing/>
    </w:pPr>
  </w:style>
  <w:style w:type="paragraph" w:styleId="a5">
    <w:name w:val="Balloon Text"/>
    <w:basedOn w:val="a"/>
    <w:link w:val="a6"/>
    <w:uiPriority w:val="99"/>
    <w:semiHidden/>
    <w:unhideWhenUsed/>
    <w:rsid w:val="002F6B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6BD2"/>
    <w:rPr>
      <w:rFonts w:ascii="Tahoma" w:hAnsi="Tahoma" w:cs="Tahoma"/>
      <w:sz w:val="16"/>
      <w:szCs w:val="16"/>
    </w:rPr>
  </w:style>
  <w:style w:type="character" w:customStyle="1" w:styleId="FontStyle92">
    <w:name w:val="Font Style92"/>
    <w:basedOn w:val="a0"/>
    <w:uiPriority w:val="99"/>
    <w:rsid w:val="0069300E"/>
    <w:rPr>
      <w:rFonts w:ascii="Times New Roman" w:hAnsi="Times New Roman" w:cs="Times New Roman"/>
      <w:sz w:val="26"/>
      <w:szCs w:val="26"/>
    </w:rPr>
  </w:style>
  <w:style w:type="paragraph" w:customStyle="1" w:styleId="a7">
    <w:name w:val="Таблицы (моноширинный)"/>
    <w:basedOn w:val="a"/>
    <w:next w:val="a"/>
    <w:uiPriority w:val="99"/>
    <w:rsid w:val="00F119B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8">
    <w:name w:val="header"/>
    <w:basedOn w:val="a"/>
    <w:link w:val="a9"/>
    <w:uiPriority w:val="99"/>
    <w:unhideWhenUsed/>
    <w:rsid w:val="001A27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27AB"/>
  </w:style>
  <w:style w:type="paragraph" w:styleId="aa">
    <w:name w:val="footer"/>
    <w:basedOn w:val="a"/>
    <w:link w:val="ab"/>
    <w:uiPriority w:val="99"/>
    <w:unhideWhenUsed/>
    <w:rsid w:val="001A27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27AB"/>
  </w:style>
  <w:style w:type="paragraph" w:customStyle="1" w:styleId="ac">
    <w:name w:val="Содержимое таблицы"/>
    <w:basedOn w:val="a"/>
    <w:rsid w:val="00F51D23"/>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character" w:styleId="ad">
    <w:name w:val="Intense Emphasis"/>
    <w:basedOn w:val="a0"/>
    <w:uiPriority w:val="21"/>
    <w:qFormat/>
    <w:rsid w:val="00F51D23"/>
    <w:rPr>
      <w:b/>
      <w:bCs/>
      <w:i/>
      <w:iCs/>
      <w:color w:val="4F81BD" w:themeColor="accent1"/>
    </w:rPr>
  </w:style>
  <w:style w:type="character" w:styleId="ae">
    <w:name w:val="Emphasis"/>
    <w:basedOn w:val="a0"/>
    <w:uiPriority w:val="20"/>
    <w:qFormat/>
    <w:rsid w:val="00F51D23"/>
    <w:rPr>
      <w:i/>
      <w:iCs/>
    </w:rPr>
  </w:style>
  <w:style w:type="paragraph" w:styleId="af">
    <w:name w:val="Subtitle"/>
    <w:basedOn w:val="a"/>
    <w:next w:val="a"/>
    <w:link w:val="af0"/>
    <w:uiPriority w:val="11"/>
    <w:qFormat/>
    <w:rsid w:val="00F51D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F51D23"/>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F51D23"/>
    <w:rPr>
      <w:i/>
      <w:iCs/>
      <w:color w:val="808080" w:themeColor="text1" w:themeTint="7F"/>
    </w:rPr>
  </w:style>
  <w:style w:type="character" w:styleId="af2">
    <w:name w:val="Strong"/>
    <w:basedOn w:val="a0"/>
    <w:uiPriority w:val="22"/>
    <w:qFormat/>
    <w:rsid w:val="00F51D23"/>
    <w:rPr>
      <w:b/>
      <w:bCs/>
    </w:rPr>
  </w:style>
  <w:style w:type="paragraph" w:styleId="af3">
    <w:name w:val="No Spacing"/>
    <w:qFormat/>
    <w:rsid w:val="00F51D23"/>
    <w:pPr>
      <w:spacing w:after="0" w:line="240" w:lineRule="auto"/>
    </w:pPr>
  </w:style>
  <w:style w:type="character" w:customStyle="1" w:styleId="10">
    <w:name w:val="Заголовок 1 Знак"/>
    <w:basedOn w:val="a0"/>
    <w:link w:val="1"/>
    <w:uiPriority w:val="9"/>
    <w:rsid w:val="00F51D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51D2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51D2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51D2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51D2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51D2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51D2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51D23"/>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1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1D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51D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1D2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51D2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51D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F51D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F51D2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B84"/>
    <w:pPr>
      <w:ind w:left="720"/>
      <w:contextualSpacing/>
    </w:pPr>
  </w:style>
  <w:style w:type="paragraph" w:styleId="a5">
    <w:name w:val="Balloon Text"/>
    <w:basedOn w:val="a"/>
    <w:link w:val="a6"/>
    <w:uiPriority w:val="99"/>
    <w:semiHidden/>
    <w:unhideWhenUsed/>
    <w:rsid w:val="002F6B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6BD2"/>
    <w:rPr>
      <w:rFonts w:ascii="Tahoma" w:hAnsi="Tahoma" w:cs="Tahoma"/>
      <w:sz w:val="16"/>
      <w:szCs w:val="16"/>
    </w:rPr>
  </w:style>
  <w:style w:type="character" w:customStyle="1" w:styleId="FontStyle92">
    <w:name w:val="Font Style92"/>
    <w:basedOn w:val="a0"/>
    <w:uiPriority w:val="99"/>
    <w:rsid w:val="0069300E"/>
    <w:rPr>
      <w:rFonts w:ascii="Times New Roman" w:hAnsi="Times New Roman" w:cs="Times New Roman"/>
      <w:sz w:val="26"/>
      <w:szCs w:val="26"/>
    </w:rPr>
  </w:style>
  <w:style w:type="paragraph" w:customStyle="1" w:styleId="a7">
    <w:name w:val="Таблицы (моноширинный)"/>
    <w:basedOn w:val="a"/>
    <w:next w:val="a"/>
    <w:uiPriority w:val="99"/>
    <w:rsid w:val="00F119B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8">
    <w:name w:val="header"/>
    <w:basedOn w:val="a"/>
    <w:link w:val="a9"/>
    <w:uiPriority w:val="99"/>
    <w:unhideWhenUsed/>
    <w:rsid w:val="001A27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27AB"/>
  </w:style>
  <w:style w:type="paragraph" w:styleId="aa">
    <w:name w:val="footer"/>
    <w:basedOn w:val="a"/>
    <w:link w:val="ab"/>
    <w:uiPriority w:val="99"/>
    <w:unhideWhenUsed/>
    <w:rsid w:val="001A27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27AB"/>
  </w:style>
  <w:style w:type="paragraph" w:customStyle="1" w:styleId="ac">
    <w:name w:val="Содержимое таблицы"/>
    <w:basedOn w:val="a"/>
    <w:rsid w:val="00F51D23"/>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character" w:styleId="ad">
    <w:name w:val="Intense Emphasis"/>
    <w:basedOn w:val="a0"/>
    <w:uiPriority w:val="21"/>
    <w:qFormat/>
    <w:rsid w:val="00F51D23"/>
    <w:rPr>
      <w:b/>
      <w:bCs/>
      <w:i/>
      <w:iCs/>
      <w:color w:val="4F81BD" w:themeColor="accent1"/>
    </w:rPr>
  </w:style>
  <w:style w:type="character" w:styleId="ae">
    <w:name w:val="Emphasis"/>
    <w:basedOn w:val="a0"/>
    <w:uiPriority w:val="20"/>
    <w:qFormat/>
    <w:rsid w:val="00F51D23"/>
    <w:rPr>
      <w:i/>
      <w:iCs/>
    </w:rPr>
  </w:style>
  <w:style w:type="paragraph" w:styleId="af">
    <w:name w:val="Subtitle"/>
    <w:basedOn w:val="a"/>
    <w:next w:val="a"/>
    <w:link w:val="af0"/>
    <w:uiPriority w:val="11"/>
    <w:qFormat/>
    <w:rsid w:val="00F51D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F51D23"/>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F51D23"/>
    <w:rPr>
      <w:i/>
      <w:iCs/>
      <w:color w:val="808080" w:themeColor="text1" w:themeTint="7F"/>
    </w:rPr>
  </w:style>
  <w:style w:type="character" w:styleId="af2">
    <w:name w:val="Strong"/>
    <w:basedOn w:val="a0"/>
    <w:uiPriority w:val="22"/>
    <w:qFormat/>
    <w:rsid w:val="00F51D23"/>
    <w:rPr>
      <w:b/>
      <w:bCs/>
    </w:rPr>
  </w:style>
  <w:style w:type="paragraph" w:styleId="af3">
    <w:name w:val="No Spacing"/>
    <w:qFormat/>
    <w:rsid w:val="00F51D23"/>
    <w:pPr>
      <w:spacing w:after="0" w:line="240" w:lineRule="auto"/>
    </w:pPr>
  </w:style>
  <w:style w:type="character" w:customStyle="1" w:styleId="10">
    <w:name w:val="Заголовок 1 Знак"/>
    <w:basedOn w:val="a0"/>
    <w:link w:val="1"/>
    <w:uiPriority w:val="9"/>
    <w:rsid w:val="00F51D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51D2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51D2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51D2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51D2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51D2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51D2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51D2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75054">
      <w:bodyDiv w:val="1"/>
      <w:marLeft w:val="0"/>
      <w:marRight w:val="0"/>
      <w:marTop w:val="0"/>
      <w:marBottom w:val="0"/>
      <w:divBdr>
        <w:top w:val="none" w:sz="0" w:space="0" w:color="auto"/>
        <w:left w:val="none" w:sz="0" w:space="0" w:color="auto"/>
        <w:bottom w:val="none" w:sz="0" w:space="0" w:color="auto"/>
        <w:right w:val="none" w:sz="0" w:space="0" w:color="auto"/>
      </w:divBdr>
    </w:div>
    <w:div w:id="20630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4AEC-F08A-493D-B625-1ED45D3C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1481</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Filatenkova</dc:creator>
  <cp:lastModifiedBy>3200 Горбанева Елена Викторовна</cp:lastModifiedBy>
  <cp:revision>5</cp:revision>
  <cp:lastPrinted>2021-11-08T08:07:00Z</cp:lastPrinted>
  <dcterms:created xsi:type="dcterms:W3CDTF">2022-10-20T08:09:00Z</dcterms:created>
  <dcterms:modified xsi:type="dcterms:W3CDTF">2022-12-01T13:08:00Z</dcterms:modified>
</cp:coreProperties>
</file>