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448"/>
        <w:gridCol w:w="4967"/>
        <w:gridCol w:w="1211"/>
      </w:tblGrid>
      <w:tr w:rsidR="00075F94" w:rsidRPr="00E128B4" w:rsidTr="00075F94">
        <w:trPr>
          <w:cantSplit/>
          <w:trHeight w:val="385"/>
          <w:jc w:val="center"/>
        </w:trPr>
        <w:tc>
          <w:tcPr>
            <w:tcW w:w="9345" w:type="dxa"/>
            <w:gridSpan w:val="4"/>
            <w:shd w:val="clear" w:color="auto" w:fill="auto"/>
          </w:tcPr>
          <w:p w:rsidR="00075F94" w:rsidRPr="00E128B4" w:rsidRDefault="00075F94" w:rsidP="008C3307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075F94" w:rsidRPr="00F35C68" w:rsidTr="00075F94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075F94" w:rsidRPr="00C2386A" w:rsidRDefault="00075F94" w:rsidP="008C3307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075F94" w:rsidRPr="00805642" w:rsidRDefault="00075F94" w:rsidP="008C3307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На упаковке изделий средств ухода за кишечной стомой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стомами</w:t>
            </w:r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стомы)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075F94" w:rsidRPr="00805642" w:rsidRDefault="00075F94" w:rsidP="008C3307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075F94" w:rsidRDefault="00075F94" w:rsidP="008C3307">
            <w:pPr>
              <w:pStyle w:val="a5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075F94" w:rsidRPr="00F35C68" w:rsidRDefault="00075F94" w:rsidP="008C3307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075F94" w:rsidRPr="005E7F46" w:rsidTr="00075F9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vAlign w:val="center"/>
          </w:tcPr>
          <w:p w:rsidR="00075F94" w:rsidRPr="00C2386A" w:rsidRDefault="00075F94" w:rsidP="008C3307">
            <w:r w:rsidRPr="00C2386A">
              <w:t>№п/п</w:t>
            </w:r>
          </w:p>
          <w:p w:rsidR="00075F94" w:rsidRPr="00C2386A" w:rsidRDefault="00075F94" w:rsidP="008C3307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5F94" w:rsidRPr="00C2386A" w:rsidRDefault="00075F94" w:rsidP="008C3307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75F94" w:rsidRPr="00C2386A" w:rsidRDefault="00075F94" w:rsidP="008C3307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5E7F46" w:rsidRDefault="00075F94" w:rsidP="008C3307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075F94" w:rsidRPr="005E7F46" w:rsidRDefault="00075F94" w:rsidP="008C3307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075F94" w:rsidRPr="001B464D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19"/>
          <w:jc w:val="center"/>
        </w:trPr>
        <w:tc>
          <w:tcPr>
            <w:tcW w:w="719" w:type="dxa"/>
          </w:tcPr>
          <w:p w:rsidR="00075F94" w:rsidRPr="00FA7C65" w:rsidRDefault="009D47B4" w:rsidP="008C3307">
            <w:pPr>
              <w:jc w:val="center"/>
            </w:pPr>
            <w:r>
              <w:t>1</w:t>
            </w:r>
          </w:p>
        </w:tc>
        <w:tc>
          <w:tcPr>
            <w:tcW w:w="2448" w:type="dxa"/>
            <w:shd w:val="clear" w:color="auto" w:fill="auto"/>
          </w:tcPr>
          <w:p w:rsidR="00075F94" w:rsidRPr="00C2386A" w:rsidRDefault="00075F94" w:rsidP="008C3307">
            <w:pPr>
              <w:pStyle w:val="a5"/>
              <w:keepNext/>
              <w:widowControl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45061">
              <w:rPr>
                <w:b/>
                <w:sz w:val="20"/>
                <w:szCs w:val="20"/>
              </w:rPr>
              <w:t xml:space="preserve">21-01-02 </w:t>
            </w:r>
            <w:r w:rsidR="009D47B4" w:rsidRPr="009D47B4">
              <w:rPr>
                <w:b/>
                <w:sz w:val="20"/>
                <w:szCs w:val="20"/>
              </w:rPr>
              <w:t>32.50.13.190-00006906 - Калоприемник для кишечной стомы открытого типа, однокомпонентный/ Однокомпонентный дренируемый калоприемник со встроенной конвексной пластиной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 xml:space="preserve">Неразъемные, герметичные, опорожняемые через закрывающееся дренажное отверстие стомные мешки из непрозрачмого/прозрачного,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фильтра, со встроенной конвексной адгезивной пластиной. Изделие для одноразового использования. </w:t>
            </w:r>
            <w:r w:rsidRPr="00C2386A">
              <w:rPr>
                <w:sz w:val="20"/>
                <w:szCs w:val="20"/>
              </w:rPr>
              <w:t xml:space="preserve">(п. 5.2.6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5F94" w:rsidRPr="00C2386A" w:rsidRDefault="00075F94" w:rsidP="008C3307">
            <w:pPr>
              <w:tabs>
                <w:tab w:val="left" w:pos="506"/>
              </w:tabs>
              <w:jc w:val="both"/>
              <w:rPr>
                <w:rFonts w:eastAsia="Lucida Sans Unicode"/>
                <w:sz w:val="20"/>
                <w:szCs w:val="20"/>
                <w:lang w:eastAsia="en-US" w:bidi="en-US"/>
              </w:rPr>
            </w:pPr>
          </w:p>
          <w:p w:rsidR="00075F94" w:rsidRPr="00C2386A" w:rsidRDefault="00075F94" w:rsidP="008C3307">
            <w:pPr>
              <w:tabs>
                <w:tab w:val="left" w:pos="506"/>
              </w:tabs>
              <w:jc w:val="both"/>
              <w:rPr>
                <w:rFonts w:eastAsia="Lucida Sans Unicode"/>
                <w:sz w:val="20"/>
                <w:szCs w:val="20"/>
                <w:lang w:eastAsia="en-US" w:bidi="en-US"/>
              </w:rPr>
            </w:pPr>
            <w:proofErr w:type="spellStart"/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>Конвексная</w:t>
            </w:r>
            <w:proofErr w:type="spellEnd"/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 xml:space="preserve"> адгезивная пластина должна быть гидроколлоидной с защитным покрытием, с вырезаемым отверстием под стому.</w:t>
            </w:r>
          </w:p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t xml:space="preserve">Вырезаемое отверстие адгезивной пластины не более 43 </w:t>
            </w:r>
            <w:r w:rsidRPr="00C2386A">
              <w:rPr>
                <w:rFonts w:eastAsia="Lucida Sans Unicode"/>
                <w:sz w:val="20"/>
                <w:szCs w:val="20"/>
                <w:lang w:eastAsia="en-US" w:bidi="en-US"/>
              </w:rPr>
              <w:lastRenderedPageBreak/>
              <w:t>мм.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1B464D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2100</w:t>
            </w:r>
          </w:p>
        </w:tc>
      </w:tr>
      <w:tr w:rsidR="00075F94" w:rsidRPr="005E7F46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</w:tcPr>
          <w:p w:rsidR="00075F94" w:rsidRPr="00FA7C65" w:rsidRDefault="009D47B4" w:rsidP="008C3307">
            <w:pPr>
              <w:jc w:val="center"/>
            </w:pPr>
            <w:r>
              <w:lastRenderedPageBreak/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94" w:rsidRPr="00C2386A" w:rsidRDefault="00075F9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01C9">
              <w:rPr>
                <w:b/>
                <w:sz w:val="20"/>
                <w:szCs w:val="20"/>
              </w:rPr>
              <w:t xml:space="preserve">21-01-08 </w:t>
            </w:r>
            <w:r w:rsidRPr="00C2386A">
              <w:rPr>
                <w:b/>
                <w:sz w:val="20"/>
                <w:szCs w:val="20"/>
              </w:rPr>
              <w:t>Двухкомпонентный дренируемый калоприемник для втянутых стом в комплекте: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F94" w:rsidRPr="005E7F46" w:rsidRDefault="00075F94" w:rsidP="008C3307">
            <w:pPr>
              <w:jc w:val="both"/>
              <w:rPr>
                <w:sz w:val="20"/>
                <w:szCs w:val="20"/>
              </w:rPr>
            </w:pPr>
            <w:r w:rsidRPr="005E7F46">
              <w:rPr>
                <w:bCs/>
                <w:sz w:val="20"/>
                <w:szCs w:val="20"/>
              </w:rPr>
              <w:t>Разъемные устройства из двух отдельных компонентов, соединяющихся между собой с помощью фланцевого соединения: сменяемого стомного мешка, опорожняемого через закрывающееся дренажное отверстие, и конвексной адгезивной (клеевой) пластины для фиксации калоприемника на передней брюшной стенке.</w:t>
            </w:r>
          </w:p>
        </w:tc>
      </w:tr>
      <w:tr w:rsidR="00075F94" w:rsidRPr="00015C31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</w:tcPr>
          <w:p w:rsidR="00075F94" w:rsidRPr="00FA7C65" w:rsidRDefault="009D47B4" w:rsidP="008C3307">
            <w:pPr>
              <w:jc w:val="center"/>
            </w:pPr>
            <w:r>
              <w:t>2</w:t>
            </w:r>
            <w:r w:rsidR="00075F94" w:rsidRPr="00FA7C65">
              <w:t>.1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075F94" w:rsidRPr="009D47B4" w:rsidRDefault="009D47B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 xml:space="preserve">32.50.13.190-00006904 - Калоприемник для кишечной стомы открытого типа, многокомпонентный/ Адгезивная пластина, </w:t>
            </w:r>
            <w:proofErr w:type="spellStart"/>
            <w:r w:rsidRPr="009D47B4">
              <w:rPr>
                <w:b/>
                <w:sz w:val="20"/>
                <w:szCs w:val="20"/>
              </w:rPr>
              <w:t>конвексная</w:t>
            </w:r>
            <w:proofErr w:type="spellEnd"/>
            <w:r w:rsidRPr="009D47B4">
              <w:rPr>
                <w:b/>
                <w:sz w:val="20"/>
                <w:szCs w:val="20"/>
              </w:rPr>
              <w:t xml:space="preserve"> для двухкомпонентного дренируемого калоприемника для втянутых стом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(клеевая) пластина вогнутой формы для фиксации калоприемника на передней брюшной стенке при втянутости перистомальной области, втянутых или плоских стомах, соединяющаяся со стомным мешком, с/без креплений для пояса, с защитным покрытием, с шаблоном для вырезания отверстий под стому, с вырезаемыми отверстиями под стому, с фланцем для крепления мешка, соответствующим фланцу мешка. Изделие одноразового использования. (п. 5.2.8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5F94" w:rsidRPr="00C2386A" w:rsidRDefault="00075F94" w:rsidP="008C330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75F94" w:rsidRPr="00C2386A" w:rsidRDefault="00075F94" w:rsidP="008C3307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</w:t>
            </w:r>
            <w:proofErr w:type="spellStart"/>
            <w:r w:rsidRPr="00C2386A">
              <w:rPr>
                <w:sz w:val="20"/>
                <w:szCs w:val="20"/>
              </w:rPr>
              <w:t>конвексная</w:t>
            </w:r>
            <w:proofErr w:type="spellEnd"/>
            <w:r w:rsidRPr="00C2386A">
              <w:rPr>
                <w:sz w:val="20"/>
                <w:szCs w:val="20"/>
              </w:rPr>
              <w:t xml:space="preserve"> должна быть гидроколлоидной с защитным покрытием, с вырезаемым отверстием под стому.</w:t>
            </w:r>
          </w:p>
          <w:p w:rsidR="00075F94" w:rsidRPr="005E7F46" w:rsidRDefault="00075F94" w:rsidP="008C3307">
            <w:pPr>
              <w:pStyle w:val="a5"/>
              <w:jc w:val="both"/>
              <w:rPr>
                <w:b/>
                <w:bCs/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–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 xml:space="preserve">60 мм соответствует фланцу мешка. 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5F94" w:rsidRPr="00015C31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1680</w:t>
            </w:r>
          </w:p>
        </w:tc>
      </w:tr>
      <w:tr w:rsidR="00075F94" w:rsidRPr="00015C31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tcBorders>
              <w:right w:val="single" w:sz="4" w:space="0" w:color="auto"/>
            </w:tcBorders>
          </w:tcPr>
          <w:p w:rsidR="00075F94" w:rsidRPr="00FA7C65" w:rsidRDefault="009D47B4" w:rsidP="008C3307">
            <w:pPr>
              <w:jc w:val="center"/>
            </w:pPr>
            <w:r>
              <w:t>2</w:t>
            </w:r>
            <w:r w:rsidR="00075F94" w:rsidRPr="00FA7C65">
              <w:t>.2</w:t>
            </w:r>
          </w:p>
        </w:tc>
        <w:tc>
          <w:tcPr>
            <w:tcW w:w="2448" w:type="dxa"/>
            <w:shd w:val="clear" w:color="auto" w:fill="auto"/>
          </w:tcPr>
          <w:p w:rsidR="00075F94" w:rsidRPr="00C2386A" w:rsidRDefault="009D47B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 xml:space="preserve">32.50.13.190-00006904 - Калоприемник для кишечной стомы открытого типа, многокомпонентный/ </w:t>
            </w:r>
            <w:proofErr w:type="gramStart"/>
            <w:r w:rsidRPr="009D47B4">
              <w:rPr>
                <w:b/>
                <w:sz w:val="20"/>
                <w:szCs w:val="20"/>
              </w:rPr>
              <w:t>Мешок</w:t>
            </w:r>
            <w:proofErr w:type="gramEnd"/>
            <w:r w:rsidRPr="009D47B4">
              <w:rPr>
                <w:b/>
                <w:sz w:val="20"/>
                <w:szCs w:val="20"/>
              </w:rPr>
              <w:t xml:space="preserve"> дренируемый для двухкомпонентного дренируемого калоприемника для втянутых стом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75F94" w:rsidRPr="00C2386A" w:rsidRDefault="00075F94" w:rsidP="008C3307">
            <w:pPr>
              <w:jc w:val="both"/>
              <w:rPr>
                <w:bCs/>
                <w:sz w:val="20"/>
                <w:szCs w:val="20"/>
              </w:rPr>
            </w:pPr>
            <w:r w:rsidRPr="00C2386A">
              <w:rPr>
                <w:bCs/>
                <w:sz w:val="20"/>
                <w:szCs w:val="20"/>
              </w:rPr>
              <w:t>Разъемный, герметичный, опорожняемый через закрывающееся дренажное отверстие стомный мешок из непрозрачного/прозрачного.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</w:t>
            </w:r>
          </w:p>
          <w:p w:rsidR="00075F94" w:rsidRPr="00C2386A" w:rsidRDefault="00075F94" w:rsidP="008C3307">
            <w:pPr>
              <w:jc w:val="both"/>
              <w:rPr>
                <w:bCs/>
                <w:sz w:val="20"/>
                <w:szCs w:val="20"/>
              </w:rPr>
            </w:pPr>
          </w:p>
          <w:p w:rsidR="00075F94" w:rsidRPr="00C2386A" w:rsidRDefault="00075F94" w:rsidP="008C3307">
            <w:pPr>
              <w:snapToGrid w:val="0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мешка – </w:t>
            </w:r>
            <w:r>
              <w:rPr>
                <w:sz w:val="20"/>
                <w:szCs w:val="20"/>
              </w:rPr>
              <w:t>не менее</w:t>
            </w:r>
            <w:r w:rsidRPr="00C2386A">
              <w:rPr>
                <w:sz w:val="20"/>
                <w:szCs w:val="20"/>
              </w:rPr>
              <w:t xml:space="preserve"> 60 мм, соответствующий фланцу пластины. </w:t>
            </w:r>
            <w:r w:rsidRPr="00C2386A">
              <w:rPr>
                <w:sz w:val="20"/>
                <w:szCs w:val="20"/>
                <w:lang w:val="x-none"/>
              </w:rPr>
              <w:t>Размер подбирается по заявке Заказчика, в зависимости  от индивидуальной потребности получателя</w:t>
            </w:r>
            <w:r w:rsidRPr="00C2386A">
              <w:rPr>
                <w:sz w:val="20"/>
                <w:szCs w:val="20"/>
              </w:rPr>
              <w:t>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015C31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4830</w:t>
            </w:r>
          </w:p>
        </w:tc>
      </w:tr>
      <w:tr w:rsidR="00075F94" w:rsidRPr="0084529F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tcBorders>
              <w:right w:val="single" w:sz="4" w:space="0" w:color="auto"/>
            </w:tcBorders>
          </w:tcPr>
          <w:p w:rsidR="00075F94" w:rsidRPr="00FA7C65" w:rsidRDefault="009D47B4" w:rsidP="008C3307">
            <w:pPr>
              <w:jc w:val="center"/>
            </w:pPr>
            <w:r>
              <w:t>3</w:t>
            </w:r>
          </w:p>
        </w:tc>
        <w:tc>
          <w:tcPr>
            <w:tcW w:w="2448" w:type="dxa"/>
            <w:shd w:val="clear" w:color="auto" w:fill="auto"/>
          </w:tcPr>
          <w:p w:rsidR="00075F94" w:rsidRPr="00C70B7C" w:rsidRDefault="00075F94" w:rsidP="008C3307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75F94" w:rsidRPr="00FA7C65" w:rsidRDefault="00075F94" w:rsidP="008C3307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FA7C65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Однокомпонентный дренируемый калоприемник для детей (педиатрический)</w:t>
            </w:r>
            <w:r w:rsidRPr="00FA7C65">
              <w:rPr>
                <w:rFonts w:ascii="Times New Roman CYR" w:eastAsia="Calibri" w:hAnsi="Times New Roman CYR" w:cs="Times New Roman CYR"/>
                <w:b/>
                <w:color w:val="FF0000"/>
                <w:sz w:val="20"/>
                <w:szCs w:val="20"/>
              </w:rPr>
              <w:t xml:space="preserve"> </w:t>
            </w:r>
            <w:r w:rsidRPr="00FA7C65">
              <w:rPr>
                <w:rFonts w:ascii="Times New Roman CYR" w:eastAsia="Calibri" w:hAnsi="Times New Roman CYR" w:cs="Times New Roman CYR"/>
                <w:b/>
                <w:sz w:val="20"/>
                <w:szCs w:val="20"/>
              </w:rPr>
              <w:t>со встроенной плоской пластиной</w:t>
            </w:r>
          </w:p>
        </w:tc>
        <w:tc>
          <w:tcPr>
            <w:tcW w:w="4967" w:type="dxa"/>
            <w:shd w:val="clear" w:color="auto" w:fill="auto"/>
          </w:tcPr>
          <w:p w:rsidR="00075F94" w:rsidRPr="00C70B7C" w:rsidRDefault="00075F94" w:rsidP="008C3307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Пластиковый мешок, предназначенный для присоединения к коже пациента вокруг стомы и использования в качестве емкости для сбора фекалий после </w:t>
            </w:r>
            <w:proofErr w:type="spellStart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>колостомии</w:t>
            </w:r>
            <w:proofErr w:type="spellEnd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или </w:t>
            </w:r>
            <w:proofErr w:type="spellStart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>илеостомии</w:t>
            </w:r>
            <w:proofErr w:type="spellEnd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(выделения обычно имеют жидкую консистенцию).</w:t>
            </w:r>
          </w:p>
          <w:p w:rsidR="00075F94" w:rsidRPr="00C70B7C" w:rsidRDefault="00075F94" w:rsidP="008C3307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</w:t>
            </w:r>
            <w:proofErr w:type="spellStart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>гипоаллергенной</w:t>
            </w:r>
            <w:proofErr w:type="spellEnd"/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гидроколлоидной основе с защитным покрытием, с вырезаемым отверстием под стому.</w:t>
            </w:r>
          </w:p>
          <w:p w:rsidR="00075F94" w:rsidRPr="00C70B7C" w:rsidRDefault="00075F94" w:rsidP="008C3307">
            <w:pPr>
              <w:widowControl w:val="0"/>
              <w:jc w:val="both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Мешок из многослойного, прозрачного, не пропускающего запах материала (пленки), с односторонним мягким нетканым покрытием, без фильтра, с зажимом или застежкой. </w:t>
            </w:r>
          </w:p>
          <w:p w:rsidR="00075F94" w:rsidRPr="00C70B7C" w:rsidRDefault="00075F94" w:rsidP="008C3307">
            <w:pPr>
              <w:widowControl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B7C">
              <w:rPr>
                <w:rFonts w:ascii="Times New Roman CYR" w:eastAsia="Calibri" w:hAnsi="Times New Roman CYR" w:cs="Times New Roman CYR"/>
                <w:sz w:val="20"/>
                <w:szCs w:val="20"/>
              </w:rPr>
              <w:t>Диаметр вырезаемого отверстия не менее 35 мм и не более 50 мм. Диаметр предварительного отверстия - не более 20 мм.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84529F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075F94" w:rsidRPr="00C60707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</w:tcPr>
          <w:p w:rsidR="00075F94" w:rsidRPr="00FA7C65" w:rsidRDefault="009D47B4" w:rsidP="008C3307">
            <w:pPr>
              <w:jc w:val="center"/>
            </w:pPr>
            <w:r>
              <w:lastRenderedPageBreak/>
              <w:t>4</w:t>
            </w:r>
          </w:p>
        </w:tc>
        <w:tc>
          <w:tcPr>
            <w:tcW w:w="2448" w:type="dxa"/>
          </w:tcPr>
          <w:p w:rsidR="00075F94" w:rsidRPr="000A15EE" w:rsidRDefault="00075F94" w:rsidP="008C3307">
            <w:pPr>
              <w:jc w:val="center"/>
              <w:rPr>
                <w:b/>
              </w:rPr>
            </w:pPr>
            <w:r w:rsidRPr="003A1E9B">
              <w:rPr>
                <w:b/>
                <w:sz w:val="20"/>
              </w:rPr>
              <w:t xml:space="preserve">21-01-45 </w:t>
            </w:r>
            <w:r w:rsidRPr="000A15EE">
              <w:rPr>
                <w:b/>
                <w:sz w:val="20"/>
              </w:rPr>
              <w:t xml:space="preserve">Двухкомпонентный дренируемы калоприемник для детей (педиатрический) в комплекте </w:t>
            </w:r>
          </w:p>
        </w:tc>
        <w:tc>
          <w:tcPr>
            <w:tcW w:w="6178" w:type="dxa"/>
            <w:gridSpan w:val="2"/>
            <w:vAlign w:val="center"/>
          </w:tcPr>
          <w:p w:rsidR="00075F94" w:rsidRPr="00C60707" w:rsidRDefault="00075F94" w:rsidP="008C3307">
            <w:r w:rsidRPr="00C112FC">
              <w:rPr>
                <w:sz w:val="20"/>
              </w:rPr>
              <w:t>Разъемные устройства из двух отдельных компонентов, соединяющихся между собой с помощью механического фланцевого соединения: сменяемого стомного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</w:tc>
      </w:tr>
      <w:tr w:rsidR="00075F94" w:rsidRPr="0084529F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tcBorders>
              <w:right w:val="single" w:sz="4" w:space="0" w:color="auto"/>
            </w:tcBorders>
          </w:tcPr>
          <w:p w:rsidR="00075F94" w:rsidRPr="00FA7C65" w:rsidRDefault="009D47B4" w:rsidP="008C3307">
            <w:pPr>
              <w:jc w:val="center"/>
            </w:pPr>
            <w:r>
              <w:t>4</w:t>
            </w:r>
            <w:r w:rsidR="00075F94" w:rsidRPr="00FA7C65">
              <w:t>.1</w:t>
            </w:r>
          </w:p>
        </w:tc>
        <w:tc>
          <w:tcPr>
            <w:tcW w:w="2448" w:type="dxa"/>
            <w:shd w:val="clear" w:color="auto" w:fill="auto"/>
          </w:tcPr>
          <w:p w:rsidR="00075F94" w:rsidRPr="009D47B4" w:rsidRDefault="009D47B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Адгезивная пластина, плоская для двухкомпонентного дренируемого калоприемника для детей (педиатрического)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Изделие одноразового использования. (п. 5.2.7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5F94" w:rsidRPr="00C2386A" w:rsidRDefault="00075F94" w:rsidP="008C3307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5F94" w:rsidRPr="00C2386A" w:rsidRDefault="00075F94" w:rsidP="008C3307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Адгезивная пластина должна быть гидроколлоидной с защитным покрытием, с вырезаемым отверстием под стому.</w:t>
            </w:r>
          </w:p>
          <w:p w:rsidR="00075F94" w:rsidRPr="00C2386A" w:rsidRDefault="00075F94" w:rsidP="008C3307">
            <w:pPr>
              <w:pStyle w:val="a5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</w:t>
            </w:r>
            <w:r>
              <w:rPr>
                <w:sz w:val="20"/>
                <w:szCs w:val="20"/>
              </w:rPr>
              <w:t>–</w:t>
            </w:r>
            <w:r w:rsidRPr="00C23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 40 мм и не более 50 мм</w:t>
            </w:r>
            <w:r w:rsidRPr="00C2386A">
              <w:rPr>
                <w:sz w:val="20"/>
                <w:szCs w:val="20"/>
              </w:rPr>
              <w:t>, соответствует фланцу мешка.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84529F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075F94" w:rsidRPr="0084529F" w:rsidTr="009D47B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tcBorders>
              <w:right w:val="single" w:sz="4" w:space="0" w:color="auto"/>
            </w:tcBorders>
          </w:tcPr>
          <w:p w:rsidR="00075F94" w:rsidRPr="00FA7C65" w:rsidRDefault="009D47B4" w:rsidP="008C3307">
            <w:pPr>
              <w:jc w:val="center"/>
            </w:pPr>
            <w:r>
              <w:t>4</w:t>
            </w:r>
            <w:r w:rsidR="00075F94" w:rsidRPr="00FA7C65">
              <w:t>.2</w:t>
            </w:r>
          </w:p>
        </w:tc>
        <w:tc>
          <w:tcPr>
            <w:tcW w:w="2448" w:type="dxa"/>
            <w:shd w:val="clear" w:color="auto" w:fill="auto"/>
          </w:tcPr>
          <w:p w:rsidR="00075F94" w:rsidRPr="009D47B4" w:rsidRDefault="009D47B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>Мешок дренируемый для двухкомпонентного дренируемого калоприемника для детей (педиатрического)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 5.2.7 Раздела 5 </w:t>
            </w:r>
            <w:r w:rsidRPr="00C2386A">
              <w:rPr>
                <w:bCs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5F94" w:rsidRPr="00C2386A" w:rsidRDefault="00075F94" w:rsidP="008C3307">
            <w:pPr>
              <w:pStyle w:val="a5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мешка – </w:t>
            </w:r>
            <w:r>
              <w:rPr>
                <w:sz w:val="20"/>
                <w:szCs w:val="20"/>
              </w:rPr>
              <w:t>не менее 40 мм и не более 50 мм</w:t>
            </w:r>
            <w:r w:rsidRPr="00C2386A">
              <w:rPr>
                <w:sz w:val="20"/>
                <w:szCs w:val="20"/>
              </w:rPr>
              <w:t>, соответствующий фланцу пластины.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84529F" w:rsidRDefault="00075F94" w:rsidP="008C33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</w:tr>
      <w:tr w:rsidR="00075F94" w:rsidRPr="00BD1667" w:rsidTr="00075F9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9" w:type="dxa"/>
            <w:vAlign w:val="center"/>
          </w:tcPr>
          <w:p w:rsidR="00075F94" w:rsidRPr="00FA7C65" w:rsidRDefault="00075F94" w:rsidP="008C3307">
            <w:pPr>
              <w:jc w:val="center"/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075F94" w:rsidRPr="007625DF" w:rsidRDefault="00075F94" w:rsidP="008C330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auto"/>
            <w:vAlign w:val="center"/>
          </w:tcPr>
          <w:p w:rsidR="00075F94" w:rsidRPr="00C50769" w:rsidRDefault="00075F94" w:rsidP="008C3307">
            <w:pPr>
              <w:jc w:val="both"/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5F94" w:rsidRPr="00BD1667" w:rsidRDefault="009D47B4" w:rsidP="008C3307">
            <w:pPr>
              <w:jc w:val="center"/>
            </w:pPr>
            <w:r>
              <w:t>9100</w:t>
            </w:r>
          </w:p>
        </w:tc>
      </w:tr>
    </w:tbl>
    <w:p w:rsidR="009D47B4" w:rsidRDefault="009D47B4" w:rsidP="00075F94">
      <w:pPr>
        <w:tabs>
          <w:tab w:val="left" w:pos="1800"/>
          <w:tab w:val="left" w:pos="2700"/>
        </w:tabs>
        <w:ind w:firstLine="426"/>
        <w:jc w:val="both"/>
        <w:rPr>
          <w:b/>
          <w:bCs/>
          <w:sz w:val="22"/>
          <w:szCs w:val="22"/>
        </w:rPr>
      </w:pPr>
    </w:p>
    <w:p w:rsidR="00075F94" w:rsidRPr="00075F94" w:rsidRDefault="00075F94" w:rsidP="00075F94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075F94">
        <w:rPr>
          <w:b/>
          <w:bCs/>
          <w:sz w:val="22"/>
          <w:szCs w:val="22"/>
        </w:rPr>
        <w:t>Место поставки:</w:t>
      </w:r>
      <w:r w:rsidRPr="00075F94">
        <w:rPr>
          <w:bCs/>
          <w:sz w:val="22"/>
          <w:szCs w:val="22"/>
        </w:rPr>
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</w:r>
    </w:p>
    <w:p w:rsidR="00075F94" w:rsidRPr="00075F94" w:rsidRDefault="00075F94" w:rsidP="00075F94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075F94">
        <w:rPr>
          <w:b/>
          <w:bCs/>
          <w:sz w:val="22"/>
          <w:szCs w:val="22"/>
        </w:rPr>
        <w:t>Срок поставки</w:t>
      </w:r>
      <w:r w:rsidRPr="00075F94">
        <w:rPr>
          <w:bCs/>
          <w:sz w:val="22"/>
          <w:szCs w:val="22"/>
        </w:rPr>
        <w:t xml:space="preserve"> товара в Тамбовскую область: </w:t>
      </w:r>
      <w:r>
        <w:rPr>
          <w:bCs/>
          <w:sz w:val="22"/>
          <w:szCs w:val="22"/>
        </w:rPr>
        <w:t xml:space="preserve">не ранее 10 января и не позднее </w:t>
      </w:r>
      <w:r w:rsidRPr="00075F94">
        <w:rPr>
          <w:bCs/>
          <w:sz w:val="22"/>
          <w:szCs w:val="22"/>
        </w:rPr>
        <w:t>20 января – 50% объема Товара, до 21 апреля – до 100% Товара.</w:t>
      </w:r>
    </w:p>
    <w:p w:rsidR="00075F94" w:rsidRPr="00075F94" w:rsidRDefault="00075F94" w:rsidP="00075F94">
      <w:pPr>
        <w:tabs>
          <w:tab w:val="left" w:pos="1800"/>
          <w:tab w:val="left" w:pos="2700"/>
        </w:tabs>
        <w:ind w:firstLine="426"/>
        <w:jc w:val="both"/>
        <w:rPr>
          <w:bCs/>
          <w:sz w:val="22"/>
          <w:szCs w:val="22"/>
        </w:rPr>
      </w:pPr>
      <w:r w:rsidRPr="00075F94">
        <w:rPr>
          <w:b/>
          <w:bCs/>
          <w:sz w:val="22"/>
          <w:szCs w:val="22"/>
        </w:rPr>
        <w:t xml:space="preserve">Срок поставки Товара получателям: </w:t>
      </w:r>
      <w:r w:rsidRPr="00075F94">
        <w:rPr>
          <w:bCs/>
          <w:sz w:val="22"/>
          <w:szCs w:val="22"/>
        </w:rPr>
        <w:t>с даты получения от Заказчика реестра получателей до «30» сентября 2023 года.</w:t>
      </w:r>
    </w:p>
    <w:p w:rsidR="00075F94" w:rsidRPr="00075F94" w:rsidRDefault="00075F94" w:rsidP="00075F94">
      <w:pPr>
        <w:tabs>
          <w:tab w:val="left" w:pos="360"/>
          <w:tab w:val="left" w:pos="450"/>
        </w:tabs>
        <w:ind w:firstLine="426"/>
        <w:jc w:val="both"/>
        <w:rPr>
          <w:sz w:val="22"/>
          <w:szCs w:val="22"/>
        </w:rPr>
      </w:pPr>
      <w:r w:rsidRPr="00075F94">
        <w:rPr>
          <w:bCs/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0D624A" w:rsidRDefault="000D624A"/>
    <w:sectPr w:rsidR="000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94"/>
    <w:rsid w:val="00075F94"/>
    <w:rsid w:val="000D624A"/>
    <w:rsid w:val="00474116"/>
    <w:rsid w:val="009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B2CA-4B5B-49C3-AD79-E33C5D1A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qFormat/>
    <w:rsid w:val="00075F94"/>
  </w:style>
  <w:style w:type="paragraph" w:customStyle="1" w:styleId="a5">
    <w:name w:val="Содержимое таблицы"/>
    <w:basedOn w:val="a"/>
    <w:rsid w:val="00075F94"/>
    <w:pPr>
      <w:widowControl w:val="0"/>
      <w:suppressLineNumbers/>
      <w:suppressAutoHyphens/>
    </w:pPr>
    <w:rPr>
      <w:rFonts w:eastAsia="Andale Sans UI"/>
      <w:kern w:val="1"/>
    </w:rPr>
  </w:style>
  <w:style w:type="paragraph" w:styleId="a4">
    <w:name w:val="Normal (Web)"/>
    <w:basedOn w:val="a"/>
    <w:uiPriority w:val="99"/>
    <w:semiHidden/>
    <w:unhideWhenUsed/>
    <w:rsid w:val="0007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Павлинская Екатерина Петровна</cp:lastModifiedBy>
  <cp:revision>2</cp:revision>
  <dcterms:created xsi:type="dcterms:W3CDTF">2022-11-25T10:11:00Z</dcterms:created>
  <dcterms:modified xsi:type="dcterms:W3CDTF">2022-11-25T10:11:00Z</dcterms:modified>
</cp:coreProperties>
</file>