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CF" w:rsidRPr="009B2DE5" w:rsidRDefault="009B2DE5" w:rsidP="007653CF">
      <w:pPr>
        <w:pStyle w:val="a3"/>
        <w:rPr>
          <w:bCs/>
          <w:sz w:val="20"/>
          <w:lang w:eastAsia="en-US"/>
        </w:rPr>
      </w:pPr>
      <w:r w:rsidRPr="009B2DE5">
        <w:rPr>
          <w:bCs/>
          <w:sz w:val="20"/>
          <w:lang w:eastAsia="en-US"/>
        </w:rPr>
        <w:t xml:space="preserve">Раздел </w:t>
      </w:r>
      <w:r w:rsidRPr="009B2DE5">
        <w:rPr>
          <w:bCs/>
          <w:sz w:val="20"/>
          <w:lang w:val="en-US" w:eastAsia="en-US"/>
        </w:rPr>
        <w:t>II</w:t>
      </w:r>
      <w:r w:rsidRPr="009B2DE5">
        <w:rPr>
          <w:bCs/>
          <w:sz w:val="20"/>
          <w:lang w:eastAsia="en-US"/>
        </w:rPr>
        <w:t xml:space="preserve">. </w:t>
      </w:r>
      <w:r w:rsidR="007653CF" w:rsidRPr="009B2DE5">
        <w:rPr>
          <w:bCs/>
          <w:sz w:val="20"/>
          <w:lang w:eastAsia="en-US"/>
        </w:rPr>
        <w:t>Описание объекта закупки</w:t>
      </w:r>
    </w:p>
    <w:p w:rsidR="00621F35" w:rsidRPr="009B2DE5" w:rsidRDefault="007653CF" w:rsidP="007653CF">
      <w:pPr>
        <w:jc w:val="center"/>
        <w:rPr>
          <w:rFonts w:ascii="Times New Roman" w:hAnsi="Times New Roman" w:cs="Times New Roman"/>
          <w:b/>
          <w:sz w:val="20"/>
          <w:szCs w:val="20"/>
        </w:rPr>
      </w:pPr>
      <w:r w:rsidRPr="009B2DE5">
        <w:rPr>
          <w:rFonts w:ascii="Times New Roman" w:hAnsi="Times New Roman" w:cs="Times New Roman"/>
          <w:b/>
          <w:sz w:val="20"/>
          <w:szCs w:val="20"/>
        </w:rPr>
        <w:t>Поставка сигнализаторов в целях социального обеспечения</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386"/>
        <w:gridCol w:w="1417"/>
        <w:gridCol w:w="1349"/>
        <w:gridCol w:w="1521"/>
        <w:gridCol w:w="833"/>
        <w:gridCol w:w="15"/>
        <w:gridCol w:w="59"/>
        <w:gridCol w:w="3346"/>
        <w:gridCol w:w="992"/>
        <w:gridCol w:w="635"/>
      </w:tblGrid>
      <w:tr w:rsidR="004D5AE6" w:rsidRPr="00FC11D2" w:rsidTr="00C2342D">
        <w:trPr>
          <w:trHeight w:val="428"/>
          <w:jc w:val="center"/>
        </w:trPr>
        <w:tc>
          <w:tcPr>
            <w:tcW w:w="386" w:type="dxa"/>
            <w:shd w:val="clear" w:color="auto" w:fill="FFFFFF" w:themeFill="background1"/>
            <w:vAlign w:val="center"/>
            <w:hideMark/>
          </w:tcPr>
          <w:p w:rsidR="004D5AE6" w:rsidRPr="00FC11D2" w:rsidRDefault="004D5AE6" w:rsidP="00C2342D">
            <w:pPr>
              <w:spacing w:after="0" w:line="0" w:lineRule="atLeast"/>
              <w:contextualSpacing/>
              <w:jc w:val="center"/>
              <w:rPr>
                <w:rFonts w:ascii="Times New Roman" w:eastAsia="Calibri" w:hAnsi="Times New Roman" w:cs="Times New Roman"/>
                <w:b/>
                <w:bCs/>
                <w:color w:val="000000"/>
                <w:sz w:val="16"/>
                <w:szCs w:val="16"/>
              </w:rPr>
            </w:pPr>
            <w:r w:rsidRPr="00FC11D2">
              <w:rPr>
                <w:rFonts w:ascii="Times New Roman" w:eastAsia="Calibri" w:hAnsi="Times New Roman" w:cs="Times New Roman"/>
                <w:b/>
                <w:bCs/>
                <w:color w:val="000000"/>
                <w:sz w:val="16"/>
                <w:szCs w:val="16"/>
              </w:rPr>
              <w:t xml:space="preserve">№ </w:t>
            </w:r>
            <w:proofErr w:type="gramStart"/>
            <w:r w:rsidRPr="00FC11D2">
              <w:rPr>
                <w:rFonts w:ascii="Times New Roman" w:eastAsia="Calibri" w:hAnsi="Times New Roman" w:cs="Times New Roman"/>
                <w:b/>
                <w:bCs/>
                <w:color w:val="000000"/>
                <w:sz w:val="16"/>
                <w:szCs w:val="16"/>
              </w:rPr>
              <w:t>п</w:t>
            </w:r>
            <w:proofErr w:type="gramEnd"/>
            <w:r w:rsidRPr="00FC11D2">
              <w:rPr>
                <w:rFonts w:ascii="Times New Roman" w:eastAsia="Calibri" w:hAnsi="Times New Roman" w:cs="Times New Roman"/>
                <w:b/>
                <w:bCs/>
                <w:color w:val="000000"/>
                <w:sz w:val="16"/>
                <w:szCs w:val="16"/>
              </w:rPr>
              <w:t>/п</w:t>
            </w:r>
          </w:p>
        </w:tc>
        <w:tc>
          <w:tcPr>
            <w:tcW w:w="1417" w:type="dxa"/>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Times New Roman" w:hAnsi="Times New Roman" w:cs="Times New Roman"/>
                <w:b/>
                <w:bCs/>
                <w:sz w:val="16"/>
                <w:szCs w:val="16"/>
              </w:rPr>
            </w:pPr>
            <w:r w:rsidRPr="00FC11D2">
              <w:rPr>
                <w:rFonts w:ascii="Times New Roman" w:eastAsia="Times New Roman" w:hAnsi="Times New Roman" w:cs="Times New Roman"/>
                <w:b/>
                <w:bCs/>
                <w:sz w:val="16"/>
                <w:szCs w:val="16"/>
              </w:rPr>
              <w:t>Наименование товара, работы, услуги</w:t>
            </w:r>
          </w:p>
        </w:tc>
        <w:tc>
          <w:tcPr>
            <w:tcW w:w="1349" w:type="dxa"/>
            <w:shd w:val="clear" w:color="auto" w:fill="FFFFFF" w:themeFill="background1"/>
            <w:vAlign w:val="center"/>
            <w:hideMark/>
          </w:tcPr>
          <w:p w:rsidR="004D5AE6" w:rsidRPr="00FC11D2" w:rsidRDefault="004D5AE6" w:rsidP="00C2342D">
            <w:pPr>
              <w:spacing w:after="0" w:line="0" w:lineRule="atLeast"/>
              <w:contextualSpacing/>
              <w:jc w:val="center"/>
              <w:rPr>
                <w:rFonts w:ascii="Times New Roman" w:eastAsia="Times New Roman" w:hAnsi="Times New Roman" w:cs="Times New Roman"/>
                <w:b/>
                <w:bCs/>
                <w:color w:val="000000"/>
                <w:sz w:val="16"/>
                <w:szCs w:val="16"/>
              </w:rPr>
            </w:pPr>
            <w:r w:rsidRPr="00FC11D2">
              <w:rPr>
                <w:rFonts w:ascii="Times New Roman" w:eastAsia="Times New Roman" w:hAnsi="Times New Roman" w:cs="Times New Roman"/>
                <w:b/>
                <w:bCs/>
                <w:sz w:val="16"/>
                <w:szCs w:val="16"/>
              </w:rPr>
              <w:t>Код позиции по ОКПД2</w:t>
            </w:r>
            <w:r>
              <w:rPr>
                <w:rFonts w:ascii="Times New Roman" w:eastAsia="Times New Roman" w:hAnsi="Times New Roman" w:cs="Times New Roman"/>
                <w:b/>
                <w:bCs/>
                <w:sz w:val="16"/>
                <w:szCs w:val="16"/>
              </w:rPr>
              <w:t>/ КТРУ</w:t>
            </w:r>
          </w:p>
        </w:tc>
        <w:tc>
          <w:tcPr>
            <w:tcW w:w="5774" w:type="dxa"/>
            <w:gridSpan w:val="5"/>
            <w:shd w:val="clear" w:color="auto" w:fill="FFFFFF" w:themeFill="background1"/>
            <w:vAlign w:val="center"/>
            <w:hideMark/>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r w:rsidRPr="00FC11D2">
              <w:rPr>
                <w:rFonts w:ascii="Times New Roman" w:eastAsia="Times New Roman" w:hAnsi="Times New Roman" w:cs="Times New Roman"/>
                <w:b/>
                <w:bCs/>
                <w:sz w:val="16"/>
                <w:szCs w:val="16"/>
              </w:rPr>
              <w:t>Характеристики товара, работы, услуги</w:t>
            </w:r>
          </w:p>
        </w:tc>
        <w:tc>
          <w:tcPr>
            <w:tcW w:w="992" w:type="dxa"/>
            <w:shd w:val="clear" w:color="auto" w:fill="FFFFFF" w:themeFill="background1"/>
            <w:vAlign w:val="center"/>
            <w:hideMark/>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r w:rsidRPr="00FC11D2">
              <w:rPr>
                <w:rFonts w:ascii="Times New Roman" w:hAnsi="Times New Roman" w:cs="Times New Roman"/>
                <w:b/>
                <w:bCs/>
                <w:color w:val="000000"/>
                <w:sz w:val="16"/>
                <w:szCs w:val="16"/>
              </w:rPr>
              <w:t>Единица измерения</w:t>
            </w:r>
          </w:p>
        </w:tc>
        <w:tc>
          <w:tcPr>
            <w:tcW w:w="635" w:type="dxa"/>
            <w:shd w:val="clear" w:color="auto" w:fill="FFFFFF" w:themeFill="background1"/>
            <w:vAlign w:val="center"/>
            <w:hideMark/>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r w:rsidRPr="00FC11D2">
              <w:rPr>
                <w:rFonts w:ascii="Times New Roman" w:hAnsi="Times New Roman" w:cs="Times New Roman"/>
                <w:b/>
                <w:bCs/>
                <w:color w:val="000000"/>
                <w:sz w:val="16"/>
                <w:szCs w:val="16"/>
              </w:rPr>
              <w:t>Кол-во</w:t>
            </w:r>
          </w:p>
        </w:tc>
      </w:tr>
      <w:tr w:rsidR="004D5AE6" w:rsidRPr="00FC11D2" w:rsidTr="00C2342D">
        <w:trPr>
          <w:trHeight w:val="935"/>
          <w:jc w:val="center"/>
        </w:trPr>
        <w:tc>
          <w:tcPr>
            <w:tcW w:w="386" w:type="dxa"/>
            <w:vMerge w:val="restart"/>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Calibri" w:hAnsi="Times New Roman" w:cs="Times New Roman"/>
                <w:b/>
                <w:bCs/>
                <w:color w:val="000000"/>
                <w:sz w:val="16"/>
                <w:szCs w:val="16"/>
              </w:rPr>
            </w:pPr>
            <w:r>
              <w:rPr>
                <w:rFonts w:ascii="Times New Roman" w:eastAsia="Calibri" w:hAnsi="Times New Roman" w:cs="Times New Roman"/>
                <w:b/>
                <w:bCs/>
                <w:color w:val="000000"/>
                <w:sz w:val="16"/>
                <w:szCs w:val="16"/>
              </w:rPr>
              <w:t>1</w:t>
            </w:r>
          </w:p>
        </w:tc>
        <w:tc>
          <w:tcPr>
            <w:tcW w:w="1417" w:type="dxa"/>
            <w:vMerge w:val="restart"/>
            <w:shd w:val="clear" w:color="auto" w:fill="FFFFFF" w:themeFill="background1"/>
            <w:vAlign w:val="center"/>
          </w:tcPr>
          <w:p w:rsidR="004D5AE6" w:rsidRPr="00AE0245" w:rsidRDefault="004D5AE6" w:rsidP="00C2342D">
            <w:pPr>
              <w:spacing w:after="0" w:line="0" w:lineRule="atLeast"/>
              <w:contextualSpacing/>
              <w:rPr>
                <w:rFonts w:ascii="Times New Roman" w:hAnsi="Times New Roman" w:cs="Times New Roman"/>
                <w:sz w:val="18"/>
                <w:szCs w:val="18"/>
              </w:rPr>
            </w:pPr>
            <w:r w:rsidRPr="00AE0245">
              <w:rPr>
                <w:rFonts w:ascii="Times New Roman" w:hAnsi="Times New Roman" w:cs="Times New Roman"/>
                <w:sz w:val="18"/>
                <w:szCs w:val="18"/>
              </w:rPr>
              <w:t>Сигнализатор звука цифровой со световой индикацией</w:t>
            </w:r>
          </w:p>
          <w:p w:rsidR="004D5AE6" w:rsidRPr="00AE0245" w:rsidRDefault="004D5AE6" w:rsidP="00C2342D">
            <w:pPr>
              <w:spacing w:after="0" w:line="0" w:lineRule="atLeast"/>
              <w:contextualSpacing/>
              <w:jc w:val="center"/>
              <w:rPr>
                <w:rFonts w:ascii="Times New Roman" w:hAnsi="Times New Roman" w:cs="Times New Roman"/>
                <w:color w:val="000000"/>
                <w:sz w:val="18"/>
                <w:szCs w:val="18"/>
              </w:rPr>
            </w:pPr>
          </w:p>
        </w:tc>
        <w:tc>
          <w:tcPr>
            <w:tcW w:w="1349" w:type="dxa"/>
            <w:vMerge w:val="restart"/>
            <w:shd w:val="clear" w:color="auto" w:fill="FFFFFF" w:themeFill="background1"/>
            <w:vAlign w:val="center"/>
          </w:tcPr>
          <w:p w:rsidR="004D5AE6" w:rsidRDefault="004D5AE6" w:rsidP="00C2342D">
            <w:pPr>
              <w:spacing w:after="0" w:line="0" w:lineRule="atLeast"/>
              <w:contextualSpacing/>
              <w:jc w:val="center"/>
              <w:rPr>
                <w:rFonts w:ascii="Times New Roman" w:hAnsi="Times New Roman" w:cs="Times New Roman"/>
                <w:color w:val="000000"/>
                <w:sz w:val="18"/>
                <w:szCs w:val="18"/>
              </w:rPr>
            </w:pPr>
            <w:r w:rsidRPr="00AE0245">
              <w:rPr>
                <w:rFonts w:ascii="Times New Roman" w:hAnsi="Times New Roman" w:cs="Times New Roman"/>
                <w:color w:val="000000"/>
                <w:sz w:val="18"/>
                <w:szCs w:val="18"/>
              </w:rPr>
              <w:t>27.90.20.120/</w:t>
            </w:r>
          </w:p>
          <w:p w:rsidR="004D5AE6" w:rsidRPr="00AE0245" w:rsidRDefault="004D5AE6" w:rsidP="00C2342D">
            <w:pPr>
              <w:spacing w:after="0" w:line="0" w:lineRule="atLeast"/>
              <w:contextualSpacing/>
              <w:jc w:val="center"/>
              <w:rPr>
                <w:rFonts w:ascii="Times New Roman" w:hAnsi="Times New Roman" w:cs="Times New Roman"/>
                <w:color w:val="000000"/>
                <w:sz w:val="18"/>
                <w:szCs w:val="18"/>
              </w:rPr>
            </w:pPr>
            <w:r w:rsidRPr="00AE0245">
              <w:rPr>
                <w:rFonts w:ascii="Times New Roman" w:hAnsi="Times New Roman" w:cs="Times New Roman"/>
                <w:color w:val="000000"/>
                <w:sz w:val="18"/>
                <w:szCs w:val="18"/>
              </w:rPr>
              <w:t>27.90.20.120-00000001</w:t>
            </w:r>
          </w:p>
        </w:tc>
        <w:tc>
          <w:tcPr>
            <w:tcW w:w="5774" w:type="dxa"/>
            <w:gridSpan w:val="5"/>
            <w:shd w:val="clear" w:color="auto" w:fill="FFFFFF" w:themeFill="background1"/>
            <w:vAlign w:val="center"/>
          </w:tcPr>
          <w:p w:rsidR="004D5AE6" w:rsidRPr="00802B18" w:rsidRDefault="004D5AE6" w:rsidP="00C2342D">
            <w:pPr>
              <w:widowControl w:val="0"/>
              <w:snapToGrid w:val="0"/>
              <w:spacing w:after="0" w:line="240" w:lineRule="auto"/>
              <w:jc w:val="both"/>
              <w:rPr>
                <w:rFonts w:ascii="Times New Roman" w:hAnsi="Times New Roman" w:cs="Times New Roman"/>
                <w:sz w:val="18"/>
                <w:szCs w:val="18"/>
              </w:rPr>
            </w:pPr>
            <w:r w:rsidRPr="00802B18">
              <w:rPr>
                <w:rFonts w:ascii="Times New Roman" w:hAnsi="Times New Roman" w:cs="Times New Roman"/>
                <w:sz w:val="18"/>
                <w:szCs w:val="18"/>
              </w:rPr>
              <w:t xml:space="preserve">Сигнализатор звука цифровой со световой индикацией для </w:t>
            </w:r>
            <w:proofErr w:type="spellStart"/>
            <w:r w:rsidRPr="00802B18">
              <w:rPr>
                <w:rFonts w:ascii="Times New Roman" w:hAnsi="Times New Roman" w:cs="Times New Roman"/>
                <w:sz w:val="18"/>
                <w:szCs w:val="18"/>
              </w:rPr>
              <w:t>плохослышащих</w:t>
            </w:r>
            <w:proofErr w:type="spellEnd"/>
            <w:r w:rsidRPr="00802B18">
              <w:rPr>
                <w:rFonts w:ascii="Times New Roman" w:hAnsi="Times New Roman" w:cs="Times New Roman"/>
                <w:sz w:val="18"/>
                <w:szCs w:val="18"/>
              </w:rPr>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4D5AE6" w:rsidRPr="00AE0245" w:rsidRDefault="004D5AE6" w:rsidP="00C2342D">
            <w:pPr>
              <w:widowControl w:val="0"/>
              <w:snapToGri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Сигнализирующе</w:t>
            </w:r>
            <w:r w:rsidRPr="00802B18">
              <w:rPr>
                <w:rFonts w:ascii="Times New Roman" w:hAnsi="Times New Roman" w:cs="Times New Roman"/>
                <w:sz w:val="18"/>
                <w:szCs w:val="18"/>
              </w:rPr>
              <w:t>е устройство - беспроводное по конструкции.</w:t>
            </w:r>
          </w:p>
        </w:tc>
        <w:tc>
          <w:tcPr>
            <w:tcW w:w="992" w:type="dxa"/>
            <w:vMerge w:val="restart"/>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r w:rsidRPr="00197C0C">
              <w:rPr>
                <w:rFonts w:ascii="Times New Roman" w:hAnsi="Times New Roman" w:cs="Times New Roman"/>
                <w:bCs/>
                <w:color w:val="000000"/>
                <w:sz w:val="20"/>
                <w:szCs w:val="20"/>
              </w:rPr>
              <w:t>Штука</w:t>
            </w:r>
          </w:p>
        </w:tc>
        <w:tc>
          <w:tcPr>
            <w:tcW w:w="635" w:type="dxa"/>
            <w:vMerge w:val="restart"/>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40</w:t>
            </w:r>
          </w:p>
        </w:tc>
      </w:tr>
      <w:tr w:rsidR="004D5AE6" w:rsidRPr="00FC11D2" w:rsidTr="00C2342D">
        <w:trPr>
          <w:trHeight w:val="1831"/>
          <w:jc w:val="center"/>
        </w:trPr>
        <w:tc>
          <w:tcPr>
            <w:tcW w:w="386"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Times New Roman" w:hAnsi="Times New Roman" w:cs="Times New Roman"/>
                <w:b/>
                <w:bCs/>
                <w:sz w:val="16"/>
                <w:szCs w:val="16"/>
              </w:rPr>
            </w:pPr>
          </w:p>
        </w:tc>
        <w:tc>
          <w:tcPr>
            <w:tcW w:w="1349"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Times New Roman" w:hAnsi="Times New Roman" w:cs="Times New Roman"/>
                <w:b/>
                <w:bCs/>
                <w:sz w:val="16"/>
                <w:szCs w:val="16"/>
              </w:rPr>
            </w:pPr>
          </w:p>
        </w:tc>
        <w:tc>
          <w:tcPr>
            <w:tcW w:w="2369" w:type="dxa"/>
            <w:gridSpan w:val="3"/>
            <w:shd w:val="clear" w:color="auto" w:fill="FFFFFF" w:themeFill="background1"/>
            <w:vAlign w:val="center"/>
          </w:tcPr>
          <w:p w:rsidR="004D5AE6" w:rsidRPr="00802B18" w:rsidRDefault="004D5AE6" w:rsidP="00C2342D">
            <w:pPr>
              <w:widowControl w:val="0"/>
              <w:snapToGrid w:val="0"/>
              <w:spacing w:after="0" w:line="240" w:lineRule="auto"/>
              <w:jc w:val="both"/>
              <w:rPr>
                <w:rFonts w:ascii="Times New Roman" w:hAnsi="Times New Roman" w:cs="Times New Roman"/>
                <w:sz w:val="18"/>
                <w:szCs w:val="18"/>
              </w:rPr>
            </w:pPr>
            <w:r w:rsidRPr="00802B18">
              <w:rPr>
                <w:rFonts w:ascii="Times New Roman" w:hAnsi="Times New Roman" w:cs="Times New Roman"/>
                <w:sz w:val="18"/>
                <w:szCs w:val="18"/>
              </w:rPr>
              <w:t>Цифровой световой индикатор</w:t>
            </w:r>
          </w:p>
        </w:tc>
        <w:tc>
          <w:tcPr>
            <w:tcW w:w="3405" w:type="dxa"/>
            <w:gridSpan w:val="2"/>
            <w:shd w:val="clear" w:color="auto" w:fill="FFFFFF" w:themeFill="background1"/>
            <w:vAlign w:val="center"/>
          </w:tcPr>
          <w:p w:rsidR="004D5AE6" w:rsidRPr="00802B18" w:rsidRDefault="004D5AE6" w:rsidP="00C2342D">
            <w:pPr>
              <w:widowControl w:val="0"/>
              <w:snapToGri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П</w:t>
            </w:r>
            <w:r w:rsidRPr="00802B18">
              <w:rPr>
                <w:rFonts w:ascii="Times New Roman" w:hAnsi="Times New Roman" w:cs="Times New Roman"/>
                <w:sz w:val="18"/>
                <w:szCs w:val="18"/>
              </w:rPr>
              <w:t xml:space="preserve">ривлекает внимание пользователя с помощью: </w:t>
            </w:r>
          </w:p>
          <w:p w:rsidR="004D5AE6" w:rsidRPr="00802B18" w:rsidRDefault="004D5AE6" w:rsidP="00C2342D">
            <w:pPr>
              <w:widowControl w:val="0"/>
              <w:snapToGrid w:val="0"/>
              <w:spacing w:after="0" w:line="240" w:lineRule="auto"/>
              <w:jc w:val="both"/>
              <w:rPr>
                <w:rFonts w:ascii="Times New Roman" w:hAnsi="Times New Roman" w:cs="Times New Roman"/>
                <w:sz w:val="18"/>
                <w:szCs w:val="18"/>
              </w:rPr>
            </w:pPr>
            <w:r w:rsidRPr="00802B18">
              <w:rPr>
                <w:rFonts w:ascii="Times New Roman" w:hAnsi="Times New Roman" w:cs="Times New Roman"/>
                <w:sz w:val="18"/>
                <w:szCs w:val="18"/>
              </w:rPr>
              <w:t>- световой индикацией рабочего состояния приемника;</w:t>
            </w:r>
          </w:p>
          <w:p w:rsidR="004D5AE6" w:rsidRPr="00802B18" w:rsidRDefault="004D5AE6" w:rsidP="00C2342D">
            <w:pPr>
              <w:widowControl w:val="0"/>
              <w:snapToGrid w:val="0"/>
              <w:spacing w:after="0" w:line="240" w:lineRule="auto"/>
              <w:jc w:val="both"/>
              <w:rPr>
                <w:rFonts w:ascii="Times New Roman" w:hAnsi="Times New Roman" w:cs="Times New Roman"/>
                <w:sz w:val="18"/>
                <w:szCs w:val="18"/>
              </w:rPr>
            </w:pPr>
            <w:r w:rsidRPr="00802B18">
              <w:rPr>
                <w:rFonts w:ascii="Times New Roman" w:hAnsi="Times New Roman" w:cs="Times New Roman"/>
                <w:sz w:val="18"/>
                <w:szCs w:val="18"/>
              </w:rPr>
              <w:t xml:space="preserve">- световой (стробоскопической) индикацией приемника; </w:t>
            </w:r>
          </w:p>
          <w:p w:rsidR="004D5AE6" w:rsidRPr="00FC11D2" w:rsidRDefault="004D5AE6" w:rsidP="00C2342D">
            <w:pPr>
              <w:widowControl w:val="0"/>
              <w:snapToGrid w:val="0"/>
              <w:spacing w:after="0" w:line="240" w:lineRule="auto"/>
              <w:jc w:val="both"/>
              <w:rPr>
                <w:rFonts w:ascii="Times New Roman" w:eastAsia="Times New Roman" w:hAnsi="Times New Roman" w:cs="Times New Roman"/>
                <w:b/>
                <w:bCs/>
                <w:sz w:val="16"/>
                <w:szCs w:val="16"/>
              </w:rPr>
            </w:pPr>
            <w:r w:rsidRPr="00802B18">
              <w:rPr>
                <w:rFonts w:ascii="Times New Roman" w:hAnsi="Times New Roman" w:cs="Times New Roman"/>
                <w:sz w:val="18"/>
                <w:szCs w:val="18"/>
              </w:rPr>
              <w:t>- светодиодной индикацией на корпусе передатчиков сигнала телефона/домофона, дверного звонка о поступающих на передатчики сигналах.</w:t>
            </w:r>
          </w:p>
        </w:tc>
        <w:tc>
          <w:tcPr>
            <w:tcW w:w="992"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c>
          <w:tcPr>
            <w:tcW w:w="635"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r>
      <w:tr w:rsidR="004D5AE6" w:rsidRPr="00FC11D2" w:rsidTr="00C2342D">
        <w:trPr>
          <w:trHeight w:val="428"/>
          <w:jc w:val="center"/>
        </w:trPr>
        <w:tc>
          <w:tcPr>
            <w:tcW w:w="386"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Times New Roman" w:hAnsi="Times New Roman" w:cs="Times New Roman"/>
                <w:b/>
                <w:bCs/>
                <w:sz w:val="16"/>
                <w:szCs w:val="16"/>
              </w:rPr>
            </w:pPr>
          </w:p>
        </w:tc>
        <w:tc>
          <w:tcPr>
            <w:tcW w:w="1349"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Times New Roman" w:hAnsi="Times New Roman" w:cs="Times New Roman"/>
                <w:b/>
                <w:bCs/>
                <w:sz w:val="16"/>
                <w:szCs w:val="16"/>
              </w:rPr>
            </w:pPr>
          </w:p>
        </w:tc>
        <w:tc>
          <w:tcPr>
            <w:tcW w:w="2369" w:type="dxa"/>
            <w:gridSpan w:val="3"/>
            <w:shd w:val="clear" w:color="auto" w:fill="FFFFFF" w:themeFill="background1"/>
            <w:vAlign w:val="center"/>
          </w:tcPr>
          <w:p w:rsidR="004D5AE6" w:rsidRPr="00802B18" w:rsidRDefault="004D5AE6" w:rsidP="00C2342D">
            <w:pPr>
              <w:widowControl w:val="0"/>
              <w:snapToGrid w:val="0"/>
              <w:spacing w:after="0" w:line="240" w:lineRule="auto"/>
              <w:jc w:val="both"/>
              <w:rPr>
                <w:rFonts w:ascii="Times New Roman" w:hAnsi="Times New Roman" w:cs="Times New Roman"/>
                <w:sz w:val="18"/>
                <w:szCs w:val="18"/>
              </w:rPr>
            </w:pPr>
            <w:r w:rsidRPr="00802B18">
              <w:rPr>
                <w:rFonts w:ascii="Times New Roman" w:hAnsi="Times New Roman" w:cs="Times New Roman"/>
                <w:sz w:val="18"/>
                <w:szCs w:val="18"/>
              </w:rPr>
              <w:t>Цифровой приемник со световой (стробоскопической) индикацией</w:t>
            </w:r>
          </w:p>
        </w:tc>
        <w:tc>
          <w:tcPr>
            <w:tcW w:w="3405" w:type="dxa"/>
            <w:gridSpan w:val="2"/>
            <w:shd w:val="clear" w:color="auto" w:fill="FFFFFF" w:themeFill="background1"/>
            <w:vAlign w:val="center"/>
          </w:tcPr>
          <w:p w:rsidR="004D5AE6" w:rsidRDefault="004D5AE6" w:rsidP="00C2342D">
            <w:pPr>
              <w:widowControl w:val="0"/>
              <w:snapToGri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С</w:t>
            </w:r>
            <w:r w:rsidRPr="00802B18">
              <w:rPr>
                <w:rFonts w:ascii="Times New Roman" w:hAnsi="Times New Roman" w:cs="Times New Roman"/>
                <w:sz w:val="18"/>
                <w:szCs w:val="18"/>
              </w:rPr>
              <w:t xml:space="preserve">лужит для приема сигналов телефона, домофона, дверного звонка. При входящем сигнале световой приемник оповещает </w:t>
            </w:r>
            <w:r>
              <w:rPr>
                <w:rFonts w:ascii="Times New Roman" w:hAnsi="Times New Roman" w:cs="Times New Roman"/>
                <w:sz w:val="18"/>
                <w:szCs w:val="18"/>
              </w:rPr>
              <w:t>Получателя</w:t>
            </w:r>
            <w:r w:rsidRPr="00802B18">
              <w:rPr>
                <w:rFonts w:ascii="Times New Roman" w:hAnsi="Times New Roman" w:cs="Times New Roman"/>
                <w:sz w:val="18"/>
                <w:szCs w:val="18"/>
              </w:rPr>
              <w:t xml:space="preserve"> световой индикацией яркими вспышками стробоскопа встроенного в корпус приемника различимыми в дневное время суток. Питание светового приемника осуществляется от сети переменного тока 220 В, 50 Гц и от элементов питания.</w:t>
            </w:r>
          </w:p>
        </w:tc>
        <w:tc>
          <w:tcPr>
            <w:tcW w:w="992"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c>
          <w:tcPr>
            <w:tcW w:w="635"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r>
      <w:tr w:rsidR="004D5AE6" w:rsidRPr="00FC11D2" w:rsidTr="00C2342D">
        <w:trPr>
          <w:trHeight w:val="2517"/>
          <w:jc w:val="center"/>
        </w:trPr>
        <w:tc>
          <w:tcPr>
            <w:tcW w:w="386"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Times New Roman" w:hAnsi="Times New Roman" w:cs="Times New Roman"/>
                <w:b/>
                <w:bCs/>
                <w:sz w:val="16"/>
                <w:szCs w:val="16"/>
              </w:rPr>
            </w:pPr>
          </w:p>
        </w:tc>
        <w:tc>
          <w:tcPr>
            <w:tcW w:w="1349"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Times New Roman" w:hAnsi="Times New Roman" w:cs="Times New Roman"/>
                <w:b/>
                <w:bCs/>
                <w:sz w:val="16"/>
                <w:szCs w:val="16"/>
              </w:rPr>
            </w:pPr>
          </w:p>
        </w:tc>
        <w:tc>
          <w:tcPr>
            <w:tcW w:w="2369" w:type="dxa"/>
            <w:gridSpan w:val="3"/>
            <w:shd w:val="clear" w:color="auto" w:fill="FFFFFF" w:themeFill="background1"/>
            <w:vAlign w:val="center"/>
          </w:tcPr>
          <w:p w:rsidR="004D5AE6" w:rsidRPr="00802B18" w:rsidRDefault="004D5AE6" w:rsidP="00C2342D">
            <w:pPr>
              <w:spacing w:after="0" w:line="240" w:lineRule="auto"/>
              <w:ind w:right="189"/>
              <w:jc w:val="both"/>
              <w:rPr>
                <w:rFonts w:ascii="Times New Roman" w:hAnsi="Times New Roman" w:cs="Times New Roman"/>
                <w:sz w:val="18"/>
                <w:szCs w:val="18"/>
              </w:rPr>
            </w:pPr>
            <w:r w:rsidRPr="00802B18">
              <w:rPr>
                <w:rFonts w:ascii="Times New Roman" w:hAnsi="Times New Roman" w:cs="Times New Roman"/>
                <w:sz w:val="18"/>
                <w:szCs w:val="18"/>
              </w:rPr>
              <w:t xml:space="preserve">Цифровые передатчики </w:t>
            </w:r>
          </w:p>
        </w:tc>
        <w:tc>
          <w:tcPr>
            <w:tcW w:w="3405" w:type="dxa"/>
            <w:gridSpan w:val="2"/>
            <w:shd w:val="clear" w:color="auto" w:fill="FFFFFF" w:themeFill="background1"/>
            <w:vAlign w:val="center"/>
          </w:tcPr>
          <w:p w:rsidR="004D5AE6" w:rsidRPr="00802B18" w:rsidRDefault="004D5AE6" w:rsidP="00C2342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w:t>
            </w:r>
            <w:r w:rsidRPr="00802B18">
              <w:rPr>
                <w:rFonts w:ascii="Times New Roman" w:hAnsi="Times New Roman" w:cs="Times New Roman"/>
                <w:sz w:val="18"/>
                <w:szCs w:val="18"/>
              </w:rPr>
              <w:t xml:space="preserve">лужат для передачи информации о входном сигнале дверного звонка, домофона, телефона на световой приемник. В передатчиках установлены электрические датчики, что исключает возможность ложного срабатывания. Передатчик звонка домофона/телефона подключается проводным способом к источнику сигнала с помощью модульных разъемов и клемм. Передатчик дверного звонка имеет вид беспроводного дверного звонка. Все передатчики оснащены световым индикатором для дополнительного оповещения </w:t>
            </w:r>
            <w:r>
              <w:rPr>
                <w:rFonts w:ascii="Times New Roman" w:hAnsi="Times New Roman" w:cs="Times New Roman"/>
                <w:sz w:val="18"/>
                <w:szCs w:val="18"/>
              </w:rPr>
              <w:t>Получателя</w:t>
            </w:r>
            <w:r w:rsidRPr="00802B18">
              <w:rPr>
                <w:rFonts w:ascii="Times New Roman" w:hAnsi="Times New Roman" w:cs="Times New Roman"/>
                <w:sz w:val="18"/>
                <w:szCs w:val="18"/>
              </w:rPr>
              <w:t xml:space="preserve">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w:t>
            </w:r>
          </w:p>
        </w:tc>
        <w:tc>
          <w:tcPr>
            <w:tcW w:w="992"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c>
          <w:tcPr>
            <w:tcW w:w="635"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r>
      <w:tr w:rsidR="004D5AE6" w:rsidRPr="00FC11D2" w:rsidTr="00C2342D">
        <w:trPr>
          <w:trHeight w:val="428"/>
          <w:jc w:val="center"/>
        </w:trPr>
        <w:tc>
          <w:tcPr>
            <w:tcW w:w="386"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Times New Roman" w:hAnsi="Times New Roman" w:cs="Times New Roman"/>
                <w:b/>
                <w:bCs/>
                <w:sz w:val="16"/>
                <w:szCs w:val="16"/>
              </w:rPr>
            </w:pPr>
          </w:p>
        </w:tc>
        <w:tc>
          <w:tcPr>
            <w:tcW w:w="1349"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Times New Roman" w:hAnsi="Times New Roman" w:cs="Times New Roman"/>
                <w:b/>
                <w:bCs/>
                <w:sz w:val="16"/>
                <w:szCs w:val="16"/>
              </w:rPr>
            </w:pPr>
          </w:p>
        </w:tc>
        <w:tc>
          <w:tcPr>
            <w:tcW w:w="2354" w:type="dxa"/>
            <w:gridSpan w:val="2"/>
            <w:shd w:val="clear" w:color="auto" w:fill="FFFFFF" w:themeFill="background1"/>
            <w:vAlign w:val="center"/>
          </w:tcPr>
          <w:p w:rsidR="004D5AE6" w:rsidRDefault="004D5AE6" w:rsidP="00C2342D">
            <w:pPr>
              <w:widowControl w:val="0"/>
              <w:spacing w:after="0" w:line="240" w:lineRule="auto"/>
              <w:jc w:val="both"/>
              <w:rPr>
                <w:rFonts w:ascii="Times New Roman" w:hAnsi="Times New Roman" w:cs="Times New Roman"/>
                <w:sz w:val="18"/>
                <w:szCs w:val="18"/>
              </w:rPr>
            </w:pPr>
            <w:r w:rsidRPr="00301E39">
              <w:rPr>
                <w:rFonts w:ascii="Times New Roman" w:hAnsi="Times New Roman" w:cs="Times New Roman"/>
                <w:sz w:val="18"/>
                <w:szCs w:val="18"/>
              </w:rPr>
              <w:t>В комплектацию сигнализатора входят</w:t>
            </w:r>
          </w:p>
        </w:tc>
        <w:tc>
          <w:tcPr>
            <w:tcW w:w="3420" w:type="dxa"/>
            <w:gridSpan w:val="3"/>
            <w:shd w:val="clear" w:color="auto" w:fill="FFFFFF" w:themeFill="background1"/>
            <w:vAlign w:val="center"/>
          </w:tcPr>
          <w:p w:rsidR="004D5AE6" w:rsidRPr="00301E39" w:rsidRDefault="004D5AE6" w:rsidP="00C2342D">
            <w:pPr>
              <w:widowControl w:val="0"/>
              <w:spacing w:after="0" w:line="240" w:lineRule="auto"/>
              <w:jc w:val="both"/>
              <w:rPr>
                <w:rFonts w:ascii="Times New Roman" w:hAnsi="Times New Roman" w:cs="Times New Roman"/>
                <w:sz w:val="18"/>
                <w:szCs w:val="18"/>
              </w:rPr>
            </w:pPr>
            <w:r w:rsidRPr="00301E39">
              <w:rPr>
                <w:rFonts w:ascii="Times New Roman" w:hAnsi="Times New Roman" w:cs="Times New Roman"/>
                <w:sz w:val="18"/>
                <w:szCs w:val="18"/>
              </w:rPr>
              <w:t>- световой приемник;</w:t>
            </w:r>
          </w:p>
          <w:p w:rsidR="004D5AE6" w:rsidRPr="00301E39" w:rsidRDefault="004D5AE6" w:rsidP="00C2342D">
            <w:pPr>
              <w:widowControl w:val="0"/>
              <w:spacing w:after="0" w:line="240" w:lineRule="auto"/>
              <w:jc w:val="both"/>
              <w:rPr>
                <w:rFonts w:ascii="Times New Roman" w:hAnsi="Times New Roman" w:cs="Times New Roman"/>
                <w:sz w:val="18"/>
                <w:szCs w:val="18"/>
              </w:rPr>
            </w:pPr>
            <w:r w:rsidRPr="00301E39">
              <w:rPr>
                <w:rFonts w:ascii="Times New Roman" w:hAnsi="Times New Roman" w:cs="Times New Roman"/>
                <w:sz w:val="18"/>
                <w:szCs w:val="18"/>
              </w:rPr>
              <w:t>- передатчик звонка домофона/телефона;</w:t>
            </w:r>
          </w:p>
          <w:p w:rsidR="004D5AE6" w:rsidRPr="00301E39" w:rsidRDefault="004D5AE6" w:rsidP="00C2342D">
            <w:pPr>
              <w:widowControl w:val="0"/>
              <w:spacing w:after="0" w:line="240" w:lineRule="auto"/>
              <w:jc w:val="both"/>
              <w:rPr>
                <w:rFonts w:ascii="Times New Roman" w:hAnsi="Times New Roman" w:cs="Times New Roman"/>
                <w:sz w:val="18"/>
                <w:szCs w:val="18"/>
              </w:rPr>
            </w:pPr>
            <w:r w:rsidRPr="00301E39">
              <w:rPr>
                <w:rFonts w:ascii="Times New Roman" w:hAnsi="Times New Roman" w:cs="Times New Roman"/>
                <w:sz w:val="18"/>
                <w:szCs w:val="18"/>
              </w:rPr>
              <w:t>- передатчик дверного звонка;</w:t>
            </w:r>
          </w:p>
          <w:p w:rsidR="004D5AE6" w:rsidRPr="00301E39" w:rsidRDefault="004D5AE6" w:rsidP="00C2342D">
            <w:pPr>
              <w:widowControl w:val="0"/>
              <w:spacing w:after="0" w:line="240" w:lineRule="auto"/>
              <w:jc w:val="both"/>
              <w:rPr>
                <w:rFonts w:ascii="Times New Roman" w:hAnsi="Times New Roman" w:cs="Times New Roman"/>
                <w:sz w:val="18"/>
                <w:szCs w:val="18"/>
              </w:rPr>
            </w:pPr>
            <w:r w:rsidRPr="00301E39">
              <w:rPr>
                <w:rFonts w:ascii="Times New Roman" w:hAnsi="Times New Roman" w:cs="Times New Roman"/>
                <w:sz w:val="18"/>
                <w:szCs w:val="18"/>
              </w:rPr>
              <w:t>- переходник для подключения к телефонной линии;</w:t>
            </w:r>
          </w:p>
          <w:p w:rsidR="004D5AE6" w:rsidRPr="00301E39" w:rsidRDefault="004D5AE6" w:rsidP="00C2342D">
            <w:pPr>
              <w:widowControl w:val="0"/>
              <w:spacing w:after="0" w:line="240" w:lineRule="auto"/>
              <w:jc w:val="both"/>
              <w:rPr>
                <w:rFonts w:ascii="Times New Roman" w:hAnsi="Times New Roman" w:cs="Times New Roman"/>
                <w:sz w:val="18"/>
                <w:szCs w:val="18"/>
              </w:rPr>
            </w:pPr>
            <w:r w:rsidRPr="00301E39">
              <w:rPr>
                <w:rFonts w:ascii="Times New Roman" w:hAnsi="Times New Roman" w:cs="Times New Roman"/>
                <w:sz w:val="18"/>
                <w:szCs w:val="18"/>
              </w:rPr>
              <w:t>- клеммы для подключения к линии домофона;</w:t>
            </w:r>
          </w:p>
          <w:p w:rsidR="004D5AE6" w:rsidRDefault="004D5AE6" w:rsidP="00C2342D">
            <w:pPr>
              <w:spacing w:after="0" w:line="240" w:lineRule="auto"/>
              <w:jc w:val="both"/>
              <w:rPr>
                <w:rFonts w:ascii="Times New Roman" w:hAnsi="Times New Roman" w:cs="Times New Roman"/>
                <w:sz w:val="18"/>
                <w:szCs w:val="18"/>
              </w:rPr>
            </w:pPr>
            <w:r w:rsidRPr="00301E39">
              <w:rPr>
                <w:rFonts w:ascii="Times New Roman" w:hAnsi="Times New Roman" w:cs="Times New Roman"/>
                <w:sz w:val="18"/>
                <w:szCs w:val="18"/>
              </w:rPr>
              <w:t>- элементы питания, в количестве, необхо</w:t>
            </w:r>
            <w:r>
              <w:rPr>
                <w:rFonts w:ascii="Times New Roman" w:hAnsi="Times New Roman" w:cs="Times New Roman"/>
                <w:sz w:val="18"/>
                <w:szCs w:val="18"/>
              </w:rPr>
              <w:t xml:space="preserve">димом для </w:t>
            </w:r>
            <w:r w:rsidRPr="00301E39">
              <w:rPr>
                <w:rFonts w:ascii="Times New Roman" w:hAnsi="Times New Roman" w:cs="Times New Roman"/>
                <w:sz w:val="18"/>
                <w:szCs w:val="18"/>
              </w:rPr>
              <w:t>работы сигнализатора</w:t>
            </w:r>
            <w:r>
              <w:rPr>
                <w:rFonts w:ascii="Times New Roman" w:hAnsi="Times New Roman" w:cs="Times New Roman"/>
                <w:sz w:val="18"/>
                <w:szCs w:val="18"/>
              </w:rPr>
              <w:t>.</w:t>
            </w:r>
          </w:p>
        </w:tc>
        <w:tc>
          <w:tcPr>
            <w:tcW w:w="992"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c>
          <w:tcPr>
            <w:tcW w:w="635"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r>
      <w:tr w:rsidR="004D5AE6" w:rsidRPr="00FC11D2" w:rsidTr="00C2342D">
        <w:trPr>
          <w:trHeight w:val="428"/>
          <w:jc w:val="center"/>
        </w:trPr>
        <w:tc>
          <w:tcPr>
            <w:tcW w:w="386"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Times New Roman" w:hAnsi="Times New Roman" w:cs="Times New Roman"/>
                <w:b/>
                <w:bCs/>
                <w:sz w:val="16"/>
                <w:szCs w:val="16"/>
              </w:rPr>
            </w:pPr>
          </w:p>
        </w:tc>
        <w:tc>
          <w:tcPr>
            <w:tcW w:w="1349"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Times New Roman" w:hAnsi="Times New Roman" w:cs="Times New Roman"/>
                <w:b/>
                <w:bCs/>
                <w:sz w:val="16"/>
                <w:szCs w:val="16"/>
              </w:rPr>
            </w:pPr>
          </w:p>
        </w:tc>
        <w:tc>
          <w:tcPr>
            <w:tcW w:w="5774" w:type="dxa"/>
            <w:gridSpan w:val="5"/>
            <w:shd w:val="clear" w:color="auto" w:fill="FFFFFF" w:themeFill="background1"/>
            <w:vAlign w:val="center"/>
          </w:tcPr>
          <w:p w:rsidR="004D5AE6" w:rsidRPr="00301E39" w:rsidRDefault="004D5AE6" w:rsidP="00C2342D">
            <w:pPr>
              <w:widowControl w:val="0"/>
              <w:spacing w:after="0" w:line="240" w:lineRule="auto"/>
              <w:jc w:val="both"/>
              <w:rPr>
                <w:rFonts w:ascii="Times New Roman" w:hAnsi="Times New Roman" w:cs="Times New Roman"/>
                <w:sz w:val="18"/>
                <w:szCs w:val="18"/>
              </w:rPr>
            </w:pPr>
            <w:r w:rsidRPr="0067644C">
              <w:rPr>
                <w:rFonts w:ascii="Times New Roman" w:hAnsi="Times New Roman" w:cs="Times New Roman"/>
                <w:sz w:val="18"/>
                <w:szCs w:val="18"/>
              </w:rPr>
              <w:t>Конструкция сигнализатора обеспечивает пользователю удобство и простоту обращения, самостоятельную установку при подготовке и во время эксплуатации.</w:t>
            </w:r>
          </w:p>
        </w:tc>
        <w:tc>
          <w:tcPr>
            <w:tcW w:w="992"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c>
          <w:tcPr>
            <w:tcW w:w="635"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r>
      <w:tr w:rsidR="004D5AE6" w:rsidRPr="00FC11D2" w:rsidTr="00C2342D">
        <w:trPr>
          <w:trHeight w:val="428"/>
          <w:jc w:val="center"/>
        </w:trPr>
        <w:tc>
          <w:tcPr>
            <w:tcW w:w="386"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Times New Roman" w:hAnsi="Times New Roman" w:cs="Times New Roman"/>
                <w:b/>
                <w:bCs/>
                <w:sz w:val="16"/>
                <w:szCs w:val="16"/>
              </w:rPr>
            </w:pPr>
          </w:p>
        </w:tc>
        <w:tc>
          <w:tcPr>
            <w:tcW w:w="1349"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Times New Roman" w:hAnsi="Times New Roman" w:cs="Times New Roman"/>
                <w:b/>
                <w:bCs/>
                <w:sz w:val="16"/>
                <w:szCs w:val="16"/>
              </w:rPr>
            </w:pPr>
          </w:p>
        </w:tc>
        <w:tc>
          <w:tcPr>
            <w:tcW w:w="2428" w:type="dxa"/>
            <w:gridSpan w:val="4"/>
            <w:shd w:val="clear" w:color="auto" w:fill="FFFFFF" w:themeFill="background1"/>
            <w:vAlign w:val="center"/>
          </w:tcPr>
          <w:p w:rsidR="004D5AE6" w:rsidRPr="0067644C" w:rsidRDefault="004D5AE6" w:rsidP="00C2342D">
            <w:pPr>
              <w:widowControl w:val="0"/>
              <w:spacing w:after="0" w:line="240" w:lineRule="auto"/>
              <w:jc w:val="both"/>
              <w:rPr>
                <w:rFonts w:ascii="Times New Roman" w:hAnsi="Times New Roman" w:cs="Times New Roman"/>
                <w:sz w:val="18"/>
                <w:szCs w:val="18"/>
              </w:rPr>
            </w:pPr>
            <w:r w:rsidRPr="0067644C">
              <w:rPr>
                <w:rFonts w:ascii="Times New Roman" w:hAnsi="Times New Roman" w:cs="Times New Roman"/>
                <w:sz w:val="18"/>
                <w:szCs w:val="18"/>
              </w:rPr>
              <w:t xml:space="preserve">Радиус </w:t>
            </w:r>
            <w:r>
              <w:rPr>
                <w:rFonts w:ascii="Times New Roman" w:hAnsi="Times New Roman" w:cs="Times New Roman"/>
                <w:sz w:val="18"/>
                <w:szCs w:val="18"/>
              </w:rPr>
              <w:t>устойчивого приема сигнала</w:t>
            </w:r>
          </w:p>
          <w:p w:rsidR="004D5AE6" w:rsidRPr="0067644C" w:rsidRDefault="004D5AE6" w:rsidP="00C2342D">
            <w:pPr>
              <w:widowControl w:val="0"/>
              <w:spacing w:after="0" w:line="240" w:lineRule="auto"/>
              <w:jc w:val="both"/>
              <w:rPr>
                <w:rFonts w:ascii="Times New Roman" w:hAnsi="Times New Roman" w:cs="Times New Roman"/>
                <w:sz w:val="18"/>
                <w:szCs w:val="18"/>
              </w:rPr>
            </w:pPr>
          </w:p>
        </w:tc>
        <w:tc>
          <w:tcPr>
            <w:tcW w:w="3346" w:type="dxa"/>
            <w:shd w:val="clear" w:color="auto" w:fill="FFFFFF" w:themeFill="background1"/>
            <w:vAlign w:val="center"/>
          </w:tcPr>
          <w:p w:rsidR="004D5AE6" w:rsidRPr="0067644C" w:rsidRDefault="004D5AE6" w:rsidP="00C2342D">
            <w:pPr>
              <w:widowControl w:val="0"/>
              <w:spacing w:after="0" w:line="240" w:lineRule="auto"/>
              <w:jc w:val="both"/>
              <w:rPr>
                <w:rFonts w:ascii="Times New Roman" w:hAnsi="Times New Roman" w:cs="Times New Roman"/>
                <w:sz w:val="18"/>
                <w:szCs w:val="18"/>
              </w:rPr>
            </w:pPr>
            <w:r w:rsidRPr="0067644C">
              <w:rPr>
                <w:rFonts w:ascii="Times New Roman" w:hAnsi="Times New Roman" w:cs="Times New Roman"/>
                <w:sz w:val="18"/>
                <w:szCs w:val="18"/>
              </w:rPr>
              <w:t xml:space="preserve"> в условиях прямой видимости – 30 м.</w:t>
            </w:r>
          </w:p>
          <w:p w:rsidR="004D5AE6" w:rsidRPr="0067644C" w:rsidRDefault="004D5AE6" w:rsidP="00C2342D">
            <w:pPr>
              <w:widowControl w:val="0"/>
              <w:spacing w:after="0" w:line="240" w:lineRule="auto"/>
              <w:jc w:val="both"/>
              <w:rPr>
                <w:rFonts w:ascii="Times New Roman" w:hAnsi="Times New Roman" w:cs="Times New Roman"/>
                <w:sz w:val="18"/>
                <w:szCs w:val="18"/>
              </w:rPr>
            </w:pPr>
          </w:p>
        </w:tc>
        <w:tc>
          <w:tcPr>
            <w:tcW w:w="992"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c>
          <w:tcPr>
            <w:tcW w:w="635"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r>
      <w:tr w:rsidR="004D5AE6" w:rsidRPr="00FC11D2" w:rsidTr="00C2342D">
        <w:trPr>
          <w:trHeight w:val="428"/>
          <w:jc w:val="center"/>
        </w:trPr>
        <w:tc>
          <w:tcPr>
            <w:tcW w:w="386"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Times New Roman" w:hAnsi="Times New Roman" w:cs="Times New Roman"/>
                <w:b/>
                <w:bCs/>
                <w:sz w:val="16"/>
                <w:szCs w:val="16"/>
              </w:rPr>
            </w:pPr>
          </w:p>
        </w:tc>
        <w:tc>
          <w:tcPr>
            <w:tcW w:w="1349"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Times New Roman" w:hAnsi="Times New Roman" w:cs="Times New Roman"/>
                <w:b/>
                <w:bCs/>
                <w:sz w:val="16"/>
                <w:szCs w:val="16"/>
              </w:rPr>
            </w:pPr>
          </w:p>
        </w:tc>
        <w:tc>
          <w:tcPr>
            <w:tcW w:w="2428" w:type="dxa"/>
            <w:gridSpan w:val="4"/>
            <w:shd w:val="clear" w:color="auto" w:fill="FFFFFF" w:themeFill="background1"/>
            <w:vAlign w:val="center"/>
          </w:tcPr>
          <w:p w:rsidR="004D5AE6" w:rsidRDefault="004D5AE6" w:rsidP="00C2342D">
            <w:pPr>
              <w:widowControl w:val="0"/>
              <w:spacing w:after="0" w:line="240" w:lineRule="auto"/>
              <w:jc w:val="both"/>
              <w:rPr>
                <w:rFonts w:ascii="Times New Roman" w:hAnsi="Times New Roman" w:cs="Times New Roman"/>
                <w:sz w:val="18"/>
                <w:szCs w:val="18"/>
              </w:rPr>
            </w:pPr>
            <w:r w:rsidRPr="0067644C">
              <w:rPr>
                <w:rFonts w:ascii="Times New Roman" w:hAnsi="Times New Roman" w:cs="Times New Roman"/>
                <w:sz w:val="18"/>
                <w:szCs w:val="18"/>
              </w:rPr>
              <w:t xml:space="preserve">Количество адресов сигнализирующего </w:t>
            </w:r>
            <w:r w:rsidRPr="0067644C">
              <w:rPr>
                <w:rFonts w:ascii="Times New Roman" w:hAnsi="Times New Roman" w:cs="Times New Roman"/>
                <w:sz w:val="18"/>
                <w:szCs w:val="18"/>
              </w:rPr>
              <w:lastRenderedPageBreak/>
              <w:t>устройства</w:t>
            </w:r>
          </w:p>
        </w:tc>
        <w:tc>
          <w:tcPr>
            <w:tcW w:w="3346" w:type="dxa"/>
            <w:shd w:val="clear" w:color="auto" w:fill="FFFFFF" w:themeFill="background1"/>
            <w:vAlign w:val="center"/>
          </w:tcPr>
          <w:p w:rsidR="004D5AE6" w:rsidRPr="0067644C" w:rsidRDefault="004D5AE6" w:rsidP="00C2342D">
            <w:pPr>
              <w:widowControl w:val="0"/>
              <w:spacing w:after="0" w:line="240" w:lineRule="auto"/>
              <w:jc w:val="both"/>
              <w:rPr>
                <w:rFonts w:ascii="Times New Roman" w:hAnsi="Times New Roman" w:cs="Times New Roman"/>
                <w:sz w:val="18"/>
                <w:szCs w:val="18"/>
              </w:rPr>
            </w:pPr>
            <w:r w:rsidRPr="0067644C">
              <w:rPr>
                <w:rFonts w:ascii="Times New Roman" w:hAnsi="Times New Roman" w:cs="Times New Roman"/>
                <w:sz w:val="18"/>
                <w:szCs w:val="18"/>
              </w:rPr>
              <w:lastRenderedPageBreak/>
              <w:t>256</w:t>
            </w:r>
            <w:r>
              <w:rPr>
                <w:rFonts w:ascii="Times New Roman" w:hAnsi="Times New Roman" w:cs="Times New Roman"/>
                <w:sz w:val="18"/>
                <w:szCs w:val="18"/>
              </w:rPr>
              <w:t xml:space="preserve"> - </w:t>
            </w:r>
            <w:r w:rsidRPr="0067644C">
              <w:rPr>
                <w:rFonts w:ascii="Times New Roman" w:hAnsi="Times New Roman" w:cs="Times New Roman"/>
                <w:sz w:val="18"/>
                <w:szCs w:val="18"/>
              </w:rPr>
              <w:t xml:space="preserve">для гарантии отсутствия ложного срабатывания </w:t>
            </w:r>
          </w:p>
        </w:tc>
        <w:tc>
          <w:tcPr>
            <w:tcW w:w="992"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c>
          <w:tcPr>
            <w:tcW w:w="635"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r>
      <w:tr w:rsidR="004D5AE6" w:rsidRPr="00FC11D2" w:rsidTr="00C2342D">
        <w:trPr>
          <w:trHeight w:val="428"/>
          <w:jc w:val="center"/>
        </w:trPr>
        <w:tc>
          <w:tcPr>
            <w:tcW w:w="386"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Times New Roman" w:hAnsi="Times New Roman" w:cs="Times New Roman"/>
                <w:b/>
                <w:bCs/>
                <w:sz w:val="16"/>
                <w:szCs w:val="16"/>
              </w:rPr>
            </w:pPr>
          </w:p>
        </w:tc>
        <w:tc>
          <w:tcPr>
            <w:tcW w:w="1349"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Times New Roman" w:hAnsi="Times New Roman" w:cs="Times New Roman"/>
                <w:b/>
                <w:bCs/>
                <w:sz w:val="16"/>
                <w:szCs w:val="16"/>
              </w:rPr>
            </w:pPr>
          </w:p>
        </w:tc>
        <w:tc>
          <w:tcPr>
            <w:tcW w:w="5774" w:type="dxa"/>
            <w:gridSpan w:val="5"/>
            <w:shd w:val="clear" w:color="auto" w:fill="FFFFFF" w:themeFill="background1"/>
            <w:vAlign w:val="center"/>
          </w:tcPr>
          <w:p w:rsidR="004D5AE6" w:rsidRPr="0067644C" w:rsidRDefault="004D5AE6" w:rsidP="00C2342D">
            <w:pPr>
              <w:widowControl w:val="0"/>
              <w:spacing w:after="0" w:line="240" w:lineRule="auto"/>
              <w:jc w:val="both"/>
              <w:rPr>
                <w:rFonts w:ascii="Times New Roman" w:hAnsi="Times New Roman" w:cs="Times New Roman"/>
                <w:sz w:val="18"/>
                <w:szCs w:val="18"/>
              </w:rPr>
            </w:pPr>
            <w:r w:rsidRPr="0067644C">
              <w:rPr>
                <w:rFonts w:ascii="Times New Roman" w:hAnsi="Times New Roman" w:cs="Times New Roman"/>
                <w:sz w:val="18"/>
                <w:szCs w:val="18"/>
              </w:rPr>
              <w:t>Несущая частота передатчика – частота, разрешения для использования на территории Российской Федерации.</w:t>
            </w:r>
          </w:p>
          <w:p w:rsidR="004D5AE6" w:rsidRPr="0067644C" w:rsidRDefault="004D5AE6" w:rsidP="00C2342D">
            <w:pPr>
              <w:widowControl w:val="0"/>
              <w:spacing w:after="0" w:line="240" w:lineRule="auto"/>
              <w:jc w:val="both"/>
              <w:rPr>
                <w:rFonts w:ascii="Times New Roman" w:hAnsi="Times New Roman" w:cs="Times New Roman"/>
                <w:sz w:val="18"/>
                <w:szCs w:val="18"/>
              </w:rPr>
            </w:pPr>
            <w:r w:rsidRPr="0067644C">
              <w:rPr>
                <w:rFonts w:ascii="Times New Roman" w:hAnsi="Times New Roman" w:cs="Times New Roman"/>
                <w:sz w:val="18"/>
                <w:szCs w:val="18"/>
              </w:rPr>
              <w:t>Сигнализатор звука упакован в индивидуальную упаковку, предохраняющую его от повреждений и загрязнения при транспортировке и хранении.</w:t>
            </w:r>
          </w:p>
        </w:tc>
        <w:tc>
          <w:tcPr>
            <w:tcW w:w="992"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c>
          <w:tcPr>
            <w:tcW w:w="635"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r>
      <w:tr w:rsidR="004D5AE6" w:rsidRPr="00FC11D2" w:rsidTr="00C2342D">
        <w:trPr>
          <w:trHeight w:val="1124"/>
          <w:jc w:val="center"/>
        </w:trPr>
        <w:tc>
          <w:tcPr>
            <w:tcW w:w="386" w:type="dxa"/>
            <w:vMerge w:val="restart"/>
            <w:shd w:val="clear" w:color="auto" w:fill="FFFFFF" w:themeFill="background1"/>
            <w:vAlign w:val="center"/>
          </w:tcPr>
          <w:p w:rsidR="004D5AE6" w:rsidRPr="00FC11D2" w:rsidRDefault="004D5AE6" w:rsidP="00C2342D">
            <w:pPr>
              <w:spacing w:after="0" w:line="0" w:lineRule="atLeast"/>
              <w:contextualSpacing/>
              <w:jc w:val="center"/>
              <w:rPr>
                <w:rFonts w:ascii="Times New Roman" w:eastAsia="Calibri" w:hAnsi="Times New Roman" w:cs="Times New Roman"/>
                <w:b/>
                <w:bCs/>
                <w:color w:val="000000"/>
                <w:sz w:val="16"/>
                <w:szCs w:val="16"/>
              </w:rPr>
            </w:pPr>
            <w:r>
              <w:rPr>
                <w:rFonts w:ascii="Times New Roman" w:eastAsia="Calibri" w:hAnsi="Times New Roman" w:cs="Times New Roman"/>
                <w:b/>
                <w:bCs/>
                <w:color w:val="000000"/>
                <w:sz w:val="16"/>
                <w:szCs w:val="16"/>
              </w:rPr>
              <w:t>2</w:t>
            </w:r>
          </w:p>
        </w:tc>
        <w:tc>
          <w:tcPr>
            <w:tcW w:w="1417" w:type="dxa"/>
            <w:vMerge w:val="restart"/>
            <w:shd w:val="clear" w:color="auto" w:fill="FFFFFF" w:themeFill="background1"/>
            <w:vAlign w:val="center"/>
          </w:tcPr>
          <w:p w:rsidR="004D5AE6" w:rsidRPr="00AE0245" w:rsidRDefault="004D5AE6" w:rsidP="00C2342D">
            <w:pPr>
              <w:jc w:val="both"/>
              <w:rPr>
                <w:rFonts w:ascii="Times New Roman" w:hAnsi="Times New Roman" w:cs="Times New Roman"/>
                <w:bCs/>
                <w:sz w:val="18"/>
                <w:szCs w:val="18"/>
                <w:lang w:eastAsia="ar-SA"/>
              </w:rPr>
            </w:pPr>
            <w:r w:rsidRPr="00AE0245">
              <w:rPr>
                <w:rFonts w:ascii="Times New Roman" w:hAnsi="Times New Roman" w:cs="Times New Roman"/>
                <w:bCs/>
                <w:sz w:val="18"/>
                <w:szCs w:val="18"/>
              </w:rPr>
              <w:t>Сигнализатор звука цифровой с вибрационной индикацией</w:t>
            </w:r>
          </w:p>
          <w:p w:rsidR="004D5AE6" w:rsidRPr="00AE0245" w:rsidRDefault="004D5AE6" w:rsidP="00C2342D">
            <w:pPr>
              <w:spacing w:after="0" w:line="0" w:lineRule="atLeast"/>
              <w:contextualSpacing/>
              <w:jc w:val="center"/>
              <w:rPr>
                <w:rFonts w:ascii="Times New Roman" w:hAnsi="Times New Roman" w:cs="Times New Roman"/>
                <w:color w:val="000000"/>
                <w:sz w:val="18"/>
                <w:szCs w:val="18"/>
              </w:rPr>
            </w:pPr>
          </w:p>
        </w:tc>
        <w:tc>
          <w:tcPr>
            <w:tcW w:w="1349" w:type="dxa"/>
            <w:vMerge w:val="restart"/>
            <w:shd w:val="clear" w:color="auto" w:fill="FFFFFF" w:themeFill="background1"/>
            <w:vAlign w:val="center"/>
          </w:tcPr>
          <w:p w:rsidR="004D5AE6" w:rsidRDefault="004D5AE6" w:rsidP="00C2342D">
            <w:pPr>
              <w:spacing w:after="0" w:line="0" w:lineRule="atLeast"/>
              <w:contextualSpacing/>
              <w:jc w:val="center"/>
              <w:rPr>
                <w:rFonts w:ascii="Times New Roman" w:hAnsi="Times New Roman" w:cs="Times New Roman"/>
                <w:color w:val="000000"/>
                <w:sz w:val="18"/>
                <w:szCs w:val="18"/>
              </w:rPr>
            </w:pPr>
            <w:r w:rsidRPr="00AE0245">
              <w:rPr>
                <w:rFonts w:ascii="Times New Roman" w:hAnsi="Times New Roman" w:cs="Times New Roman"/>
                <w:color w:val="000000"/>
                <w:sz w:val="18"/>
                <w:szCs w:val="18"/>
              </w:rPr>
              <w:t>27.90.20.120/</w:t>
            </w:r>
          </w:p>
          <w:p w:rsidR="004D5AE6" w:rsidRPr="00AE0245" w:rsidRDefault="004D5AE6" w:rsidP="00C2342D">
            <w:pPr>
              <w:spacing w:after="0" w:line="0" w:lineRule="atLeast"/>
              <w:contextualSpacing/>
              <w:jc w:val="center"/>
              <w:rPr>
                <w:rFonts w:ascii="Times New Roman" w:hAnsi="Times New Roman" w:cs="Times New Roman"/>
                <w:color w:val="000000"/>
                <w:sz w:val="18"/>
                <w:szCs w:val="18"/>
              </w:rPr>
            </w:pPr>
            <w:r w:rsidRPr="00AE0245">
              <w:rPr>
                <w:rFonts w:ascii="Times New Roman" w:hAnsi="Times New Roman" w:cs="Times New Roman"/>
                <w:color w:val="000000"/>
                <w:sz w:val="18"/>
                <w:szCs w:val="18"/>
              </w:rPr>
              <w:t>27.90.20.120-00000002</w:t>
            </w:r>
          </w:p>
        </w:tc>
        <w:tc>
          <w:tcPr>
            <w:tcW w:w="5774" w:type="dxa"/>
            <w:gridSpan w:val="5"/>
            <w:shd w:val="clear" w:color="auto" w:fill="FFFFFF" w:themeFill="background1"/>
            <w:vAlign w:val="center"/>
          </w:tcPr>
          <w:p w:rsidR="004D5AE6" w:rsidRPr="0067644C" w:rsidRDefault="004D5AE6" w:rsidP="00C2342D">
            <w:pPr>
              <w:widowControl w:val="0"/>
              <w:snapToGrid w:val="0"/>
              <w:spacing w:after="0" w:line="240" w:lineRule="auto"/>
              <w:jc w:val="both"/>
              <w:rPr>
                <w:rFonts w:ascii="Times New Roman" w:hAnsi="Times New Roman" w:cs="Times New Roman"/>
                <w:sz w:val="18"/>
                <w:szCs w:val="18"/>
              </w:rPr>
            </w:pPr>
            <w:r w:rsidRPr="0050108F">
              <w:rPr>
                <w:rFonts w:ascii="Times New Roman" w:hAnsi="Times New Roman" w:cs="Times New Roman"/>
                <w:sz w:val="18"/>
                <w:szCs w:val="18"/>
              </w:rPr>
              <w:t xml:space="preserve">Сигнализатор звука цифровой с вибрационной индикацией для </w:t>
            </w:r>
            <w:proofErr w:type="spellStart"/>
            <w:r w:rsidRPr="0050108F">
              <w:rPr>
                <w:rFonts w:ascii="Times New Roman" w:hAnsi="Times New Roman" w:cs="Times New Roman"/>
                <w:sz w:val="18"/>
                <w:szCs w:val="18"/>
              </w:rPr>
              <w:t>плохослышащих</w:t>
            </w:r>
            <w:proofErr w:type="spellEnd"/>
            <w:r w:rsidRPr="0050108F">
              <w:rPr>
                <w:rFonts w:ascii="Times New Roman" w:hAnsi="Times New Roman" w:cs="Times New Roman"/>
                <w:sz w:val="18"/>
                <w:szCs w:val="18"/>
              </w:rPr>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r>
              <w:rPr>
                <w:rFonts w:ascii="Times New Roman" w:hAnsi="Times New Roman" w:cs="Times New Roman"/>
                <w:sz w:val="18"/>
                <w:szCs w:val="18"/>
              </w:rPr>
              <w:t xml:space="preserve"> </w:t>
            </w:r>
            <w:r w:rsidRPr="0050108F">
              <w:rPr>
                <w:rFonts w:ascii="Times New Roman" w:hAnsi="Times New Roman" w:cs="Times New Roman"/>
                <w:sz w:val="18"/>
                <w:szCs w:val="18"/>
              </w:rPr>
              <w:t>Сигнализирующ</w:t>
            </w:r>
            <w:r>
              <w:rPr>
                <w:rFonts w:ascii="Times New Roman" w:hAnsi="Times New Roman" w:cs="Times New Roman"/>
                <w:sz w:val="18"/>
                <w:szCs w:val="18"/>
              </w:rPr>
              <w:t>е</w:t>
            </w:r>
            <w:r w:rsidRPr="0050108F">
              <w:rPr>
                <w:rFonts w:ascii="Times New Roman" w:hAnsi="Times New Roman" w:cs="Times New Roman"/>
                <w:sz w:val="18"/>
                <w:szCs w:val="18"/>
              </w:rPr>
              <w:t>е устройство беспроводное по конструкции.</w:t>
            </w:r>
          </w:p>
        </w:tc>
        <w:tc>
          <w:tcPr>
            <w:tcW w:w="992" w:type="dxa"/>
            <w:vMerge w:val="restart"/>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r w:rsidRPr="00197C0C">
              <w:rPr>
                <w:rFonts w:ascii="Times New Roman" w:hAnsi="Times New Roman" w:cs="Times New Roman"/>
                <w:bCs/>
                <w:color w:val="000000"/>
                <w:sz w:val="20"/>
                <w:szCs w:val="20"/>
              </w:rPr>
              <w:t>Штука</w:t>
            </w:r>
          </w:p>
        </w:tc>
        <w:tc>
          <w:tcPr>
            <w:tcW w:w="635" w:type="dxa"/>
            <w:vMerge w:val="restart"/>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w:t>
            </w:r>
          </w:p>
        </w:tc>
      </w:tr>
      <w:tr w:rsidR="004D5AE6" w:rsidRPr="00FC11D2" w:rsidTr="00C2342D">
        <w:trPr>
          <w:trHeight w:val="1124"/>
          <w:jc w:val="center"/>
        </w:trPr>
        <w:tc>
          <w:tcPr>
            <w:tcW w:w="386" w:type="dxa"/>
            <w:vMerge/>
            <w:shd w:val="clear" w:color="auto" w:fill="FFFFFF" w:themeFill="background1"/>
            <w:vAlign w:val="center"/>
          </w:tcPr>
          <w:p w:rsidR="004D5AE6"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14619C" w:rsidRDefault="004D5AE6" w:rsidP="00C2342D">
            <w:pPr>
              <w:jc w:val="both"/>
              <w:rPr>
                <w:rFonts w:ascii="Times New Roman" w:hAnsi="Times New Roman" w:cs="Times New Roman"/>
                <w:bCs/>
                <w:sz w:val="20"/>
                <w:szCs w:val="20"/>
              </w:rPr>
            </w:pPr>
          </w:p>
        </w:tc>
        <w:tc>
          <w:tcPr>
            <w:tcW w:w="1349" w:type="dxa"/>
            <w:vMerge/>
            <w:shd w:val="clear" w:color="auto" w:fill="FFFFFF" w:themeFill="background1"/>
            <w:vAlign w:val="center"/>
          </w:tcPr>
          <w:p w:rsidR="004D5AE6" w:rsidRDefault="004D5AE6" w:rsidP="00C2342D">
            <w:pPr>
              <w:spacing w:after="0" w:line="0" w:lineRule="atLeast"/>
              <w:contextualSpacing/>
              <w:jc w:val="center"/>
              <w:rPr>
                <w:rFonts w:ascii="Times New Roman" w:hAnsi="Times New Roman" w:cs="Times New Roman"/>
                <w:color w:val="000000"/>
                <w:sz w:val="16"/>
                <w:szCs w:val="16"/>
              </w:rPr>
            </w:pPr>
          </w:p>
        </w:tc>
        <w:tc>
          <w:tcPr>
            <w:tcW w:w="2354" w:type="dxa"/>
            <w:gridSpan w:val="2"/>
            <w:shd w:val="clear" w:color="auto" w:fill="FFFFFF" w:themeFill="background1"/>
            <w:vAlign w:val="center"/>
          </w:tcPr>
          <w:p w:rsidR="004D5AE6" w:rsidRPr="0050108F" w:rsidRDefault="004D5AE6" w:rsidP="00C2342D">
            <w:pPr>
              <w:widowControl w:val="0"/>
              <w:snapToGrid w:val="0"/>
              <w:spacing w:after="0" w:line="240" w:lineRule="auto"/>
              <w:jc w:val="both"/>
              <w:rPr>
                <w:rFonts w:ascii="Times New Roman" w:hAnsi="Times New Roman" w:cs="Times New Roman"/>
                <w:sz w:val="18"/>
                <w:szCs w:val="18"/>
              </w:rPr>
            </w:pPr>
            <w:r w:rsidRPr="0050108F">
              <w:rPr>
                <w:rFonts w:ascii="Times New Roman" w:hAnsi="Times New Roman" w:cs="Times New Roman"/>
                <w:sz w:val="18"/>
                <w:szCs w:val="18"/>
              </w:rPr>
              <w:t>Цифровой вибрационно-световой индикатор</w:t>
            </w:r>
          </w:p>
        </w:tc>
        <w:tc>
          <w:tcPr>
            <w:tcW w:w="3420" w:type="dxa"/>
            <w:gridSpan w:val="3"/>
            <w:shd w:val="clear" w:color="auto" w:fill="FFFFFF" w:themeFill="background1"/>
            <w:vAlign w:val="center"/>
          </w:tcPr>
          <w:p w:rsidR="004D5AE6" w:rsidRPr="0050108F" w:rsidRDefault="004D5AE6" w:rsidP="00C2342D">
            <w:pPr>
              <w:widowControl w:val="0"/>
              <w:snapToGri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П</w:t>
            </w:r>
            <w:r w:rsidRPr="0050108F">
              <w:rPr>
                <w:rFonts w:ascii="Times New Roman" w:hAnsi="Times New Roman" w:cs="Times New Roman"/>
                <w:sz w:val="18"/>
                <w:szCs w:val="18"/>
              </w:rPr>
              <w:t xml:space="preserve">ривлекает внимание пользователя с помощью: </w:t>
            </w:r>
          </w:p>
          <w:p w:rsidR="004D5AE6" w:rsidRPr="0050108F" w:rsidRDefault="004D5AE6" w:rsidP="00C2342D">
            <w:pPr>
              <w:widowControl w:val="0"/>
              <w:snapToGrid w:val="0"/>
              <w:spacing w:after="0" w:line="240" w:lineRule="auto"/>
              <w:jc w:val="both"/>
              <w:rPr>
                <w:rFonts w:ascii="Times New Roman" w:hAnsi="Times New Roman" w:cs="Times New Roman"/>
                <w:sz w:val="18"/>
                <w:szCs w:val="18"/>
              </w:rPr>
            </w:pPr>
            <w:r w:rsidRPr="0050108F">
              <w:rPr>
                <w:rFonts w:ascii="Times New Roman" w:hAnsi="Times New Roman" w:cs="Times New Roman"/>
                <w:sz w:val="18"/>
                <w:szCs w:val="18"/>
              </w:rPr>
              <w:t xml:space="preserve">-вибрации корпуса беспроводного вибрационного приемника; </w:t>
            </w:r>
          </w:p>
          <w:p w:rsidR="004D5AE6" w:rsidRPr="0050108F" w:rsidRDefault="004D5AE6" w:rsidP="00C2342D">
            <w:pPr>
              <w:widowControl w:val="0"/>
              <w:snapToGrid w:val="0"/>
              <w:spacing w:after="0" w:line="240" w:lineRule="auto"/>
              <w:jc w:val="both"/>
              <w:rPr>
                <w:rFonts w:ascii="Times New Roman" w:hAnsi="Times New Roman" w:cs="Times New Roman"/>
                <w:sz w:val="18"/>
                <w:szCs w:val="18"/>
              </w:rPr>
            </w:pPr>
            <w:r w:rsidRPr="0050108F">
              <w:rPr>
                <w:rFonts w:ascii="Times New Roman" w:hAnsi="Times New Roman" w:cs="Times New Roman"/>
                <w:sz w:val="18"/>
                <w:szCs w:val="18"/>
              </w:rPr>
              <w:t>-светодиодной индикацией на корпусе передатчиков сигнала телефона/домофона, дверного звонка о поступающих на передатчики сигналах.</w:t>
            </w:r>
          </w:p>
        </w:tc>
        <w:tc>
          <w:tcPr>
            <w:tcW w:w="992"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c>
          <w:tcPr>
            <w:tcW w:w="635"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r>
      <w:tr w:rsidR="004D5AE6" w:rsidRPr="00FC11D2" w:rsidTr="00C2342D">
        <w:trPr>
          <w:trHeight w:val="1124"/>
          <w:jc w:val="center"/>
        </w:trPr>
        <w:tc>
          <w:tcPr>
            <w:tcW w:w="386" w:type="dxa"/>
            <w:vMerge/>
            <w:shd w:val="clear" w:color="auto" w:fill="FFFFFF" w:themeFill="background1"/>
            <w:vAlign w:val="center"/>
          </w:tcPr>
          <w:p w:rsidR="004D5AE6"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14619C" w:rsidRDefault="004D5AE6" w:rsidP="00C2342D">
            <w:pPr>
              <w:jc w:val="both"/>
              <w:rPr>
                <w:rFonts w:ascii="Times New Roman" w:hAnsi="Times New Roman" w:cs="Times New Roman"/>
                <w:bCs/>
                <w:sz w:val="20"/>
                <w:szCs w:val="20"/>
              </w:rPr>
            </w:pPr>
          </w:p>
        </w:tc>
        <w:tc>
          <w:tcPr>
            <w:tcW w:w="1349" w:type="dxa"/>
            <w:vMerge/>
            <w:shd w:val="clear" w:color="auto" w:fill="FFFFFF" w:themeFill="background1"/>
            <w:vAlign w:val="center"/>
          </w:tcPr>
          <w:p w:rsidR="004D5AE6" w:rsidRDefault="004D5AE6" w:rsidP="00C2342D">
            <w:pPr>
              <w:spacing w:after="0" w:line="0" w:lineRule="atLeast"/>
              <w:contextualSpacing/>
              <w:jc w:val="center"/>
              <w:rPr>
                <w:rFonts w:ascii="Times New Roman" w:hAnsi="Times New Roman" w:cs="Times New Roman"/>
                <w:color w:val="000000"/>
                <w:sz w:val="16"/>
                <w:szCs w:val="16"/>
              </w:rPr>
            </w:pPr>
          </w:p>
        </w:tc>
        <w:tc>
          <w:tcPr>
            <w:tcW w:w="2354" w:type="dxa"/>
            <w:gridSpan w:val="2"/>
            <w:shd w:val="clear" w:color="auto" w:fill="FFFFFF" w:themeFill="background1"/>
            <w:vAlign w:val="center"/>
          </w:tcPr>
          <w:p w:rsidR="004D5AE6" w:rsidRPr="0050108F" w:rsidRDefault="004D5AE6" w:rsidP="00C2342D">
            <w:pPr>
              <w:widowControl w:val="0"/>
              <w:snapToGrid w:val="0"/>
              <w:spacing w:after="0" w:line="240" w:lineRule="auto"/>
              <w:jc w:val="both"/>
              <w:rPr>
                <w:rFonts w:ascii="Times New Roman" w:hAnsi="Times New Roman" w:cs="Times New Roman"/>
                <w:sz w:val="18"/>
                <w:szCs w:val="18"/>
              </w:rPr>
            </w:pPr>
            <w:r w:rsidRPr="0050108F">
              <w:rPr>
                <w:rFonts w:ascii="Times New Roman" w:hAnsi="Times New Roman" w:cs="Times New Roman"/>
                <w:sz w:val="18"/>
                <w:szCs w:val="18"/>
              </w:rPr>
              <w:t>Вибрационный приемник</w:t>
            </w:r>
          </w:p>
        </w:tc>
        <w:tc>
          <w:tcPr>
            <w:tcW w:w="3420" w:type="dxa"/>
            <w:gridSpan w:val="3"/>
            <w:shd w:val="clear" w:color="auto" w:fill="FFFFFF" w:themeFill="background1"/>
            <w:vAlign w:val="center"/>
          </w:tcPr>
          <w:p w:rsidR="004D5AE6" w:rsidRPr="0050108F" w:rsidRDefault="004D5AE6" w:rsidP="00C2342D">
            <w:pPr>
              <w:widowControl w:val="0"/>
              <w:snapToGri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С</w:t>
            </w:r>
            <w:r w:rsidRPr="0050108F">
              <w:rPr>
                <w:rFonts w:ascii="Times New Roman" w:hAnsi="Times New Roman" w:cs="Times New Roman"/>
                <w:sz w:val="18"/>
                <w:szCs w:val="18"/>
              </w:rPr>
              <w:t>лужит для приема сигналов домофона, дверного звонка и телефонного звонка. Вибрационный приемник беспроводной. Вибрационный приемник оповещает пользователя посредством сильной вибрации корпуса. Имеет функцию переключения режимов работы. Питание приемника осуществляется от элементов питания для исключения возможности поражения пользователя электрическим током.</w:t>
            </w:r>
          </w:p>
          <w:p w:rsidR="004D5AE6" w:rsidRPr="0050108F" w:rsidRDefault="004D5AE6" w:rsidP="00C2342D">
            <w:pPr>
              <w:widowControl w:val="0"/>
              <w:snapToGrid w:val="0"/>
              <w:spacing w:after="0" w:line="240" w:lineRule="auto"/>
              <w:jc w:val="both"/>
              <w:rPr>
                <w:rFonts w:ascii="Times New Roman" w:hAnsi="Times New Roman" w:cs="Times New Roman"/>
                <w:sz w:val="18"/>
                <w:szCs w:val="18"/>
              </w:rPr>
            </w:pPr>
          </w:p>
        </w:tc>
        <w:tc>
          <w:tcPr>
            <w:tcW w:w="992"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c>
          <w:tcPr>
            <w:tcW w:w="635"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r>
      <w:tr w:rsidR="004D5AE6" w:rsidRPr="00FC11D2" w:rsidTr="00C2342D">
        <w:trPr>
          <w:trHeight w:val="1124"/>
          <w:jc w:val="center"/>
        </w:trPr>
        <w:tc>
          <w:tcPr>
            <w:tcW w:w="386" w:type="dxa"/>
            <w:vMerge/>
            <w:shd w:val="clear" w:color="auto" w:fill="FFFFFF" w:themeFill="background1"/>
            <w:vAlign w:val="center"/>
          </w:tcPr>
          <w:p w:rsidR="004D5AE6"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14619C" w:rsidRDefault="004D5AE6" w:rsidP="00C2342D">
            <w:pPr>
              <w:jc w:val="both"/>
              <w:rPr>
                <w:rFonts w:ascii="Times New Roman" w:hAnsi="Times New Roman" w:cs="Times New Roman"/>
                <w:bCs/>
                <w:sz w:val="20"/>
                <w:szCs w:val="20"/>
              </w:rPr>
            </w:pPr>
          </w:p>
        </w:tc>
        <w:tc>
          <w:tcPr>
            <w:tcW w:w="1349" w:type="dxa"/>
            <w:vMerge/>
            <w:shd w:val="clear" w:color="auto" w:fill="FFFFFF" w:themeFill="background1"/>
            <w:vAlign w:val="center"/>
          </w:tcPr>
          <w:p w:rsidR="004D5AE6" w:rsidRDefault="004D5AE6" w:rsidP="00C2342D">
            <w:pPr>
              <w:spacing w:after="0" w:line="0" w:lineRule="atLeast"/>
              <w:contextualSpacing/>
              <w:jc w:val="center"/>
              <w:rPr>
                <w:rFonts w:ascii="Times New Roman" w:hAnsi="Times New Roman" w:cs="Times New Roman"/>
                <w:color w:val="000000"/>
                <w:sz w:val="16"/>
                <w:szCs w:val="16"/>
              </w:rPr>
            </w:pPr>
          </w:p>
        </w:tc>
        <w:tc>
          <w:tcPr>
            <w:tcW w:w="2354" w:type="dxa"/>
            <w:gridSpan w:val="2"/>
            <w:shd w:val="clear" w:color="auto" w:fill="FFFFFF" w:themeFill="background1"/>
            <w:vAlign w:val="center"/>
          </w:tcPr>
          <w:p w:rsidR="004D5AE6" w:rsidRPr="0050108F" w:rsidRDefault="004D5AE6" w:rsidP="00C2342D">
            <w:pPr>
              <w:widowControl w:val="0"/>
              <w:snapToGrid w:val="0"/>
              <w:spacing w:after="0" w:line="240" w:lineRule="auto"/>
              <w:jc w:val="both"/>
              <w:rPr>
                <w:rFonts w:ascii="Times New Roman" w:hAnsi="Times New Roman" w:cs="Times New Roman"/>
                <w:sz w:val="18"/>
                <w:szCs w:val="18"/>
              </w:rPr>
            </w:pPr>
            <w:r w:rsidRPr="0050108F">
              <w:rPr>
                <w:rFonts w:ascii="Times New Roman" w:hAnsi="Times New Roman" w:cs="Times New Roman"/>
                <w:sz w:val="18"/>
                <w:szCs w:val="18"/>
              </w:rPr>
              <w:t>Цифровые передатчики</w:t>
            </w:r>
          </w:p>
        </w:tc>
        <w:tc>
          <w:tcPr>
            <w:tcW w:w="3420" w:type="dxa"/>
            <w:gridSpan w:val="3"/>
            <w:shd w:val="clear" w:color="auto" w:fill="FFFFFF" w:themeFill="background1"/>
            <w:vAlign w:val="center"/>
          </w:tcPr>
          <w:p w:rsidR="004D5AE6" w:rsidRDefault="004D5AE6" w:rsidP="00C2342D">
            <w:pPr>
              <w:widowControl w:val="0"/>
              <w:snapToGri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С</w:t>
            </w:r>
            <w:r w:rsidRPr="0050108F">
              <w:rPr>
                <w:rFonts w:ascii="Times New Roman" w:hAnsi="Times New Roman" w:cs="Times New Roman"/>
                <w:sz w:val="18"/>
                <w:szCs w:val="18"/>
              </w:rPr>
              <w:t xml:space="preserve">лужат для передачи информации о входном сигнале дверного звонка, домофона, телефона на вибрационный приемник. В передатчиках установлены электрические датчики, что исключает возможность ложного срабатывания. Передатчик звонка домофона/телефона подключается проводным способом к источнику сигнала с помощью модульных разъемов и клемм. Передатчик дверного звонка имеет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tc>
        <w:tc>
          <w:tcPr>
            <w:tcW w:w="992"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c>
          <w:tcPr>
            <w:tcW w:w="635"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r>
      <w:tr w:rsidR="004D5AE6" w:rsidRPr="00FC11D2" w:rsidTr="00C2342D">
        <w:trPr>
          <w:trHeight w:val="1124"/>
          <w:jc w:val="center"/>
        </w:trPr>
        <w:tc>
          <w:tcPr>
            <w:tcW w:w="386" w:type="dxa"/>
            <w:vMerge/>
            <w:shd w:val="clear" w:color="auto" w:fill="FFFFFF" w:themeFill="background1"/>
            <w:vAlign w:val="center"/>
          </w:tcPr>
          <w:p w:rsidR="004D5AE6"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14619C" w:rsidRDefault="004D5AE6" w:rsidP="00C2342D">
            <w:pPr>
              <w:jc w:val="both"/>
              <w:rPr>
                <w:rFonts w:ascii="Times New Roman" w:hAnsi="Times New Roman" w:cs="Times New Roman"/>
                <w:bCs/>
                <w:sz w:val="20"/>
                <w:szCs w:val="20"/>
              </w:rPr>
            </w:pPr>
          </w:p>
        </w:tc>
        <w:tc>
          <w:tcPr>
            <w:tcW w:w="1349" w:type="dxa"/>
            <w:vMerge/>
            <w:shd w:val="clear" w:color="auto" w:fill="FFFFFF" w:themeFill="background1"/>
            <w:vAlign w:val="center"/>
          </w:tcPr>
          <w:p w:rsidR="004D5AE6" w:rsidRDefault="004D5AE6" w:rsidP="00C2342D">
            <w:pPr>
              <w:spacing w:after="0" w:line="0" w:lineRule="atLeast"/>
              <w:contextualSpacing/>
              <w:jc w:val="center"/>
              <w:rPr>
                <w:rFonts w:ascii="Times New Roman" w:hAnsi="Times New Roman" w:cs="Times New Roman"/>
                <w:color w:val="000000"/>
                <w:sz w:val="16"/>
                <w:szCs w:val="16"/>
              </w:rPr>
            </w:pPr>
          </w:p>
        </w:tc>
        <w:tc>
          <w:tcPr>
            <w:tcW w:w="2354" w:type="dxa"/>
            <w:gridSpan w:val="2"/>
            <w:shd w:val="clear" w:color="auto" w:fill="FFFFFF" w:themeFill="background1"/>
            <w:vAlign w:val="center"/>
          </w:tcPr>
          <w:p w:rsidR="004D5AE6" w:rsidRPr="0050108F" w:rsidRDefault="004D5AE6" w:rsidP="00C2342D">
            <w:pPr>
              <w:widowControl w:val="0"/>
              <w:spacing w:after="0" w:line="240" w:lineRule="auto"/>
              <w:jc w:val="both"/>
              <w:rPr>
                <w:rFonts w:ascii="Times New Roman" w:hAnsi="Times New Roman" w:cs="Times New Roman"/>
                <w:sz w:val="18"/>
                <w:szCs w:val="18"/>
              </w:rPr>
            </w:pPr>
            <w:r w:rsidRPr="0050108F">
              <w:rPr>
                <w:rFonts w:ascii="Times New Roman" w:hAnsi="Times New Roman" w:cs="Times New Roman"/>
                <w:sz w:val="18"/>
                <w:szCs w:val="18"/>
              </w:rPr>
              <w:t>В ко</w:t>
            </w:r>
            <w:r>
              <w:rPr>
                <w:rFonts w:ascii="Times New Roman" w:hAnsi="Times New Roman" w:cs="Times New Roman"/>
                <w:sz w:val="18"/>
                <w:szCs w:val="18"/>
              </w:rPr>
              <w:t>мплектацию сигнализатора входят</w:t>
            </w:r>
          </w:p>
          <w:p w:rsidR="004D5AE6" w:rsidRPr="0050108F" w:rsidRDefault="004D5AE6" w:rsidP="00C2342D">
            <w:pPr>
              <w:widowControl w:val="0"/>
              <w:snapToGrid w:val="0"/>
              <w:spacing w:after="0" w:line="240" w:lineRule="auto"/>
              <w:jc w:val="both"/>
              <w:rPr>
                <w:rFonts w:ascii="Times New Roman" w:hAnsi="Times New Roman" w:cs="Times New Roman"/>
                <w:sz w:val="18"/>
                <w:szCs w:val="18"/>
              </w:rPr>
            </w:pPr>
          </w:p>
        </w:tc>
        <w:tc>
          <w:tcPr>
            <w:tcW w:w="3420" w:type="dxa"/>
            <w:gridSpan w:val="3"/>
            <w:shd w:val="clear" w:color="auto" w:fill="FFFFFF" w:themeFill="background1"/>
            <w:vAlign w:val="center"/>
          </w:tcPr>
          <w:p w:rsidR="004D5AE6" w:rsidRPr="0050108F" w:rsidRDefault="004D5AE6" w:rsidP="00C2342D">
            <w:pPr>
              <w:widowControl w:val="0"/>
              <w:spacing w:after="0" w:line="240" w:lineRule="auto"/>
              <w:jc w:val="both"/>
              <w:rPr>
                <w:rFonts w:ascii="Times New Roman" w:hAnsi="Times New Roman" w:cs="Times New Roman"/>
                <w:sz w:val="18"/>
                <w:szCs w:val="18"/>
              </w:rPr>
            </w:pPr>
            <w:r w:rsidRPr="0050108F">
              <w:rPr>
                <w:rFonts w:ascii="Times New Roman" w:hAnsi="Times New Roman" w:cs="Times New Roman"/>
                <w:sz w:val="18"/>
                <w:szCs w:val="18"/>
              </w:rPr>
              <w:t>- вибрационный приемник;</w:t>
            </w:r>
          </w:p>
          <w:p w:rsidR="004D5AE6" w:rsidRPr="0050108F" w:rsidRDefault="004D5AE6" w:rsidP="00C2342D">
            <w:pPr>
              <w:widowControl w:val="0"/>
              <w:spacing w:after="0" w:line="240" w:lineRule="auto"/>
              <w:jc w:val="both"/>
              <w:rPr>
                <w:rFonts w:ascii="Times New Roman" w:hAnsi="Times New Roman" w:cs="Times New Roman"/>
                <w:sz w:val="18"/>
                <w:szCs w:val="18"/>
              </w:rPr>
            </w:pPr>
            <w:r w:rsidRPr="0050108F">
              <w:rPr>
                <w:rFonts w:ascii="Times New Roman" w:hAnsi="Times New Roman" w:cs="Times New Roman"/>
                <w:sz w:val="18"/>
                <w:szCs w:val="18"/>
              </w:rPr>
              <w:t>- передатчик звонка домофона/телефона;</w:t>
            </w:r>
          </w:p>
          <w:p w:rsidR="004D5AE6" w:rsidRPr="0050108F" w:rsidRDefault="004D5AE6" w:rsidP="00C2342D">
            <w:pPr>
              <w:widowControl w:val="0"/>
              <w:spacing w:after="0" w:line="240" w:lineRule="auto"/>
              <w:jc w:val="both"/>
              <w:rPr>
                <w:rFonts w:ascii="Times New Roman" w:hAnsi="Times New Roman" w:cs="Times New Roman"/>
                <w:sz w:val="18"/>
                <w:szCs w:val="18"/>
              </w:rPr>
            </w:pPr>
            <w:r w:rsidRPr="0050108F">
              <w:rPr>
                <w:rFonts w:ascii="Times New Roman" w:hAnsi="Times New Roman" w:cs="Times New Roman"/>
                <w:sz w:val="18"/>
                <w:szCs w:val="18"/>
              </w:rPr>
              <w:t>- передатчик дверного звонка;</w:t>
            </w:r>
          </w:p>
          <w:p w:rsidR="004D5AE6" w:rsidRPr="0050108F" w:rsidRDefault="004D5AE6" w:rsidP="00C2342D">
            <w:pPr>
              <w:widowControl w:val="0"/>
              <w:spacing w:after="0" w:line="240" w:lineRule="auto"/>
              <w:jc w:val="both"/>
              <w:rPr>
                <w:rFonts w:ascii="Times New Roman" w:hAnsi="Times New Roman" w:cs="Times New Roman"/>
                <w:sz w:val="18"/>
                <w:szCs w:val="18"/>
              </w:rPr>
            </w:pPr>
            <w:r w:rsidRPr="0050108F">
              <w:rPr>
                <w:rFonts w:ascii="Times New Roman" w:hAnsi="Times New Roman" w:cs="Times New Roman"/>
                <w:sz w:val="18"/>
                <w:szCs w:val="18"/>
              </w:rPr>
              <w:t>- переходник для подключения к телефонной линии;</w:t>
            </w:r>
          </w:p>
          <w:p w:rsidR="004D5AE6" w:rsidRPr="0050108F" w:rsidRDefault="004D5AE6" w:rsidP="00C2342D">
            <w:pPr>
              <w:widowControl w:val="0"/>
              <w:spacing w:after="0" w:line="240" w:lineRule="auto"/>
              <w:jc w:val="both"/>
              <w:rPr>
                <w:rFonts w:ascii="Times New Roman" w:hAnsi="Times New Roman" w:cs="Times New Roman"/>
                <w:sz w:val="18"/>
                <w:szCs w:val="18"/>
              </w:rPr>
            </w:pPr>
            <w:r w:rsidRPr="0050108F">
              <w:rPr>
                <w:rFonts w:ascii="Times New Roman" w:hAnsi="Times New Roman" w:cs="Times New Roman"/>
                <w:sz w:val="18"/>
                <w:szCs w:val="18"/>
              </w:rPr>
              <w:t>- клеммы для подключения к линии домофона;</w:t>
            </w:r>
          </w:p>
          <w:p w:rsidR="004D5AE6" w:rsidRPr="0050108F" w:rsidRDefault="004D5AE6" w:rsidP="00C2342D">
            <w:pPr>
              <w:widowControl w:val="0"/>
              <w:spacing w:after="0" w:line="240" w:lineRule="auto"/>
              <w:jc w:val="both"/>
              <w:rPr>
                <w:rFonts w:ascii="Times New Roman" w:hAnsi="Times New Roman" w:cs="Times New Roman"/>
                <w:sz w:val="18"/>
                <w:szCs w:val="18"/>
              </w:rPr>
            </w:pPr>
            <w:r w:rsidRPr="0050108F">
              <w:rPr>
                <w:rFonts w:ascii="Times New Roman" w:hAnsi="Times New Roman" w:cs="Times New Roman"/>
                <w:sz w:val="18"/>
                <w:szCs w:val="18"/>
              </w:rPr>
              <w:t>- элементы питания, в количестве, необходимом для работы сигнализатора</w:t>
            </w:r>
          </w:p>
        </w:tc>
        <w:tc>
          <w:tcPr>
            <w:tcW w:w="992"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c>
          <w:tcPr>
            <w:tcW w:w="635"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r>
      <w:tr w:rsidR="004D5AE6" w:rsidRPr="00FC11D2" w:rsidTr="00C2342D">
        <w:trPr>
          <w:trHeight w:val="698"/>
          <w:jc w:val="center"/>
        </w:trPr>
        <w:tc>
          <w:tcPr>
            <w:tcW w:w="386" w:type="dxa"/>
            <w:vMerge/>
            <w:shd w:val="clear" w:color="auto" w:fill="FFFFFF" w:themeFill="background1"/>
            <w:vAlign w:val="center"/>
          </w:tcPr>
          <w:p w:rsidR="004D5AE6"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14619C" w:rsidRDefault="004D5AE6" w:rsidP="00C2342D">
            <w:pPr>
              <w:jc w:val="both"/>
              <w:rPr>
                <w:rFonts w:ascii="Times New Roman" w:hAnsi="Times New Roman" w:cs="Times New Roman"/>
                <w:bCs/>
                <w:sz w:val="20"/>
                <w:szCs w:val="20"/>
              </w:rPr>
            </w:pPr>
          </w:p>
        </w:tc>
        <w:tc>
          <w:tcPr>
            <w:tcW w:w="1349" w:type="dxa"/>
            <w:vMerge/>
            <w:shd w:val="clear" w:color="auto" w:fill="FFFFFF" w:themeFill="background1"/>
            <w:vAlign w:val="center"/>
          </w:tcPr>
          <w:p w:rsidR="004D5AE6" w:rsidRDefault="004D5AE6" w:rsidP="00C2342D">
            <w:pPr>
              <w:spacing w:after="0" w:line="0" w:lineRule="atLeast"/>
              <w:contextualSpacing/>
              <w:jc w:val="center"/>
              <w:rPr>
                <w:rFonts w:ascii="Times New Roman" w:hAnsi="Times New Roman" w:cs="Times New Roman"/>
                <w:color w:val="000000"/>
                <w:sz w:val="16"/>
                <w:szCs w:val="16"/>
              </w:rPr>
            </w:pPr>
          </w:p>
        </w:tc>
        <w:tc>
          <w:tcPr>
            <w:tcW w:w="5774" w:type="dxa"/>
            <w:gridSpan w:val="5"/>
            <w:shd w:val="clear" w:color="auto" w:fill="FFFFFF" w:themeFill="background1"/>
            <w:vAlign w:val="center"/>
          </w:tcPr>
          <w:p w:rsidR="004D5AE6" w:rsidRPr="0050108F" w:rsidRDefault="004D5AE6" w:rsidP="00C2342D">
            <w:pPr>
              <w:widowControl w:val="0"/>
              <w:spacing w:after="0" w:line="240" w:lineRule="auto"/>
              <w:jc w:val="both"/>
              <w:rPr>
                <w:rFonts w:ascii="Times New Roman" w:hAnsi="Times New Roman" w:cs="Times New Roman"/>
                <w:sz w:val="18"/>
                <w:szCs w:val="18"/>
              </w:rPr>
            </w:pPr>
            <w:r w:rsidRPr="0050108F">
              <w:rPr>
                <w:rFonts w:ascii="Times New Roman" w:hAnsi="Times New Roman" w:cs="Times New Roman"/>
                <w:sz w:val="18"/>
                <w:szCs w:val="18"/>
              </w:rPr>
              <w:t>Конструкция сигнализатора обеспечивает пользователю удобство и простоту обращения, самостоятельную установку при подготовке и во время эксплуатации.</w:t>
            </w:r>
          </w:p>
        </w:tc>
        <w:tc>
          <w:tcPr>
            <w:tcW w:w="992"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c>
          <w:tcPr>
            <w:tcW w:w="635"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r>
      <w:tr w:rsidR="004D5AE6" w:rsidRPr="00FC11D2" w:rsidTr="00C2342D">
        <w:trPr>
          <w:trHeight w:val="402"/>
          <w:jc w:val="center"/>
        </w:trPr>
        <w:tc>
          <w:tcPr>
            <w:tcW w:w="386" w:type="dxa"/>
            <w:vMerge/>
            <w:shd w:val="clear" w:color="auto" w:fill="FFFFFF" w:themeFill="background1"/>
            <w:vAlign w:val="center"/>
          </w:tcPr>
          <w:p w:rsidR="004D5AE6"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14619C" w:rsidRDefault="004D5AE6" w:rsidP="00C2342D">
            <w:pPr>
              <w:jc w:val="both"/>
              <w:rPr>
                <w:rFonts w:ascii="Times New Roman" w:hAnsi="Times New Roman" w:cs="Times New Roman"/>
                <w:bCs/>
                <w:sz w:val="20"/>
                <w:szCs w:val="20"/>
              </w:rPr>
            </w:pPr>
          </w:p>
        </w:tc>
        <w:tc>
          <w:tcPr>
            <w:tcW w:w="1349" w:type="dxa"/>
            <w:vMerge/>
            <w:shd w:val="clear" w:color="auto" w:fill="FFFFFF" w:themeFill="background1"/>
            <w:vAlign w:val="center"/>
          </w:tcPr>
          <w:p w:rsidR="004D5AE6" w:rsidRDefault="004D5AE6" w:rsidP="00C2342D">
            <w:pPr>
              <w:spacing w:after="0" w:line="0" w:lineRule="atLeast"/>
              <w:contextualSpacing/>
              <w:jc w:val="center"/>
              <w:rPr>
                <w:rFonts w:ascii="Times New Roman" w:hAnsi="Times New Roman" w:cs="Times New Roman"/>
                <w:color w:val="000000"/>
                <w:sz w:val="16"/>
                <w:szCs w:val="16"/>
              </w:rPr>
            </w:pPr>
          </w:p>
        </w:tc>
        <w:tc>
          <w:tcPr>
            <w:tcW w:w="2354" w:type="dxa"/>
            <w:gridSpan w:val="2"/>
            <w:shd w:val="clear" w:color="auto" w:fill="FFFFFF" w:themeFill="background1"/>
            <w:vAlign w:val="center"/>
          </w:tcPr>
          <w:p w:rsidR="004D5AE6" w:rsidRPr="0050108F" w:rsidRDefault="004D5AE6" w:rsidP="00C2342D">
            <w:pPr>
              <w:widowControl w:val="0"/>
              <w:spacing w:after="0" w:line="240" w:lineRule="auto"/>
              <w:jc w:val="both"/>
              <w:rPr>
                <w:rFonts w:ascii="Times New Roman" w:hAnsi="Times New Roman" w:cs="Times New Roman"/>
                <w:sz w:val="18"/>
                <w:szCs w:val="18"/>
              </w:rPr>
            </w:pPr>
            <w:r w:rsidRPr="0050108F">
              <w:rPr>
                <w:rFonts w:ascii="Times New Roman" w:hAnsi="Times New Roman" w:cs="Times New Roman"/>
                <w:sz w:val="18"/>
                <w:szCs w:val="18"/>
              </w:rPr>
              <w:t>Радиус устойчивого приема сигнала:</w:t>
            </w:r>
          </w:p>
          <w:p w:rsidR="004D5AE6" w:rsidRPr="0050108F" w:rsidRDefault="004D5AE6" w:rsidP="00C2342D">
            <w:pPr>
              <w:widowControl w:val="0"/>
              <w:spacing w:after="0" w:line="240" w:lineRule="auto"/>
              <w:jc w:val="both"/>
              <w:rPr>
                <w:rFonts w:ascii="Times New Roman" w:hAnsi="Times New Roman" w:cs="Times New Roman"/>
                <w:sz w:val="18"/>
                <w:szCs w:val="18"/>
              </w:rPr>
            </w:pPr>
          </w:p>
        </w:tc>
        <w:tc>
          <w:tcPr>
            <w:tcW w:w="3420" w:type="dxa"/>
            <w:gridSpan w:val="3"/>
            <w:shd w:val="clear" w:color="auto" w:fill="FFFFFF" w:themeFill="background1"/>
            <w:vAlign w:val="center"/>
          </w:tcPr>
          <w:p w:rsidR="004D5AE6" w:rsidRPr="0050108F" w:rsidRDefault="004D5AE6" w:rsidP="00C2342D">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Pr="0050108F">
              <w:rPr>
                <w:rFonts w:ascii="Times New Roman" w:hAnsi="Times New Roman" w:cs="Times New Roman"/>
                <w:sz w:val="18"/>
                <w:szCs w:val="18"/>
              </w:rPr>
              <w:t>в условиях прямой видимости – 30 м.</w:t>
            </w:r>
          </w:p>
          <w:p w:rsidR="004D5AE6" w:rsidRPr="0050108F" w:rsidRDefault="004D5AE6" w:rsidP="00C2342D">
            <w:pPr>
              <w:widowControl w:val="0"/>
              <w:spacing w:after="0" w:line="240" w:lineRule="auto"/>
              <w:jc w:val="both"/>
              <w:rPr>
                <w:rFonts w:ascii="Times New Roman" w:hAnsi="Times New Roman" w:cs="Times New Roman"/>
                <w:sz w:val="18"/>
                <w:szCs w:val="18"/>
              </w:rPr>
            </w:pPr>
          </w:p>
        </w:tc>
        <w:tc>
          <w:tcPr>
            <w:tcW w:w="992"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c>
          <w:tcPr>
            <w:tcW w:w="635"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r>
      <w:tr w:rsidR="004D5AE6" w:rsidRPr="00FC11D2" w:rsidTr="00C2342D">
        <w:trPr>
          <w:trHeight w:val="765"/>
          <w:jc w:val="center"/>
        </w:trPr>
        <w:tc>
          <w:tcPr>
            <w:tcW w:w="386" w:type="dxa"/>
            <w:vMerge/>
            <w:shd w:val="clear" w:color="auto" w:fill="FFFFFF" w:themeFill="background1"/>
            <w:vAlign w:val="center"/>
          </w:tcPr>
          <w:p w:rsidR="004D5AE6"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14619C" w:rsidRDefault="004D5AE6" w:rsidP="00C2342D">
            <w:pPr>
              <w:jc w:val="both"/>
              <w:rPr>
                <w:rFonts w:ascii="Times New Roman" w:hAnsi="Times New Roman" w:cs="Times New Roman"/>
                <w:bCs/>
                <w:sz w:val="20"/>
                <w:szCs w:val="20"/>
              </w:rPr>
            </w:pPr>
          </w:p>
        </w:tc>
        <w:tc>
          <w:tcPr>
            <w:tcW w:w="1349" w:type="dxa"/>
            <w:vMerge/>
            <w:shd w:val="clear" w:color="auto" w:fill="FFFFFF" w:themeFill="background1"/>
            <w:vAlign w:val="center"/>
          </w:tcPr>
          <w:p w:rsidR="004D5AE6" w:rsidRDefault="004D5AE6" w:rsidP="00C2342D">
            <w:pPr>
              <w:spacing w:after="0" w:line="0" w:lineRule="atLeast"/>
              <w:contextualSpacing/>
              <w:jc w:val="center"/>
              <w:rPr>
                <w:rFonts w:ascii="Times New Roman" w:hAnsi="Times New Roman" w:cs="Times New Roman"/>
                <w:color w:val="000000"/>
                <w:sz w:val="16"/>
                <w:szCs w:val="16"/>
              </w:rPr>
            </w:pPr>
          </w:p>
        </w:tc>
        <w:tc>
          <w:tcPr>
            <w:tcW w:w="2354" w:type="dxa"/>
            <w:gridSpan w:val="2"/>
            <w:shd w:val="clear" w:color="auto" w:fill="FFFFFF" w:themeFill="background1"/>
            <w:vAlign w:val="center"/>
          </w:tcPr>
          <w:p w:rsidR="004D5AE6" w:rsidRPr="0050108F" w:rsidRDefault="004D5AE6" w:rsidP="00C2342D">
            <w:pPr>
              <w:widowControl w:val="0"/>
              <w:spacing w:after="0" w:line="240" w:lineRule="auto"/>
              <w:jc w:val="both"/>
              <w:rPr>
                <w:rFonts w:ascii="Times New Roman" w:hAnsi="Times New Roman" w:cs="Times New Roman"/>
                <w:sz w:val="18"/>
                <w:szCs w:val="18"/>
              </w:rPr>
            </w:pPr>
            <w:r w:rsidRPr="0050108F">
              <w:rPr>
                <w:rFonts w:ascii="Times New Roman" w:hAnsi="Times New Roman" w:cs="Times New Roman"/>
                <w:sz w:val="18"/>
                <w:szCs w:val="18"/>
              </w:rPr>
              <w:t>Количество адресов сигнализирующего устройства</w:t>
            </w:r>
          </w:p>
        </w:tc>
        <w:tc>
          <w:tcPr>
            <w:tcW w:w="3420" w:type="dxa"/>
            <w:gridSpan w:val="3"/>
            <w:shd w:val="clear" w:color="auto" w:fill="FFFFFF" w:themeFill="background1"/>
            <w:vAlign w:val="center"/>
          </w:tcPr>
          <w:p w:rsidR="004D5AE6" w:rsidRPr="0050108F" w:rsidRDefault="004D5AE6" w:rsidP="00C2342D">
            <w:pPr>
              <w:widowControl w:val="0"/>
              <w:spacing w:after="0" w:line="240" w:lineRule="auto"/>
              <w:jc w:val="both"/>
              <w:rPr>
                <w:rFonts w:ascii="Times New Roman" w:hAnsi="Times New Roman" w:cs="Times New Roman"/>
                <w:sz w:val="18"/>
                <w:szCs w:val="18"/>
              </w:rPr>
            </w:pPr>
            <w:r w:rsidRPr="0067644C">
              <w:rPr>
                <w:rFonts w:ascii="Times New Roman" w:hAnsi="Times New Roman" w:cs="Times New Roman"/>
                <w:sz w:val="18"/>
                <w:szCs w:val="18"/>
              </w:rPr>
              <w:t>256</w:t>
            </w:r>
            <w:r>
              <w:rPr>
                <w:rFonts w:ascii="Times New Roman" w:hAnsi="Times New Roman" w:cs="Times New Roman"/>
                <w:sz w:val="18"/>
                <w:szCs w:val="18"/>
              </w:rPr>
              <w:t xml:space="preserve"> - </w:t>
            </w:r>
            <w:r w:rsidRPr="0067644C">
              <w:rPr>
                <w:rFonts w:ascii="Times New Roman" w:hAnsi="Times New Roman" w:cs="Times New Roman"/>
                <w:sz w:val="18"/>
                <w:szCs w:val="18"/>
              </w:rPr>
              <w:t>для гарантии отсутствия ложного срабатывания</w:t>
            </w:r>
          </w:p>
        </w:tc>
        <w:tc>
          <w:tcPr>
            <w:tcW w:w="992"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c>
          <w:tcPr>
            <w:tcW w:w="635"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r>
      <w:tr w:rsidR="004D5AE6" w:rsidRPr="00FC11D2" w:rsidTr="00C2342D">
        <w:trPr>
          <w:trHeight w:val="988"/>
          <w:jc w:val="center"/>
        </w:trPr>
        <w:tc>
          <w:tcPr>
            <w:tcW w:w="386" w:type="dxa"/>
            <w:vMerge/>
            <w:shd w:val="clear" w:color="auto" w:fill="FFFFFF" w:themeFill="background1"/>
            <w:vAlign w:val="center"/>
          </w:tcPr>
          <w:p w:rsidR="004D5AE6"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14619C" w:rsidRDefault="004D5AE6" w:rsidP="00C2342D">
            <w:pPr>
              <w:jc w:val="both"/>
              <w:rPr>
                <w:rFonts w:ascii="Times New Roman" w:hAnsi="Times New Roman" w:cs="Times New Roman"/>
                <w:bCs/>
                <w:sz w:val="20"/>
                <w:szCs w:val="20"/>
              </w:rPr>
            </w:pPr>
          </w:p>
        </w:tc>
        <w:tc>
          <w:tcPr>
            <w:tcW w:w="1349" w:type="dxa"/>
            <w:vMerge/>
            <w:shd w:val="clear" w:color="auto" w:fill="FFFFFF" w:themeFill="background1"/>
            <w:vAlign w:val="center"/>
          </w:tcPr>
          <w:p w:rsidR="004D5AE6" w:rsidRDefault="004D5AE6" w:rsidP="00C2342D">
            <w:pPr>
              <w:spacing w:after="0" w:line="0" w:lineRule="atLeast"/>
              <w:contextualSpacing/>
              <w:jc w:val="center"/>
              <w:rPr>
                <w:rFonts w:ascii="Times New Roman" w:hAnsi="Times New Roman" w:cs="Times New Roman"/>
                <w:color w:val="000000"/>
                <w:sz w:val="16"/>
                <w:szCs w:val="16"/>
              </w:rPr>
            </w:pPr>
          </w:p>
        </w:tc>
        <w:tc>
          <w:tcPr>
            <w:tcW w:w="5774" w:type="dxa"/>
            <w:gridSpan w:val="5"/>
            <w:shd w:val="clear" w:color="auto" w:fill="FFFFFF" w:themeFill="background1"/>
            <w:vAlign w:val="center"/>
          </w:tcPr>
          <w:p w:rsidR="004D5AE6" w:rsidRPr="0050108F" w:rsidRDefault="004D5AE6" w:rsidP="00C2342D">
            <w:pPr>
              <w:widowControl w:val="0"/>
              <w:spacing w:after="0" w:line="240" w:lineRule="auto"/>
              <w:jc w:val="both"/>
              <w:rPr>
                <w:rFonts w:ascii="Times New Roman" w:hAnsi="Times New Roman" w:cs="Times New Roman"/>
                <w:sz w:val="18"/>
                <w:szCs w:val="18"/>
              </w:rPr>
            </w:pPr>
            <w:r w:rsidRPr="0050108F">
              <w:rPr>
                <w:rFonts w:ascii="Times New Roman" w:hAnsi="Times New Roman" w:cs="Times New Roman"/>
                <w:sz w:val="18"/>
                <w:szCs w:val="18"/>
              </w:rPr>
              <w:t>Несущая частота передатчика – частота, разрешения для использования на территории Российской Федерации.</w:t>
            </w:r>
          </w:p>
          <w:p w:rsidR="004D5AE6" w:rsidRPr="0050108F" w:rsidRDefault="004D5AE6" w:rsidP="00C2342D">
            <w:pPr>
              <w:widowControl w:val="0"/>
              <w:spacing w:after="0" w:line="240" w:lineRule="auto"/>
              <w:jc w:val="both"/>
              <w:rPr>
                <w:rFonts w:ascii="Times New Roman" w:hAnsi="Times New Roman" w:cs="Times New Roman"/>
                <w:sz w:val="18"/>
                <w:szCs w:val="18"/>
              </w:rPr>
            </w:pPr>
            <w:r w:rsidRPr="0050108F">
              <w:rPr>
                <w:rFonts w:ascii="Times New Roman" w:hAnsi="Times New Roman" w:cs="Times New Roman"/>
                <w:sz w:val="18"/>
                <w:szCs w:val="18"/>
              </w:rPr>
              <w:t>Сигнализатор звука упакован в индивидуальную упаковку, предохраняющую его от повреждений и загрязнения при транспортировке и хранении.</w:t>
            </w:r>
          </w:p>
        </w:tc>
        <w:tc>
          <w:tcPr>
            <w:tcW w:w="992"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c>
          <w:tcPr>
            <w:tcW w:w="635" w:type="dxa"/>
            <w:vMerge/>
            <w:shd w:val="clear" w:color="auto" w:fill="FFFFFF" w:themeFill="background1"/>
            <w:vAlign w:val="center"/>
          </w:tcPr>
          <w:p w:rsidR="004D5AE6" w:rsidRPr="00FC11D2" w:rsidRDefault="004D5AE6" w:rsidP="00C2342D">
            <w:pPr>
              <w:spacing w:after="0" w:line="0" w:lineRule="atLeast"/>
              <w:contextualSpacing/>
              <w:jc w:val="center"/>
              <w:rPr>
                <w:rFonts w:ascii="Times New Roman" w:hAnsi="Times New Roman" w:cs="Times New Roman"/>
                <w:b/>
                <w:bCs/>
                <w:color w:val="000000"/>
                <w:sz w:val="16"/>
                <w:szCs w:val="16"/>
              </w:rPr>
            </w:pPr>
          </w:p>
        </w:tc>
      </w:tr>
      <w:tr w:rsidR="004D5AE6" w:rsidRPr="00FC11D2" w:rsidTr="00C2342D">
        <w:trPr>
          <w:trHeight w:val="1234"/>
          <w:jc w:val="center"/>
        </w:trPr>
        <w:tc>
          <w:tcPr>
            <w:tcW w:w="386" w:type="dxa"/>
            <w:vMerge w:val="restart"/>
            <w:shd w:val="clear" w:color="auto" w:fill="FFFFFF" w:themeFill="background1"/>
            <w:vAlign w:val="center"/>
          </w:tcPr>
          <w:p w:rsidR="004D5AE6" w:rsidRDefault="004D5AE6" w:rsidP="00C2342D">
            <w:pPr>
              <w:spacing w:after="0" w:line="0" w:lineRule="atLeast"/>
              <w:contextualSpacing/>
              <w:jc w:val="center"/>
              <w:rPr>
                <w:rFonts w:ascii="Times New Roman" w:eastAsia="Calibri" w:hAnsi="Times New Roman" w:cs="Times New Roman"/>
                <w:b/>
                <w:bCs/>
                <w:color w:val="000000"/>
                <w:sz w:val="16"/>
                <w:szCs w:val="16"/>
              </w:rPr>
            </w:pPr>
            <w:r>
              <w:rPr>
                <w:rFonts w:ascii="Times New Roman" w:eastAsia="Calibri" w:hAnsi="Times New Roman" w:cs="Times New Roman"/>
                <w:b/>
                <w:bCs/>
                <w:color w:val="000000"/>
                <w:sz w:val="16"/>
                <w:szCs w:val="16"/>
              </w:rPr>
              <w:t>3</w:t>
            </w:r>
          </w:p>
        </w:tc>
        <w:tc>
          <w:tcPr>
            <w:tcW w:w="1417" w:type="dxa"/>
            <w:vMerge w:val="restart"/>
            <w:shd w:val="clear" w:color="auto" w:fill="FFFFFF" w:themeFill="background1"/>
            <w:vAlign w:val="center"/>
          </w:tcPr>
          <w:p w:rsidR="004D5AE6" w:rsidRPr="00AE0245" w:rsidRDefault="004D5AE6" w:rsidP="00C2342D">
            <w:pPr>
              <w:rPr>
                <w:rFonts w:ascii="Times New Roman" w:hAnsi="Times New Roman" w:cs="Times New Roman"/>
                <w:bCs/>
                <w:sz w:val="18"/>
                <w:szCs w:val="18"/>
              </w:rPr>
            </w:pPr>
            <w:r w:rsidRPr="00AE0245">
              <w:rPr>
                <w:rFonts w:ascii="Times New Roman" w:hAnsi="Times New Roman" w:cs="Times New Roman"/>
                <w:bCs/>
                <w:sz w:val="18"/>
                <w:szCs w:val="18"/>
              </w:rPr>
              <w:t>Сигнализатор звука цифровой с вибрационной и световой индикацией</w:t>
            </w:r>
          </w:p>
          <w:p w:rsidR="004D5AE6" w:rsidRPr="00AE0245" w:rsidRDefault="004D5AE6" w:rsidP="00C2342D">
            <w:pPr>
              <w:spacing w:after="0" w:line="0" w:lineRule="atLeast"/>
              <w:contextualSpacing/>
              <w:jc w:val="center"/>
              <w:rPr>
                <w:rFonts w:ascii="Times New Roman" w:hAnsi="Times New Roman" w:cs="Times New Roman"/>
                <w:color w:val="000000"/>
                <w:sz w:val="18"/>
                <w:szCs w:val="18"/>
              </w:rPr>
            </w:pPr>
          </w:p>
        </w:tc>
        <w:tc>
          <w:tcPr>
            <w:tcW w:w="1349" w:type="dxa"/>
            <w:vMerge w:val="restart"/>
            <w:shd w:val="clear" w:color="auto" w:fill="FFFFFF" w:themeFill="background1"/>
            <w:vAlign w:val="center"/>
          </w:tcPr>
          <w:p w:rsidR="004D5AE6" w:rsidRDefault="004D5AE6" w:rsidP="00C2342D">
            <w:pPr>
              <w:spacing w:after="0" w:line="0" w:lineRule="atLeast"/>
              <w:contextualSpacing/>
              <w:jc w:val="center"/>
              <w:rPr>
                <w:rFonts w:ascii="Times New Roman" w:hAnsi="Times New Roman" w:cs="Times New Roman"/>
                <w:color w:val="000000"/>
                <w:sz w:val="18"/>
                <w:szCs w:val="18"/>
              </w:rPr>
            </w:pPr>
            <w:r w:rsidRPr="00AE0245">
              <w:rPr>
                <w:rFonts w:ascii="Times New Roman" w:hAnsi="Times New Roman" w:cs="Times New Roman"/>
                <w:color w:val="000000"/>
                <w:sz w:val="18"/>
                <w:szCs w:val="18"/>
              </w:rPr>
              <w:t>27.90.20.120/</w:t>
            </w:r>
          </w:p>
          <w:p w:rsidR="004D5AE6" w:rsidRPr="00AE0245" w:rsidRDefault="004D5AE6" w:rsidP="00C2342D">
            <w:pPr>
              <w:spacing w:after="0" w:line="0" w:lineRule="atLeast"/>
              <w:contextualSpacing/>
              <w:jc w:val="center"/>
              <w:rPr>
                <w:rFonts w:ascii="Times New Roman" w:hAnsi="Times New Roman" w:cs="Times New Roman"/>
                <w:color w:val="000000"/>
                <w:sz w:val="18"/>
                <w:szCs w:val="18"/>
              </w:rPr>
            </w:pPr>
            <w:r w:rsidRPr="00AE0245">
              <w:rPr>
                <w:rFonts w:ascii="Times New Roman" w:hAnsi="Times New Roman" w:cs="Times New Roman"/>
                <w:color w:val="000000"/>
                <w:sz w:val="18"/>
                <w:szCs w:val="18"/>
              </w:rPr>
              <w:t>27.90.20.120-00000003</w:t>
            </w:r>
          </w:p>
        </w:tc>
        <w:tc>
          <w:tcPr>
            <w:tcW w:w="5774" w:type="dxa"/>
            <w:gridSpan w:val="5"/>
            <w:shd w:val="clear" w:color="auto" w:fill="FFFFFF" w:themeFill="background1"/>
            <w:vAlign w:val="center"/>
          </w:tcPr>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sidRPr="00546BB6">
              <w:rPr>
                <w:rFonts w:ascii="Times New Roman" w:hAnsi="Times New Roman" w:cs="Times New Roman"/>
                <w:sz w:val="18"/>
                <w:szCs w:val="18"/>
              </w:rPr>
              <w:t xml:space="preserve">Сигнализатор звука цифровой с вибрационной и световой индикацией  для </w:t>
            </w:r>
            <w:proofErr w:type="spellStart"/>
            <w:r w:rsidRPr="00546BB6">
              <w:rPr>
                <w:rFonts w:ascii="Times New Roman" w:hAnsi="Times New Roman" w:cs="Times New Roman"/>
                <w:sz w:val="18"/>
                <w:szCs w:val="18"/>
              </w:rPr>
              <w:t>плохослышащих</w:t>
            </w:r>
            <w:proofErr w:type="spellEnd"/>
            <w:r w:rsidRPr="00546BB6">
              <w:rPr>
                <w:rFonts w:ascii="Times New Roman" w:hAnsi="Times New Roman" w:cs="Times New Roman"/>
                <w:sz w:val="18"/>
                <w:szCs w:val="18"/>
              </w:rPr>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4D5AE6" w:rsidRPr="0050108F" w:rsidRDefault="004D5AE6" w:rsidP="00C2342D">
            <w:pPr>
              <w:widowControl w:val="0"/>
              <w:snapToGrid w:val="0"/>
              <w:spacing w:after="0" w:line="240" w:lineRule="auto"/>
              <w:jc w:val="both"/>
              <w:rPr>
                <w:rFonts w:ascii="Times New Roman" w:hAnsi="Times New Roman" w:cs="Times New Roman"/>
                <w:sz w:val="18"/>
                <w:szCs w:val="18"/>
              </w:rPr>
            </w:pPr>
            <w:r w:rsidRPr="00546BB6">
              <w:rPr>
                <w:rFonts w:ascii="Times New Roman" w:hAnsi="Times New Roman" w:cs="Times New Roman"/>
                <w:sz w:val="18"/>
                <w:szCs w:val="18"/>
              </w:rPr>
              <w:t>Сигнализирующ</w:t>
            </w:r>
            <w:r>
              <w:rPr>
                <w:rFonts w:ascii="Times New Roman" w:hAnsi="Times New Roman" w:cs="Times New Roman"/>
                <w:sz w:val="18"/>
                <w:szCs w:val="18"/>
              </w:rPr>
              <w:t>е</w:t>
            </w:r>
            <w:r w:rsidRPr="00546BB6">
              <w:rPr>
                <w:rFonts w:ascii="Times New Roman" w:hAnsi="Times New Roman" w:cs="Times New Roman"/>
                <w:sz w:val="18"/>
                <w:szCs w:val="18"/>
              </w:rPr>
              <w:t>е устройство беспроводное по конструкции.</w:t>
            </w:r>
          </w:p>
        </w:tc>
        <w:tc>
          <w:tcPr>
            <w:tcW w:w="992" w:type="dxa"/>
            <w:vMerge w:val="restart"/>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r w:rsidRPr="00197C0C">
              <w:rPr>
                <w:rFonts w:ascii="Times New Roman" w:hAnsi="Times New Roman" w:cs="Times New Roman"/>
                <w:bCs/>
                <w:color w:val="000000"/>
                <w:sz w:val="20"/>
                <w:szCs w:val="20"/>
              </w:rPr>
              <w:t>Штука</w:t>
            </w:r>
          </w:p>
        </w:tc>
        <w:tc>
          <w:tcPr>
            <w:tcW w:w="635" w:type="dxa"/>
            <w:vMerge w:val="restart"/>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464</w:t>
            </w:r>
          </w:p>
        </w:tc>
      </w:tr>
      <w:tr w:rsidR="004D5AE6" w:rsidRPr="00FC11D2" w:rsidTr="00C2342D">
        <w:trPr>
          <w:trHeight w:val="1234"/>
          <w:jc w:val="center"/>
        </w:trPr>
        <w:tc>
          <w:tcPr>
            <w:tcW w:w="386" w:type="dxa"/>
            <w:vMerge/>
            <w:shd w:val="clear" w:color="auto" w:fill="FFFFFF" w:themeFill="background1"/>
            <w:vAlign w:val="center"/>
          </w:tcPr>
          <w:p w:rsidR="004D5AE6"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546BB6" w:rsidRDefault="004D5AE6" w:rsidP="00C2342D">
            <w:pPr>
              <w:rPr>
                <w:rFonts w:ascii="Times New Roman" w:hAnsi="Times New Roman" w:cs="Times New Roman"/>
                <w:bCs/>
                <w:sz w:val="20"/>
                <w:szCs w:val="20"/>
              </w:rPr>
            </w:pPr>
          </w:p>
        </w:tc>
        <w:tc>
          <w:tcPr>
            <w:tcW w:w="1349" w:type="dxa"/>
            <w:vMerge/>
            <w:shd w:val="clear" w:color="auto" w:fill="FFFFFF" w:themeFill="background1"/>
            <w:vAlign w:val="center"/>
          </w:tcPr>
          <w:p w:rsidR="004D5AE6" w:rsidRDefault="004D5AE6" w:rsidP="00C2342D">
            <w:pPr>
              <w:spacing w:after="0" w:line="0" w:lineRule="atLeast"/>
              <w:contextualSpacing/>
              <w:jc w:val="center"/>
              <w:rPr>
                <w:rFonts w:ascii="Times New Roman" w:hAnsi="Times New Roman" w:cs="Times New Roman"/>
                <w:color w:val="000000"/>
                <w:sz w:val="16"/>
                <w:szCs w:val="16"/>
              </w:rPr>
            </w:pPr>
          </w:p>
        </w:tc>
        <w:tc>
          <w:tcPr>
            <w:tcW w:w="1521" w:type="dxa"/>
            <w:shd w:val="clear" w:color="auto" w:fill="FFFFFF" w:themeFill="background1"/>
            <w:vAlign w:val="center"/>
          </w:tcPr>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sidRPr="00546BB6">
              <w:rPr>
                <w:rFonts w:ascii="Times New Roman" w:hAnsi="Times New Roman" w:cs="Times New Roman"/>
                <w:sz w:val="18"/>
                <w:szCs w:val="18"/>
              </w:rPr>
              <w:t>Цифровой вибрационно-световой индикатор</w:t>
            </w:r>
          </w:p>
        </w:tc>
        <w:tc>
          <w:tcPr>
            <w:tcW w:w="4253" w:type="dxa"/>
            <w:gridSpan w:val="4"/>
            <w:shd w:val="clear" w:color="auto" w:fill="FFFFFF" w:themeFill="background1"/>
            <w:vAlign w:val="center"/>
          </w:tcPr>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П</w:t>
            </w:r>
            <w:r w:rsidRPr="00546BB6">
              <w:rPr>
                <w:rFonts w:ascii="Times New Roman" w:hAnsi="Times New Roman" w:cs="Times New Roman"/>
                <w:sz w:val="18"/>
                <w:szCs w:val="18"/>
              </w:rPr>
              <w:t xml:space="preserve">ривлекает внимание пользователя с помощью: </w:t>
            </w:r>
          </w:p>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sidRPr="00546BB6">
              <w:rPr>
                <w:rFonts w:ascii="Times New Roman" w:hAnsi="Times New Roman" w:cs="Times New Roman"/>
                <w:sz w:val="18"/>
                <w:szCs w:val="18"/>
              </w:rPr>
              <w:t>-вибрации корпуса наручного приемника</w:t>
            </w:r>
          </w:p>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sidRPr="00546BB6">
              <w:rPr>
                <w:rFonts w:ascii="Times New Roman" w:hAnsi="Times New Roman" w:cs="Times New Roman"/>
                <w:sz w:val="18"/>
                <w:szCs w:val="18"/>
              </w:rPr>
              <w:t>-светодиодной индикацией наручного приемника;</w:t>
            </w:r>
          </w:p>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sidRPr="00546BB6">
              <w:rPr>
                <w:rFonts w:ascii="Times New Roman" w:hAnsi="Times New Roman" w:cs="Times New Roman"/>
                <w:sz w:val="18"/>
                <w:szCs w:val="18"/>
              </w:rPr>
              <w:t>-индикацией рабочего состояния наручного приемника;</w:t>
            </w:r>
          </w:p>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sidRPr="00546BB6">
              <w:rPr>
                <w:rFonts w:ascii="Times New Roman" w:hAnsi="Times New Roman" w:cs="Times New Roman"/>
                <w:sz w:val="18"/>
                <w:szCs w:val="18"/>
              </w:rPr>
              <w:t>-светодиодной индикацией на корпусе передатчиков сигнала телефона/домофона, дверного звонка о поступающих на передатчики сигналах.</w:t>
            </w:r>
          </w:p>
        </w:tc>
        <w:tc>
          <w:tcPr>
            <w:tcW w:w="992" w:type="dxa"/>
            <w:vMerge/>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p>
        </w:tc>
        <w:tc>
          <w:tcPr>
            <w:tcW w:w="635" w:type="dxa"/>
            <w:vMerge/>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p>
        </w:tc>
      </w:tr>
      <w:tr w:rsidR="004D5AE6" w:rsidRPr="00FC11D2" w:rsidTr="00C2342D">
        <w:trPr>
          <w:trHeight w:val="1234"/>
          <w:jc w:val="center"/>
        </w:trPr>
        <w:tc>
          <w:tcPr>
            <w:tcW w:w="386" w:type="dxa"/>
            <w:vMerge/>
            <w:shd w:val="clear" w:color="auto" w:fill="FFFFFF" w:themeFill="background1"/>
            <w:vAlign w:val="center"/>
          </w:tcPr>
          <w:p w:rsidR="004D5AE6"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546BB6" w:rsidRDefault="004D5AE6" w:rsidP="00C2342D">
            <w:pPr>
              <w:rPr>
                <w:rFonts w:ascii="Times New Roman" w:hAnsi="Times New Roman" w:cs="Times New Roman"/>
                <w:bCs/>
                <w:sz w:val="20"/>
                <w:szCs w:val="20"/>
              </w:rPr>
            </w:pPr>
          </w:p>
        </w:tc>
        <w:tc>
          <w:tcPr>
            <w:tcW w:w="1349" w:type="dxa"/>
            <w:vMerge/>
            <w:shd w:val="clear" w:color="auto" w:fill="FFFFFF" w:themeFill="background1"/>
            <w:vAlign w:val="center"/>
          </w:tcPr>
          <w:p w:rsidR="004D5AE6" w:rsidRDefault="004D5AE6" w:rsidP="00C2342D">
            <w:pPr>
              <w:spacing w:after="0" w:line="0" w:lineRule="atLeast"/>
              <w:contextualSpacing/>
              <w:jc w:val="center"/>
              <w:rPr>
                <w:rFonts w:ascii="Times New Roman" w:hAnsi="Times New Roman" w:cs="Times New Roman"/>
                <w:color w:val="000000"/>
                <w:sz w:val="16"/>
                <w:szCs w:val="16"/>
              </w:rPr>
            </w:pPr>
          </w:p>
        </w:tc>
        <w:tc>
          <w:tcPr>
            <w:tcW w:w="1521" w:type="dxa"/>
            <w:shd w:val="clear" w:color="auto" w:fill="FFFFFF" w:themeFill="background1"/>
            <w:vAlign w:val="center"/>
          </w:tcPr>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sidRPr="00546BB6">
              <w:rPr>
                <w:rFonts w:ascii="Times New Roman" w:hAnsi="Times New Roman" w:cs="Times New Roman"/>
                <w:sz w:val="18"/>
                <w:szCs w:val="18"/>
              </w:rPr>
              <w:t>Цифровой наручный приемник со светодиодной индикацией</w:t>
            </w:r>
          </w:p>
        </w:tc>
        <w:tc>
          <w:tcPr>
            <w:tcW w:w="4253" w:type="dxa"/>
            <w:gridSpan w:val="4"/>
            <w:shd w:val="clear" w:color="auto" w:fill="FFFFFF" w:themeFill="background1"/>
            <w:vAlign w:val="center"/>
          </w:tcPr>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С</w:t>
            </w:r>
            <w:r w:rsidRPr="00546BB6">
              <w:rPr>
                <w:rFonts w:ascii="Times New Roman" w:hAnsi="Times New Roman" w:cs="Times New Roman"/>
                <w:sz w:val="18"/>
                <w:szCs w:val="18"/>
              </w:rPr>
              <w:t>лужит для приема сигналов домофона, дверного звонка, телефонного звонка. Корпус наручного приемника выполнен в форм-факторе наручных часов. Имеет кнопку включения/сброса со светодиодной индикацией. При включенном приемнике, кнопка включения подает яркие периодические световые импульсы (индикатор рабочего состояния) различимые в дневное время суток. Для каждого бытового сигнала имеются специальные иконки с пиктограммой. При входящем сигнале на наручный приемник загораются яркими вспышками хорошо различимыми в дневное время суток индивидуальные пиктограммы для каждого вида сигнала, сопровождающиеся индивидуальным тактильным рисунком вибрации для каждого типа сигнала.  Наручный приемник оснащен эластичным ремешком для ношения на руке. Питание наручного приемника осуществляется от элементов питания.</w:t>
            </w:r>
          </w:p>
        </w:tc>
        <w:tc>
          <w:tcPr>
            <w:tcW w:w="992" w:type="dxa"/>
            <w:vMerge/>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p>
        </w:tc>
        <w:tc>
          <w:tcPr>
            <w:tcW w:w="635" w:type="dxa"/>
            <w:vMerge/>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p>
        </w:tc>
      </w:tr>
      <w:tr w:rsidR="004D5AE6" w:rsidRPr="00FC11D2" w:rsidTr="00C2342D">
        <w:trPr>
          <w:trHeight w:val="1234"/>
          <w:jc w:val="center"/>
        </w:trPr>
        <w:tc>
          <w:tcPr>
            <w:tcW w:w="386" w:type="dxa"/>
            <w:vMerge/>
            <w:shd w:val="clear" w:color="auto" w:fill="FFFFFF" w:themeFill="background1"/>
            <w:vAlign w:val="center"/>
          </w:tcPr>
          <w:p w:rsidR="004D5AE6"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546BB6" w:rsidRDefault="004D5AE6" w:rsidP="00C2342D">
            <w:pPr>
              <w:rPr>
                <w:rFonts w:ascii="Times New Roman" w:hAnsi="Times New Roman" w:cs="Times New Roman"/>
                <w:bCs/>
                <w:sz w:val="20"/>
                <w:szCs w:val="20"/>
              </w:rPr>
            </w:pPr>
          </w:p>
        </w:tc>
        <w:tc>
          <w:tcPr>
            <w:tcW w:w="1349" w:type="dxa"/>
            <w:vMerge/>
            <w:shd w:val="clear" w:color="auto" w:fill="FFFFFF" w:themeFill="background1"/>
            <w:vAlign w:val="center"/>
          </w:tcPr>
          <w:p w:rsidR="004D5AE6" w:rsidRDefault="004D5AE6" w:rsidP="00C2342D">
            <w:pPr>
              <w:spacing w:after="0" w:line="0" w:lineRule="atLeast"/>
              <w:contextualSpacing/>
              <w:jc w:val="center"/>
              <w:rPr>
                <w:rFonts w:ascii="Times New Roman" w:hAnsi="Times New Roman" w:cs="Times New Roman"/>
                <w:color w:val="000000"/>
                <w:sz w:val="16"/>
                <w:szCs w:val="16"/>
              </w:rPr>
            </w:pPr>
          </w:p>
        </w:tc>
        <w:tc>
          <w:tcPr>
            <w:tcW w:w="1521" w:type="dxa"/>
            <w:shd w:val="clear" w:color="auto" w:fill="FFFFFF" w:themeFill="background1"/>
            <w:vAlign w:val="center"/>
          </w:tcPr>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sidRPr="00546BB6">
              <w:rPr>
                <w:rFonts w:ascii="Times New Roman" w:hAnsi="Times New Roman" w:cs="Times New Roman"/>
                <w:sz w:val="18"/>
                <w:szCs w:val="18"/>
              </w:rPr>
              <w:t>Цифровые передатчики</w:t>
            </w:r>
          </w:p>
        </w:tc>
        <w:tc>
          <w:tcPr>
            <w:tcW w:w="4253" w:type="dxa"/>
            <w:gridSpan w:val="4"/>
            <w:shd w:val="clear" w:color="auto" w:fill="FFFFFF" w:themeFill="background1"/>
            <w:vAlign w:val="center"/>
          </w:tcPr>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С</w:t>
            </w:r>
            <w:r w:rsidRPr="00546BB6">
              <w:rPr>
                <w:rFonts w:ascii="Times New Roman" w:hAnsi="Times New Roman" w:cs="Times New Roman"/>
                <w:sz w:val="18"/>
                <w:szCs w:val="18"/>
              </w:rPr>
              <w:t>лужат для передачи информации о входном сигнале дверного звонка, домофона, телефона на наручный приемник. В передатчиках установлены электрические датчики, что исключает возможность ложного срабатывания. Передатчик</w:t>
            </w:r>
            <w:r>
              <w:rPr>
                <w:rFonts w:ascii="Times New Roman" w:hAnsi="Times New Roman" w:cs="Times New Roman"/>
                <w:sz w:val="18"/>
                <w:szCs w:val="18"/>
              </w:rPr>
              <w:t>и</w:t>
            </w:r>
            <w:r w:rsidRPr="00546BB6">
              <w:rPr>
                <w:rFonts w:ascii="Times New Roman" w:hAnsi="Times New Roman" w:cs="Times New Roman"/>
                <w:sz w:val="18"/>
                <w:szCs w:val="18"/>
              </w:rPr>
              <w:t xml:space="preserve"> звонка домофона/телефона подключаются проводным способом к источнику сигнала с помощью модульных разъемов и клемм. Передатчик дверного звонка имеет вид беспроводного дверного звонка. Все передатчики оснащены световым индикатором для дополнительного оповещения </w:t>
            </w:r>
            <w:r>
              <w:rPr>
                <w:rFonts w:ascii="Times New Roman" w:hAnsi="Times New Roman" w:cs="Times New Roman"/>
                <w:sz w:val="18"/>
                <w:szCs w:val="18"/>
              </w:rPr>
              <w:t>пользователя</w:t>
            </w:r>
            <w:r w:rsidRPr="00546BB6">
              <w:rPr>
                <w:rFonts w:ascii="Times New Roman" w:hAnsi="Times New Roman" w:cs="Times New Roman"/>
                <w:sz w:val="18"/>
                <w:szCs w:val="18"/>
              </w:rPr>
              <w:t xml:space="preserve">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w:t>
            </w:r>
            <w:r>
              <w:rPr>
                <w:rFonts w:ascii="Times New Roman" w:hAnsi="Times New Roman" w:cs="Times New Roman"/>
                <w:sz w:val="18"/>
                <w:szCs w:val="18"/>
              </w:rPr>
              <w:t>айном нажатии.</w:t>
            </w:r>
          </w:p>
        </w:tc>
        <w:tc>
          <w:tcPr>
            <w:tcW w:w="992" w:type="dxa"/>
            <w:vMerge/>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p>
        </w:tc>
        <w:tc>
          <w:tcPr>
            <w:tcW w:w="635" w:type="dxa"/>
            <w:vMerge/>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p>
        </w:tc>
      </w:tr>
      <w:tr w:rsidR="004D5AE6" w:rsidRPr="00FC11D2" w:rsidTr="00C2342D">
        <w:trPr>
          <w:trHeight w:val="1234"/>
          <w:jc w:val="center"/>
        </w:trPr>
        <w:tc>
          <w:tcPr>
            <w:tcW w:w="386" w:type="dxa"/>
            <w:vMerge/>
            <w:shd w:val="clear" w:color="auto" w:fill="FFFFFF" w:themeFill="background1"/>
            <w:vAlign w:val="center"/>
          </w:tcPr>
          <w:p w:rsidR="004D5AE6"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546BB6" w:rsidRDefault="004D5AE6" w:rsidP="00C2342D">
            <w:pPr>
              <w:rPr>
                <w:rFonts w:ascii="Times New Roman" w:hAnsi="Times New Roman" w:cs="Times New Roman"/>
                <w:bCs/>
                <w:sz w:val="20"/>
                <w:szCs w:val="20"/>
              </w:rPr>
            </w:pPr>
          </w:p>
        </w:tc>
        <w:tc>
          <w:tcPr>
            <w:tcW w:w="1349" w:type="dxa"/>
            <w:vMerge/>
            <w:shd w:val="clear" w:color="auto" w:fill="FFFFFF" w:themeFill="background1"/>
            <w:vAlign w:val="center"/>
          </w:tcPr>
          <w:p w:rsidR="004D5AE6" w:rsidRDefault="004D5AE6" w:rsidP="00C2342D">
            <w:pPr>
              <w:spacing w:after="0" w:line="0" w:lineRule="atLeast"/>
              <w:contextualSpacing/>
              <w:jc w:val="center"/>
              <w:rPr>
                <w:rFonts w:ascii="Times New Roman" w:hAnsi="Times New Roman" w:cs="Times New Roman"/>
                <w:color w:val="000000"/>
                <w:sz w:val="16"/>
                <w:szCs w:val="16"/>
              </w:rPr>
            </w:pPr>
          </w:p>
        </w:tc>
        <w:tc>
          <w:tcPr>
            <w:tcW w:w="1521" w:type="dxa"/>
            <w:shd w:val="clear" w:color="auto" w:fill="FFFFFF" w:themeFill="background1"/>
            <w:vAlign w:val="center"/>
          </w:tcPr>
          <w:p w:rsidR="004D5AE6" w:rsidRPr="00546BB6" w:rsidRDefault="004D5AE6" w:rsidP="00C2342D">
            <w:pPr>
              <w:widowControl w:val="0"/>
              <w:snapToGrid w:val="0"/>
              <w:spacing w:after="0" w:line="240" w:lineRule="auto"/>
              <w:ind w:right="34"/>
              <w:jc w:val="both"/>
              <w:rPr>
                <w:rFonts w:ascii="Times New Roman" w:hAnsi="Times New Roman" w:cs="Times New Roman"/>
                <w:sz w:val="18"/>
                <w:szCs w:val="18"/>
              </w:rPr>
            </w:pPr>
            <w:r w:rsidRPr="00546BB6">
              <w:rPr>
                <w:rFonts w:ascii="Times New Roman" w:hAnsi="Times New Roman" w:cs="Times New Roman"/>
                <w:sz w:val="18"/>
                <w:szCs w:val="18"/>
              </w:rPr>
              <w:t>В комплектацию сигнализатора входят:</w:t>
            </w:r>
          </w:p>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p>
        </w:tc>
        <w:tc>
          <w:tcPr>
            <w:tcW w:w="4253" w:type="dxa"/>
            <w:gridSpan w:val="4"/>
            <w:shd w:val="clear" w:color="auto" w:fill="FFFFFF" w:themeFill="background1"/>
            <w:vAlign w:val="center"/>
          </w:tcPr>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sidRPr="00546BB6">
              <w:rPr>
                <w:rFonts w:ascii="Times New Roman" w:hAnsi="Times New Roman" w:cs="Times New Roman"/>
                <w:sz w:val="18"/>
                <w:szCs w:val="18"/>
              </w:rPr>
              <w:t>- наручный приемник;</w:t>
            </w:r>
          </w:p>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sidRPr="00546BB6">
              <w:rPr>
                <w:rFonts w:ascii="Times New Roman" w:hAnsi="Times New Roman" w:cs="Times New Roman"/>
                <w:sz w:val="18"/>
                <w:szCs w:val="18"/>
              </w:rPr>
              <w:t>- передатчик звонка домофона/телефона;</w:t>
            </w:r>
          </w:p>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sidRPr="00546BB6">
              <w:rPr>
                <w:rFonts w:ascii="Times New Roman" w:hAnsi="Times New Roman" w:cs="Times New Roman"/>
                <w:sz w:val="18"/>
                <w:szCs w:val="18"/>
              </w:rPr>
              <w:t>- передатчик дверного звонка;</w:t>
            </w:r>
          </w:p>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sidRPr="00546BB6">
              <w:rPr>
                <w:rFonts w:ascii="Times New Roman" w:hAnsi="Times New Roman" w:cs="Times New Roman"/>
                <w:sz w:val="18"/>
                <w:szCs w:val="18"/>
              </w:rPr>
              <w:t>- переходник для подключения к телефонной линии;</w:t>
            </w:r>
          </w:p>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sidRPr="00546BB6">
              <w:rPr>
                <w:rFonts w:ascii="Times New Roman" w:hAnsi="Times New Roman" w:cs="Times New Roman"/>
                <w:sz w:val="18"/>
                <w:szCs w:val="18"/>
              </w:rPr>
              <w:t>- клеммы для подключения к линии домофона;</w:t>
            </w:r>
          </w:p>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sidRPr="00546BB6">
              <w:rPr>
                <w:rFonts w:ascii="Times New Roman" w:hAnsi="Times New Roman" w:cs="Times New Roman"/>
                <w:sz w:val="18"/>
                <w:szCs w:val="18"/>
              </w:rPr>
              <w:t>- элементы питания, в количестве, необходимом для работы сигнализатора.</w:t>
            </w:r>
          </w:p>
        </w:tc>
        <w:tc>
          <w:tcPr>
            <w:tcW w:w="992" w:type="dxa"/>
            <w:vMerge/>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p>
        </w:tc>
        <w:tc>
          <w:tcPr>
            <w:tcW w:w="635" w:type="dxa"/>
            <w:vMerge/>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p>
        </w:tc>
      </w:tr>
      <w:tr w:rsidR="004D5AE6" w:rsidRPr="00FC11D2" w:rsidTr="00C2342D">
        <w:trPr>
          <w:trHeight w:val="648"/>
          <w:jc w:val="center"/>
        </w:trPr>
        <w:tc>
          <w:tcPr>
            <w:tcW w:w="386" w:type="dxa"/>
            <w:vMerge/>
            <w:shd w:val="clear" w:color="auto" w:fill="FFFFFF" w:themeFill="background1"/>
            <w:vAlign w:val="center"/>
          </w:tcPr>
          <w:p w:rsidR="004D5AE6"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546BB6" w:rsidRDefault="004D5AE6" w:rsidP="00C2342D">
            <w:pPr>
              <w:rPr>
                <w:rFonts w:ascii="Times New Roman" w:hAnsi="Times New Roman" w:cs="Times New Roman"/>
                <w:bCs/>
                <w:sz w:val="20"/>
                <w:szCs w:val="20"/>
              </w:rPr>
            </w:pPr>
          </w:p>
        </w:tc>
        <w:tc>
          <w:tcPr>
            <w:tcW w:w="1349" w:type="dxa"/>
            <w:vMerge/>
            <w:shd w:val="clear" w:color="auto" w:fill="FFFFFF" w:themeFill="background1"/>
            <w:vAlign w:val="center"/>
          </w:tcPr>
          <w:p w:rsidR="004D5AE6" w:rsidRDefault="004D5AE6" w:rsidP="00C2342D">
            <w:pPr>
              <w:spacing w:after="0" w:line="0" w:lineRule="atLeast"/>
              <w:contextualSpacing/>
              <w:jc w:val="center"/>
              <w:rPr>
                <w:rFonts w:ascii="Times New Roman" w:hAnsi="Times New Roman" w:cs="Times New Roman"/>
                <w:color w:val="000000"/>
                <w:sz w:val="16"/>
                <w:szCs w:val="16"/>
              </w:rPr>
            </w:pPr>
          </w:p>
        </w:tc>
        <w:tc>
          <w:tcPr>
            <w:tcW w:w="5774" w:type="dxa"/>
            <w:gridSpan w:val="5"/>
            <w:shd w:val="clear" w:color="auto" w:fill="FFFFFF" w:themeFill="background1"/>
            <w:vAlign w:val="center"/>
          </w:tcPr>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sidRPr="00546BB6">
              <w:rPr>
                <w:rFonts w:ascii="Times New Roman" w:hAnsi="Times New Roman" w:cs="Times New Roman"/>
                <w:sz w:val="18"/>
                <w:szCs w:val="18"/>
              </w:rPr>
              <w:t>Конструкция сигнализатора обеспечивает пользователю удобство и простоту обращения, самостоятельную установку при подготовке и во время эксплуатации.</w:t>
            </w:r>
          </w:p>
        </w:tc>
        <w:tc>
          <w:tcPr>
            <w:tcW w:w="992" w:type="dxa"/>
            <w:vMerge/>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p>
        </w:tc>
        <w:tc>
          <w:tcPr>
            <w:tcW w:w="635" w:type="dxa"/>
            <w:vMerge/>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p>
        </w:tc>
      </w:tr>
      <w:tr w:rsidR="004D5AE6" w:rsidRPr="00FC11D2" w:rsidTr="00C2342D">
        <w:trPr>
          <w:trHeight w:val="513"/>
          <w:jc w:val="center"/>
        </w:trPr>
        <w:tc>
          <w:tcPr>
            <w:tcW w:w="386" w:type="dxa"/>
            <w:vMerge/>
            <w:shd w:val="clear" w:color="auto" w:fill="FFFFFF" w:themeFill="background1"/>
            <w:vAlign w:val="center"/>
          </w:tcPr>
          <w:p w:rsidR="004D5AE6"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546BB6" w:rsidRDefault="004D5AE6" w:rsidP="00C2342D">
            <w:pPr>
              <w:rPr>
                <w:rFonts w:ascii="Times New Roman" w:hAnsi="Times New Roman" w:cs="Times New Roman"/>
                <w:bCs/>
                <w:sz w:val="20"/>
                <w:szCs w:val="20"/>
              </w:rPr>
            </w:pPr>
          </w:p>
        </w:tc>
        <w:tc>
          <w:tcPr>
            <w:tcW w:w="1349" w:type="dxa"/>
            <w:vMerge/>
            <w:shd w:val="clear" w:color="auto" w:fill="FFFFFF" w:themeFill="background1"/>
            <w:vAlign w:val="center"/>
          </w:tcPr>
          <w:p w:rsidR="004D5AE6" w:rsidRDefault="004D5AE6" w:rsidP="00C2342D">
            <w:pPr>
              <w:spacing w:after="0" w:line="0" w:lineRule="atLeast"/>
              <w:contextualSpacing/>
              <w:jc w:val="center"/>
              <w:rPr>
                <w:rFonts w:ascii="Times New Roman" w:hAnsi="Times New Roman" w:cs="Times New Roman"/>
                <w:color w:val="000000"/>
                <w:sz w:val="16"/>
                <w:szCs w:val="16"/>
              </w:rPr>
            </w:pPr>
          </w:p>
        </w:tc>
        <w:tc>
          <w:tcPr>
            <w:tcW w:w="1521" w:type="dxa"/>
            <w:shd w:val="clear" w:color="auto" w:fill="FFFFFF" w:themeFill="background1"/>
            <w:vAlign w:val="center"/>
          </w:tcPr>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sidRPr="00546BB6">
              <w:rPr>
                <w:rFonts w:ascii="Times New Roman" w:hAnsi="Times New Roman" w:cs="Times New Roman"/>
                <w:sz w:val="18"/>
                <w:szCs w:val="18"/>
              </w:rPr>
              <w:t>Ра</w:t>
            </w:r>
            <w:r>
              <w:rPr>
                <w:rFonts w:ascii="Times New Roman" w:hAnsi="Times New Roman" w:cs="Times New Roman"/>
                <w:sz w:val="18"/>
                <w:szCs w:val="18"/>
              </w:rPr>
              <w:t>диус устойчивого приема сигнала</w:t>
            </w:r>
          </w:p>
          <w:p w:rsidR="004D5AE6" w:rsidRPr="00546BB6" w:rsidRDefault="004D5AE6" w:rsidP="00C2342D">
            <w:pPr>
              <w:widowControl w:val="0"/>
              <w:snapToGrid w:val="0"/>
              <w:spacing w:after="0" w:line="240" w:lineRule="auto"/>
              <w:ind w:firstLine="179"/>
              <w:jc w:val="both"/>
              <w:rPr>
                <w:rFonts w:ascii="Times New Roman" w:hAnsi="Times New Roman" w:cs="Times New Roman"/>
                <w:sz w:val="18"/>
                <w:szCs w:val="18"/>
              </w:rPr>
            </w:pPr>
          </w:p>
        </w:tc>
        <w:tc>
          <w:tcPr>
            <w:tcW w:w="4253" w:type="dxa"/>
            <w:gridSpan w:val="4"/>
            <w:shd w:val="clear" w:color="auto" w:fill="FFFFFF" w:themeFill="background1"/>
            <w:vAlign w:val="center"/>
          </w:tcPr>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sidRPr="00546BB6">
              <w:rPr>
                <w:rFonts w:ascii="Times New Roman" w:hAnsi="Times New Roman" w:cs="Times New Roman"/>
                <w:sz w:val="18"/>
                <w:szCs w:val="18"/>
              </w:rPr>
              <w:t xml:space="preserve"> в условиях прямой видимости 30 м.</w:t>
            </w:r>
          </w:p>
        </w:tc>
        <w:tc>
          <w:tcPr>
            <w:tcW w:w="992" w:type="dxa"/>
            <w:vMerge/>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p>
        </w:tc>
        <w:tc>
          <w:tcPr>
            <w:tcW w:w="635" w:type="dxa"/>
            <w:vMerge/>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p>
        </w:tc>
      </w:tr>
      <w:tr w:rsidR="004D5AE6" w:rsidRPr="00FC11D2" w:rsidTr="00C2342D">
        <w:trPr>
          <w:trHeight w:val="513"/>
          <w:jc w:val="center"/>
        </w:trPr>
        <w:tc>
          <w:tcPr>
            <w:tcW w:w="386" w:type="dxa"/>
            <w:vMerge/>
            <w:shd w:val="clear" w:color="auto" w:fill="FFFFFF" w:themeFill="background1"/>
            <w:vAlign w:val="center"/>
          </w:tcPr>
          <w:p w:rsidR="004D5AE6"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546BB6" w:rsidRDefault="004D5AE6" w:rsidP="00C2342D">
            <w:pPr>
              <w:rPr>
                <w:rFonts w:ascii="Times New Roman" w:hAnsi="Times New Roman" w:cs="Times New Roman"/>
                <w:bCs/>
                <w:sz w:val="20"/>
                <w:szCs w:val="20"/>
              </w:rPr>
            </w:pPr>
          </w:p>
        </w:tc>
        <w:tc>
          <w:tcPr>
            <w:tcW w:w="1349" w:type="dxa"/>
            <w:vMerge/>
            <w:shd w:val="clear" w:color="auto" w:fill="FFFFFF" w:themeFill="background1"/>
            <w:vAlign w:val="center"/>
          </w:tcPr>
          <w:p w:rsidR="004D5AE6" w:rsidRDefault="004D5AE6" w:rsidP="00C2342D">
            <w:pPr>
              <w:spacing w:after="0" w:line="0" w:lineRule="atLeast"/>
              <w:contextualSpacing/>
              <w:jc w:val="center"/>
              <w:rPr>
                <w:rFonts w:ascii="Times New Roman" w:hAnsi="Times New Roman" w:cs="Times New Roman"/>
                <w:color w:val="000000"/>
                <w:sz w:val="16"/>
                <w:szCs w:val="16"/>
              </w:rPr>
            </w:pPr>
          </w:p>
        </w:tc>
        <w:tc>
          <w:tcPr>
            <w:tcW w:w="1521" w:type="dxa"/>
            <w:shd w:val="clear" w:color="auto" w:fill="FFFFFF" w:themeFill="background1"/>
            <w:vAlign w:val="center"/>
          </w:tcPr>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sidRPr="00546BB6">
              <w:rPr>
                <w:rFonts w:ascii="Times New Roman" w:hAnsi="Times New Roman" w:cs="Times New Roman"/>
                <w:sz w:val="18"/>
                <w:szCs w:val="18"/>
              </w:rPr>
              <w:t>Количество адресов сигнализирующего устройства</w:t>
            </w:r>
          </w:p>
        </w:tc>
        <w:tc>
          <w:tcPr>
            <w:tcW w:w="4253" w:type="dxa"/>
            <w:gridSpan w:val="4"/>
            <w:shd w:val="clear" w:color="auto" w:fill="FFFFFF" w:themeFill="background1"/>
            <w:vAlign w:val="center"/>
          </w:tcPr>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sidRPr="0067644C">
              <w:rPr>
                <w:rFonts w:ascii="Times New Roman" w:hAnsi="Times New Roman" w:cs="Times New Roman"/>
                <w:sz w:val="18"/>
                <w:szCs w:val="18"/>
              </w:rPr>
              <w:t>256</w:t>
            </w:r>
            <w:r>
              <w:rPr>
                <w:rFonts w:ascii="Times New Roman" w:hAnsi="Times New Roman" w:cs="Times New Roman"/>
                <w:sz w:val="18"/>
                <w:szCs w:val="18"/>
              </w:rPr>
              <w:t xml:space="preserve"> - </w:t>
            </w:r>
            <w:r w:rsidRPr="0067644C">
              <w:rPr>
                <w:rFonts w:ascii="Times New Roman" w:hAnsi="Times New Roman" w:cs="Times New Roman"/>
                <w:sz w:val="18"/>
                <w:szCs w:val="18"/>
              </w:rPr>
              <w:t>для гарантии отсутствия ложного срабатывания</w:t>
            </w:r>
            <w:r w:rsidRPr="00546BB6">
              <w:rPr>
                <w:rFonts w:ascii="Times New Roman" w:hAnsi="Times New Roman" w:cs="Times New Roman"/>
                <w:sz w:val="18"/>
                <w:szCs w:val="18"/>
              </w:rPr>
              <w:t xml:space="preserve"> </w:t>
            </w:r>
          </w:p>
        </w:tc>
        <w:tc>
          <w:tcPr>
            <w:tcW w:w="992" w:type="dxa"/>
            <w:vMerge/>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p>
        </w:tc>
        <w:tc>
          <w:tcPr>
            <w:tcW w:w="635" w:type="dxa"/>
            <w:vMerge/>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p>
        </w:tc>
      </w:tr>
      <w:tr w:rsidR="004D5AE6" w:rsidRPr="00FC11D2" w:rsidTr="00C2342D">
        <w:trPr>
          <w:trHeight w:val="513"/>
          <w:jc w:val="center"/>
        </w:trPr>
        <w:tc>
          <w:tcPr>
            <w:tcW w:w="386" w:type="dxa"/>
            <w:vMerge/>
            <w:shd w:val="clear" w:color="auto" w:fill="FFFFFF" w:themeFill="background1"/>
            <w:vAlign w:val="center"/>
          </w:tcPr>
          <w:p w:rsidR="004D5AE6" w:rsidRDefault="004D5AE6" w:rsidP="00C2342D">
            <w:pPr>
              <w:spacing w:after="0" w:line="0" w:lineRule="atLeast"/>
              <w:contextualSpacing/>
              <w:jc w:val="center"/>
              <w:rPr>
                <w:rFonts w:ascii="Times New Roman" w:eastAsia="Calibri" w:hAnsi="Times New Roman" w:cs="Times New Roman"/>
                <w:b/>
                <w:bCs/>
                <w:color w:val="000000"/>
                <w:sz w:val="16"/>
                <w:szCs w:val="16"/>
              </w:rPr>
            </w:pPr>
          </w:p>
        </w:tc>
        <w:tc>
          <w:tcPr>
            <w:tcW w:w="1417" w:type="dxa"/>
            <w:vMerge/>
            <w:shd w:val="clear" w:color="auto" w:fill="FFFFFF" w:themeFill="background1"/>
            <w:vAlign w:val="center"/>
          </w:tcPr>
          <w:p w:rsidR="004D5AE6" w:rsidRPr="00546BB6" w:rsidRDefault="004D5AE6" w:rsidP="00C2342D">
            <w:pPr>
              <w:rPr>
                <w:rFonts w:ascii="Times New Roman" w:hAnsi="Times New Roman" w:cs="Times New Roman"/>
                <w:bCs/>
                <w:sz w:val="20"/>
                <w:szCs w:val="20"/>
              </w:rPr>
            </w:pPr>
          </w:p>
        </w:tc>
        <w:tc>
          <w:tcPr>
            <w:tcW w:w="1349" w:type="dxa"/>
            <w:vMerge/>
            <w:shd w:val="clear" w:color="auto" w:fill="FFFFFF" w:themeFill="background1"/>
            <w:vAlign w:val="center"/>
          </w:tcPr>
          <w:p w:rsidR="004D5AE6" w:rsidRDefault="004D5AE6" w:rsidP="00C2342D">
            <w:pPr>
              <w:spacing w:after="0" w:line="0" w:lineRule="atLeast"/>
              <w:contextualSpacing/>
              <w:jc w:val="center"/>
              <w:rPr>
                <w:rFonts w:ascii="Times New Roman" w:hAnsi="Times New Roman" w:cs="Times New Roman"/>
                <w:color w:val="000000"/>
                <w:sz w:val="16"/>
                <w:szCs w:val="16"/>
              </w:rPr>
            </w:pPr>
          </w:p>
        </w:tc>
        <w:tc>
          <w:tcPr>
            <w:tcW w:w="5774" w:type="dxa"/>
            <w:gridSpan w:val="5"/>
            <w:shd w:val="clear" w:color="auto" w:fill="FFFFFF" w:themeFill="background1"/>
            <w:vAlign w:val="center"/>
          </w:tcPr>
          <w:p w:rsidR="004D5AE6" w:rsidRPr="00546BB6" w:rsidRDefault="004D5AE6" w:rsidP="00C2342D">
            <w:pPr>
              <w:widowControl w:val="0"/>
              <w:snapToGrid w:val="0"/>
              <w:spacing w:after="0" w:line="240" w:lineRule="auto"/>
              <w:jc w:val="both"/>
              <w:rPr>
                <w:rFonts w:ascii="Times New Roman" w:hAnsi="Times New Roman" w:cs="Times New Roman"/>
                <w:sz w:val="18"/>
                <w:szCs w:val="18"/>
              </w:rPr>
            </w:pPr>
            <w:r w:rsidRPr="00546BB6">
              <w:rPr>
                <w:rFonts w:ascii="Times New Roman" w:hAnsi="Times New Roman" w:cs="Times New Roman"/>
                <w:sz w:val="18"/>
                <w:szCs w:val="18"/>
              </w:rPr>
              <w:t>Несущая частота передатчика – частота, разрешения для использования на территории Российской Федерации.</w:t>
            </w:r>
          </w:p>
          <w:p w:rsidR="004D5AE6" w:rsidRPr="00546BB6" w:rsidRDefault="004D5AE6" w:rsidP="00C2342D">
            <w:pPr>
              <w:widowControl w:val="0"/>
              <w:snapToGrid w:val="0"/>
              <w:spacing w:after="0" w:line="240" w:lineRule="auto"/>
              <w:ind w:firstLine="179"/>
              <w:jc w:val="both"/>
              <w:rPr>
                <w:rFonts w:ascii="Times New Roman" w:hAnsi="Times New Roman" w:cs="Times New Roman"/>
                <w:sz w:val="18"/>
                <w:szCs w:val="18"/>
              </w:rPr>
            </w:pPr>
            <w:r w:rsidRPr="00546BB6">
              <w:rPr>
                <w:rFonts w:ascii="Times New Roman" w:hAnsi="Times New Roman" w:cs="Times New Roman"/>
                <w:sz w:val="18"/>
                <w:szCs w:val="18"/>
              </w:rPr>
              <w:t>Сигнализатор звука упакован в индивидуальную упаковку, предохраняющую его от повреждений и загрязнения при транспортировке и хранении.</w:t>
            </w:r>
          </w:p>
        </w:tc>
        <w:tc>
          <w:tcPr>
            <w:tcW w:w="992" w:type="dxa"/>
            <w:vMerge/>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p>
        </w:tc>
        <w:tc>
          <w:tcPr>
            <w:tcW w:w="635" w:type="dxa"/>
            <w:vMerge/>
            <w:shd w:val="clear" w:color="auto" w:fill="FFFFFF" w:themeFill="background1"/>
            <w:vAlign w:val="center"/>
          </w:tcPr>
          <w:p w:rsidR="004D5AE6" w:rsidRPr="00197C0C" w:rsidRDefault="004D5AE6" w:rsidP="00C2342D">
            <w:pPr>
              <w:spacing w:after="0" w:line="0" w:lineRule="atLeast"/>
              <w:contextualSpacing/>
              <w:jc w:val="center"/>
              <w:rPr>
                <w:rFonts w:ascii="Times New Roman" w:hAnsi="Times New Roman" w:cs="Times New Roman"/>
                <w:bCs/>
                <w:color w:val="000000"/>
                <w:sz w:val="20"/>
                <w:szCs w:val="20"/>
              </w:rPr>
            </w:pPr>
          </w:p>
        </w:tc>
      </w:tr>
      <w:tr w:rsidR="004D5AE6" w:rsidRPr="00FC11D2" w:rsidTr="00C0739E">
        <w:trPr>
          <w:trHeight w:val="513"/>
          <w:jc w:val="center"/>
        </w:trPr>
        <w:tc>
          <w:tcPr>
            <w:tcW w:w="9918" w:type="dxa"/>
            <w:gridSpan w:val="9"/>
            <w:shd w:val="clear" w:color="auto" w:fill="FFFFFF" w:themeFill="background1"/>
            <w:vAlign w:val="center"/>
          </w:tcPr>
          <w:p w:rsidR="004D5AE6" w:rsidRPr="004D5AE6" w:rsidRDefault="004D5AE6" w:rsidP="00C2342D">
            <w:pPr>
              <w:spacing w:after="0" w:line="0" w:lineRule="atLeast"/>
              <w:contextualSpacing/>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w:t>
            </w:r>
          </w:p>
        </w:tc>
        <w:tc>
          <w:tcPr>
            <w:tcW w:w="635" w:type="dxa"/>
            <w:shd w:val="clear" w:color="auto" w:fill="FFFFFF" w:themeFill="background1"/>
            <w:vAlign w:val="center"/>
          </w:tcPr>
          <w:p w:rsidR="004D5AE6" w:rsidRPr="004D5AE6" w:rsidRDefault="004D5AE6" w:rsidP="00C2342D">
            <w:pPr>
              <w:spacing w:after="0" w:line="0" w:lineRule="atLeast"/>
              <w:contextualSpacing/>
              <w:jc w:val="center"/>
              <w:rPr>
                <w:rFonts w:ascii="Times New Roman" w:hAnsi="Times New Roman" w:cs="Times New Roman"/>
                <w:b/>
                <w:bCs/>
                <w:color w:val="000000"/>
                <w:sz w:val="20"/>
                <w:szCs w:val="20"/>
              </w:rPr>
            </w:pPr>
            <w:r w:rsidRPr="004D5AE6">
              <w:rPr>
                <w:rFonts w:ascii="Times New Roman" w:hAnsi="Times New Roman" w:cs="Times New Roman"/>
                <w:b/>
                <w:bCs/>
                <w:color w:val="000000"/>
                <w:sz w:val="20"/>
                <w:szCs w:val="20"/>
              </w:rPr>
              <w:t>519</w:t>
            </w:r>
          </w:p>
        </w:tc>
      </w:tr>
    </w:tbl>
    <w:p w:rsidR="004D5AE6" w:rsidRDefault="004D5AE6" w:rsidP="007653CF">
      <w:pPr>
        <w:jc w:val="center"/>
        <w:rPr>
          <w:rFonts w:ascii="Times New Roman" w:hAnsi="Times New Roman" w:cs="Times New Roman"/>
          <w:b/>
          <w:sz w:val="28"/>
          <w:szCs w:val="28"/>
        </w:rPr>
      </w:pPr>
    </w:p>
    <w:p w:rsidR="009B2DE5" w:rsidRPr="0038578A" w:rsidRDefault="009B2DE5" w:rsidP="009B2DE5">
      <w:pPr>
        <w:spacing w:after="0" w:line="0" w:lineRule="atLeast"/>
        <w:contextualSpacing/>
        <w:jc w:val="both"/>
        <w:rPr>
          <w:rFonts w:ascii="Times New Roman" w:hAnsi="Times New Roman" w:cs="Times New Roman"/>
          <w:i/>
          <w:sz w:val="20"/>
          <w:szCs w:val="20"/>
        </w:rPr>
      </w:pPr>
      <w:r w:rsidRPr="0038578A">
        <w:rPr>
          <w:rFonts w:ascii="Times New Roman" w:hAnsi="Times New Roman" w:cs="Times New Roman"/>
          <w:i/>
          <w:sz w:val="20"/>
          <w:szCs w:val="20"/>
        </w:rPr>
        <w:t xml:space="preserve">Участник закупки должен </w:t>
      </w:r>
      <w:proofErr w:type="gramStart"/>
      <w:r w:rsidRPr="0038578A">
        <w:rPr>
          <w:rFonts w:ascii="Times New Roman" w:hAnsi="Times New Roman" w:cs="Times New Roman"/>
          <w:i/>
          <w:sz w:val="20"/>
          <w:szCs w:val="20"/>
        </w:rPr>
        <w:t>в своей заявке по предлагаемому товару в соответствии с инструкцией по заполнению</w:t>
      </w:r>
      <w:proofErr w:type="gramEnd"/>
      <w:r w:rsidRPr="0038578A">
        <w:rPr>
          <w:rFonts w:ascii="Times New Roman" w:hAnsi="Times New Roman" w:cs="Times New Roman"/>
          <w:i/>
          <w:sz w:val="20"/>
          <w:szCs w:val="20"/>
        </w:rPr>
        <w:t xml:space="preserve"> заявки, а именно: </w:t>
      </w:r>
    </w:p>
    <w:p w:rsidR="009B2DE5" w:rsidRPr="0038578A" w:rsidRDefault="009B2DE5" w:rsidP="009B2DE5">
      <w:pPr>
        <w:spacing w:after="0" w:line="0" w:lineRule="atLeast"/>
        <w:contextualSpacing/>
        <w:jc w:val="both"/>
        <w:rPr>
          <w:rFonts w:ascii="Times New Roman" w:hAnsi="Times New Roman" w:cs="Times New Roman"/>
          <w:i/>
          <w:sz w:val="20"/>
          <w:szCs w:val="20"/>
        </w:rPr>
      </w:pPr>
      <w:r w:rsidRPr="0038578A">
        <w:rPr>
          <w:rFonts w:ascii="Times New Roman" w:hAnsi="Times New Roman" w:cs="Times New Roman"/>
          <w:i/>
          <w:sz w:val="20"/>
          <w:szCs w:val="20"/>
        </w:rPr>
        <w:t xml:space="preserve">1) указать товарный знак в случае его  наличия; </w:t>
      </w:r>
    </w:p>
    <w:p w:rsidR="009B2DE5" w:rsidRPr="007E5144" w:rsidRDefault="009B2DE5" w:rsidP="009B2DE5">
      <w:pPr>
        <w:spacing w:after="0" w:line="0" w:lineRule="atLeast"/>
        <w:contextualSpacing/>
        <w:jc w:val="both"/>
        <w:rPr>
          <w:rFonts w:ascii="Times New Roman" w:hAnsi="Times New Roman" w:cs="Times New Roman"/>
          <w:i/>
          <w:sz w:val="20"/>
          <w:szCs w:val="20"/>
        </w:rPr>
      </w:pPr>
      <w:r w:rsidRPr="0038578A">
        <w:rPr>
          <w:rFonts w:ascii="Times New Roman" w:hAnsi="Times New Roman" w:cs="Times New Roman"/>
          <w:i/>
          <w:sz w:val="20"/>
          <w:szCs w:val="20"/>
        </w:rPr>
        <w:t xml:space="preserve">2) наименование </w:t>
      </w:r>
      <w:r w:rsidRPr="007E5144">
        <w:rPr>
          <w:rFonts w:ascii="Times New Roman" w:hAnsi="Times New Roman" w:cs="Times New Roman"/>
          <w:i/>
          <w:sz w:val="20"/>
          <w:szCs w:val="20"/>
        </w:rPr>
        <w:t>страны происхождения товара.</w:t>
      </w:r>
    </w:p>
    <w:p w:rsidR="009B2DE5" w:rsidRDefault="009B2DE5" w:rsidP="009B2DE5">
      <w:pPr>
        <w:spacing w:after="0" w:line="0" w:lineRule="atLeast"/>
        <w:contextualSpacing/>
        <w:jc w:val="both"/>
        <w:rPr>
          <w:rFonts w:ascii="Times New Roman" w:hAnsi="Times New Roman" w:cs="Times New Roman"/>
          <w:b/>
          <w:i/>
          <w:sz w:val="20"/>
          <w:szCs w:val="20"/>
        </w:rPr>
      </w:pPr>
    </w:p>
    <w:p w:rsidR="009B2DE5" w:rsidRPr="007E5144" w:rsidRDefault="009B2DE5" w:rsidP="009B2DE5">
      <w:pPr>
        <w:spacing w:after="0" w:line="0" w:lineRule="atLeast"/>
        <w:contextualSpacing/>
        <w:jc w:val="both"/>
        <w:rPr>
          <w:rFonts w:ascii="Times New Roman" w:hAnsi="Times New Roman" w:cs="Times New Roman"/>
          <w:b/>
          <w:i/>
          <w:sz w:val="20"/>
          <w:szCs w:val="20"/>
        </w:rPr>
      </w:pPr>
      <w:r w:rsidRPr="007E5144">
        <w:rPr>
          <w:rFonts w:ascii="Times New Roman" w:hAnsi="Times New Roman" w:cs="Times New Roman"/>
          <w:b/>
          <w:i/>
          <w:sz w:val="20"/>
          <w:szCs w:val="20"/>
        </w:rPr>
        <w:t>По всем наименованиям характеристик  должно быть указано согласие с указанным Заказчиком значением в предлагаемом товаре.</w:t>
      </w:r>
    </w:p>
    <w:p w:rsidR="004D5AE6" w:rsidRPr="004D5AE6" w:rsidRDefault="004D5AE6" w:rsidP="004D5AE6">
      <w:pPr>
        <w:tabs>
          <w:tab w:val="left" w:pos="426"/>
          <w:tab w:val="left" w:pos="10632"/>
          <w:tab w:val="left" w:pos="10992"/>
        </w:tabs>
        <w:snapToGrid w:val="0"/>
        <w:spacing w:after="0" w:line="240" w:lineRule="auto"/>
        <w:ind w:right="27"/>
        <w:jc w:val="both"/>
        <w:rPr>
          <w:rFonts w:ascii="Times New Roman" w:eastAsia="Times New Roman" w:hAnsi="Times New Roman" w:cs="Times New Roman"/>
          <w:sz w:val="24"/>
          <w:szCs w:val="24"/>
          <w:lang w:eastAsia="ru-RU"/>
        </w:rPr>
      </w:pPr>
    </w:p>
    <w:sectPr w:rsidR="004D5AE6" w:rsidRPr="004D5AE6" w:rsidSect="00D42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448E"/>
    <w:rsid w:val="000D62B2"/>
    <w:rsid w:val="004D5AE6"/>
    <w:rsid w:val="00570EA5"/>
    <w:rsid w:val="00621F35"/>
    <w:rsid w:val="007653CF"/>
    <w:rsid w:val="008A448E"/>
    <w:rsid w:val="009B2DE5"/>
    <w:rsid w:val="00D42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53CF"/>
    <w:pPr>
      <w:spacing w:after="0" w:line="240" w:lineRule="auto"/>
      <w:jc w:val="center"/>
    </w:pPr>
    <w:rPr>
      <w:rFonts w:ascii="Times New Roman" w:eastAsia="Times New Roman" w:hAnsi="Times New Roman" w:cs="Times New Roman"/>
      <w:b/>
      <w:sz w:val="26"/>
      <w:szCs w:val="20"/>
      <w:lang w:eastAsia="ru-RU"/>
    </w:rPr>
  </w:style>
  <w:style w:type="character" w:customStyle="1" w:styleId="a4">
    <w:name w:val="Название Знак"/>
    <w:basedOn w:val="a0"/>
    <w:link w:val="a3"/>
    <w:rsid w:val="007653CF"/>
    <w:rPr>
      <w:rFonts w:ascii="Times New Roman" w:eastAsia="Times New Roman" w:hAnsi="Times New Roman" w:cs="Times New Roman"/>
      <w:b/>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1362</Words>
  <Characters>7768</Characters>
  <Application>Microsoft Office Word</Application>
  <DocSecurity>0</DocSecurity>
  <Lines>64</Lines>
  <Paragraphs>18</Paragraphs>
  <ScaleCrop>false</ScaleCrop>
  <Company>Microsoft</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Пухкалова Татьяна Сергеевна</dc:creator>
  <cp:lastModifiedBy>071ZdorovtsevaYV</cp:lastModifiedBy>
  <cp:revision>2</cp:revision>
  <dcterms:created xsi:type="dcterms:W3CDTF">2024-02-02T13:44:00Z</dcterms:created>
  <dcterms:modified xsi:type="dcterms:W3CDTF">2024-02-02T13:44:00Z</dcterms:modified>
</cp:coreProperties>
</file>